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85" w:rsidRPr="00CF3357" w:rsidRDefault="004A2285" w:rsidP="004A2285">
      <w:pPr>
        <w:pStyle w:val="a3"/>
        <w:rPr>
          <w:spacing w:val="10"/>
          <w:lang w:val="uk-UA"/>
        </w:rPr>
      </w:pPr>
      <w:r w:rsidRPr="00CF3357">
        <w:rPr>
          <w:noProof/>
          <w:spacing w:val="10"/>
        </w:rPr>
        <w:drawing>
          <wp:inline distT="0" distB="0" distL="0" distR="0" wp14:anchorId="56C0492B" wp14:editId="29C3CA3E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85" w:rsidRPr="00CF3357" w:rsidRDefault="004A2285" w:rsidP="004A2285">
      <w:pPr>
        <w:pStyle w:val="a3"/>
        <w:rPr>
          <w:rFonts w:ascii="Times New Roman" w:hAnsi="Times New Roman"/>
          <w:sz w:val="24"/>
          <w:lang w:val="uk-UA"/>
        </w:rPr>
      </w:pPr>
    </w:p>
    <w:p w:rsidR="004A2285" w:rsidRPr="00CF3357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F335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A2285" w:rsidRPr="00CF3357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F3357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4A2285" w:rsidRPr="00CF3357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F335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A2285" w:rsidRPr="00CF3357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A2285" w:rsidRPr="00CF3357" w:rsidRDefault="004A2285" w:rsidP="004A228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F335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A2285" w:rsidRPr="00CF3357" w:rsidRDefault="004A2285" w:rsidP="004A228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CF3357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4A2285" w:rsidRPr="00CF3357" w:rsidRDefault="004A2285" w:rsidP="004A2285">
      <w:pPr>
        <w:jc w:val="center"/>
        <w:rPr>
          <w:sz w:val="28"/>
          <w:lang w:val="uk-UA"/>
        </w:rPr>
      </w:pPr>
    </w:p>
    <w:p w:rsidR="004A2285" w:rsidRPr="00CF3357" w:rsidRDefault="00A339A9" w:rsidP="004A2285">
      <w:pPr>
        <w:rPr>
          <w:sz w:val="28"/>
          <w:lang w:val="uk-UA"/>
        </w:rPr>
      </w:pPr>
      <w:r>
        <w:rPr>
          <w:sz w:val="28"/>
          <w:lang w:val="uk-UA"/>
        </w:rPr>
        <w:t>22.12.2020</w:t>
      </w:r>
      <w:r w:rsidR="004A2285" w:rsidRPr="00CF3357">
        <w:rPr>
          <w:sz w:val="28"/>
          <w:lang w:val="uk-UA"/>
        </w:rPr>
        <w:tab/>
        <w:t xml:space="preserve">              </w:t>
      </w:r>
      <w:r>
        <w:rPr>
          <w:sz w:val="28"/>
          <w:lang w:val="uk-UA"/>
        </w:rPr>
        <w:t xml:space="preserve">                    </w:t>
      </w:r>
      <w:r w:rsidR="004A2285" w:rsidRPr="00CF3357">
        <w:rPr>
          <w:sz w:val="28"/>
          <w:lang w:val="uk-UA"/>
        </w:rPr>
        <w:t xml:space="preserve"> м.</w:t>
      </w:r>
      <w:r>
        <w:rPr>
          <w:sz w:val="28"/>
          <w:lang w:val="uk-UA"/>
        </w:rPr>
        <w:t>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922</w:t>
      </w:r>
    </w:p>
    <w:p w:rsidR="004A2285" w:rsidRPr="00CF3357" w:rsidRDefault="004A2285" w:rsidP="004A2285">
      <w:pPr>
        <w:jc w:val="center"/>
        <w:rPr>
          <w:sz w:val="28"/>
          <w:szCs w:val="28"/>
          <w:lang w:val="uk-UA"/>
        </w:rPr>
      </w:pPr>
    </w:p>
    <w:p w:rsidR="004A2285" w:rsidRPr="00CF3357" w:rsidRDefault="004A2285" w:rsidP="004A2285">
      <w:pPr>
        <w:jc w:val="center"/>
        <w:rPr>
          <w:sz w:val="28"/>
          <w:szCs w:val="28"/>
          <w:lang w:val="uk-UA"/>
        </w:rPr>
      </w:pPr>
    </w:p>
    <w:p w:rsidR="004A2285" w:rsidRPr="00CF3357" w:rsidRDefault="004A2285" w:rsidP="004A2285">
      <w:pPr>
        <w:pStyle w:val="a7"/>
        <w:rPr>
          <w:szCs w:val="28"/>
          <w:lang w:val="uk-UA"/>
        </w:rPr>
      </w:pPr>
      <w:r w:rsidRPr="00CF3357">
        <w:rPr>
          <w:szCs w:val="28"/>
          <w:lang w:val="uk-UA"/>
        </w:rPr>
        <w:t xml:space="preserve">Про затвердження плану роботи </w:t>
      </w:r>
    </w:p>
    <w:p w:rsidR="004A2285" w:rsidRPr="00CF3357" w:rsidRDefault="004A2285" w:rsidP="004A2285">
      <w:pPr>
        <w:pStyle w:val="a7"/>
        <w:rPr>
          <w:bCs/>
          <w:szCs w:val="28"/>
          <w:lang w:val="uk-UA"/>
        </w:rPr>
      </w:pPr>
      <w:r w:rsidRPr="00CF3357">
        <w:rPr>
          <w:bCs/>
          <w:szCs w:val="28"/>
          <w:lang w:val="uk-UA"/>
        </w:rPr>
        <w:t xml:space="preserve">військово-цивільної адміністрації </w:t>
      </w:r>
    </w:p>
    <w:p w:rsidR="004A2285" w:rsidRPr="00CF3357" w:rsidRDefault="004A2285" w:rsidP="004A2285">
      <w:pPr>
        <w:pStyle w:val="a7"/>
        <w:rPr>
          <w:szCs w:val="28"/>
          <w:lang w:val="uk-UA"/>
        </w:rPr>
      </w:pPr>
      <w:r w:rsidRPr="00CF3357">
        <w:rPr>
          <w:bCs/>
          <w:szCs w:val="28"/>
          <w:lang w:val="uk-UA"/>
        </w:rPr>
        <w:t>міста Лисичанськ Луганської області</w:t>
      </w:r>
      <w:r w:rsidRPr="00CF3357">
        <w:rPr>
          <w:szCs w:val="28"/>
          <w:lang w:val="uk-UA"/>
        </w:rPr>
        <w:t xml:space="preserve"> </w:t>
      </w:r>
    </w:p>
    <w:p w:rsidR="004A2285" w:rsidRPr="00CF3357" w:rsidRDefault="004A2285" w:rsidP="004A2285">
      <w:pPr>
        <w:pStyle w:val="a7"/>
        <w:rPr>
          <w:szCs w:val="28"/>
          <w:lang w:val="uk-UA"/>
        </w:rPr>
      </w:pPr>
      <w:r w:rsidRPr="00CF3357">
        <w:rPr>
          <w:szCs w:val="28"/>
          <w:lang w:val="uk-UA"/>
        </w:rPr>
        <w:t>на І квартал 202</w:t>
      </w:r>
      <w:r w:rsidR="00BC159E" w:rsidRPr="00CF3357">
        <w:rPr>
          <w:szCs w:val="28"/>
          <w:lang w:val="uk-UA"/>
        </w:rPr>
        <w:t>1</w:t>
      </w:r>
      <w:r w:rsidRPr="00CF3357">
        <w:rPr>
          <w:szCs w:val="28"/>
          <w:lang w:val="uk-UA"/>
        </w:rPr>
        <w:t xml:space="preserve"> року</w:t>
      </w:r>
    </w:p>
    <w:p w:rsidR="004A2285" w:rsidRPr="00CF3357" w:rsidRDefault="004A2285" w:rsidP="004A2285">
      <w:pPr>
        <w:rPr>
          <w:sz w:val="28"/>
          <w:szCs w:val="28"/>
          <w:lang w:val="uk-UA"/>
        </w:rPr>
      </w:pPr>
    </w:p>
    <w:p w:rsidR="004A2285" w:rsidRPr="00CF3357" w:rsidRDefault="004A2285" w:rsidP="004A2285">
      <w:pPr>
        <w:jc w:val="both"/>
        <w:rPr>
          <w:lang w:val="uk-UA"/>
        </w:rPr>
      </w:pPr>
      <w:r w:rsidRPr="00CF3357">
        <w:rPr>
          <w:lang w:val="uk-UA"/>
        </w:rPr>
        <w:tab/>
      </w:r>
      <w:r w:rsidRPr="00CF3357">
        <w:rPr>
          <w:sz w:val="28"/>
          <w:szCs w:val="28"/>
          <w:lang w:val="uk-UA"/>
        </w:rPr>
        <w:t xml:space="preserve">Керуючись </w:t>
      </w:r>
      <w:r w:rsidR="00C013E8" w:rsidRPr="00CF3357">
        <w:rPr>
          <w:sz w:val="28"/>
          <w:szCs w:val="28"/>
          <w:lang w:val="uk-UA"/>
        </w:rPr>
        <w:t xml:space="preserve">пунктом 2 частини третьої статті 6  Закону України «Про військово-цивільні адміністрації», відповідно до пунктів 9,10,12,13,16 розділу ІІ </w:t>
      </w:r>
      <w:r w:rsidRPr="00CF3357">
        <w:rPr>
          <w:sz w:val="28"/>
          <w:szCs w:val="28"/>
          <w:lang w:val="uk-UA"/>
        </w:rPr>
        <w:t xml:space="preserve">Регламенту військово-цивільної адміністрації  міста Лисичанськ Луганської області, </w:t>
      </w:r>
    </w:p>
    <w:p w:rsidR="004A2285" w:rsidRPr="00CF3357" w:rsidRDefault="004A2285" w:rsidP="004A2285">
      <w:pPr>
        <w:pStyle w:val="2"/>
        <w:shd w:val="clear" w:color="auto" w:fill="auto"/>
        <w:spacing w:before="0" w:after="0" w:line="240" w:lineRule="auto"/>
        <w:rPr>
          <w:rStyle w:val="af4"/>
        </w:rPr>
      </w:pPr>
    </w:p>
    <w:p w:rsidR="004A2285" w:rsidRPr="00CF3357" w:rsidRDefault="004A2285" w:rsidP="004A2285">
      <w:pPr>
        <w:pStyle w:val="2"/>
        <w:shd w:val="clear" w:color="auto" w:fill="auto"/>
        <w:spacing w:before="0" w:after="0" w:line="240" w:lineRule="auto"/>
        <w:rPr>
          <w:rStyle w:val="af4"/>
        </w:rPr>
      </w:pPr>
      <w:r w:rsidRPr="00CF3357">
        <w:rPr>
          <w:rStyle w:val="af4"/>
        </w:rPr>
        <w:t>зобов'язую:</w:t>
      </w:r>
    </w:p>
    <w:p w:rsidR="004A2285" w:rsidRPr="00CF3357" w:rsidRDefault="004A2285" w:rsidP="004A2285">
      <w:pPr>
        <w:jc w:val="both"/>
        <w:rPr>
          <w:lang w:val="uk-UA"/>
        </w:rPr>
      </w:pPr>
    </w:p>
    <w:p w:rsidR="004A2285" w:rsidRPr="00CF3357" w:rsidRDefault="004A2285" w:rsidP="004A2285">
      <w:pPr>
        <w:pStyle w:val="af1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CF3357">
        <w:rPr>
          <w:sz w:val="28"/>
          <w:szCs w:val="28"/>
          <w:lang w:val="uk-UA"/>
        </w:rPr>
        <w:t>Затвердити план роботи військово-цивільної адміністрації міста  Лисичанськ Луганської області на І квартал 202</w:t>
      </w:r>
      <w:r w:rsidR="00BC159E" w:rsidRPr="00CF3357">
        <w:rPr>
          <w:sz w:val="28"/>
          <w:szCs w:val="28"/>
          <w:lang w:val="uk-UA"/>
        </w:rPr>
        <w:t>1</w:t>
      </w:r>
      <w:r w:rsidRPr="00CF3357">
        <w:rPr>
          <w:sz w:val="28"/>
          <w:szCs w:val="28"/>
          <w:lang w:val="uk-UA"/>
        </w:rPr>
        <w:t xml:space="preserve"> року (додається).</w:t>
      </w:r>
    </w:p>
    <w:p w:rsidR="00BC159E" w:rsidRPr="00CF3357" w:rsidRDefault="00BC159E" w:rsidP="00BC159E">
      <w:pPr>
        <w:pStyle w:val="af1"/>
        <w:ind w:left="1068"/>
        <w:jc w:val="both"/>
        <w:rPr>
          <w:sz w:val="28"/>
          <w:szCs w:val="28"/>
          <w:lang w:val="uk-UA"/>
        </w:rPr>
      </w:pPr>
    </w:p>
    <w:p w:rsidR="00BC159E" w:rsidRPr="00CF3357" w:rsidRDefault="00BC159E" w:rsidP="00BC159E">
      <w:pPr>
        <w:pStyle w:val="af1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CF3357">
        <w:rPr>
          <w:sz w:val="28"/>
          <w:szCs w:val="28"/>
          <w:lang w:val="uk-UA"/>
        </w:rPr>
        <w:t>Розпорядження підлягає оприлюдненню.</w:t>
      </w:r>
    </w:p>
    <w:p w:rsidR="00BC159E" w:rsidRPr="00CF3357" w:rsidRDefault="00BC159E" w:rsidP="00BC159E">
      <w:pPr>
        <w:pStyle w:val="af1"/>
        <w:ind w:left="1068"/>
        <w:jc w:val="both"/>
        <w:rPr>
          <w:sz w:val="28"/>
          <w:szCs w:val="28"/>
          <w:lang w:val="uk-UA"/>
        </w:rPr>
      </w:pPr>
    </w:p>
    <w:p w:rsidR="00BC159E" w:rsidRPr="00CF3357" w:rsidRDefault="00BC159E" w:rsidP="00BC159E">
      <w:pPr>
        <w:pStyle w:val="af1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CF3357">
        <w:rPr>
          <w:sz w:val="28"/>
          <w:szCs w:val="28"/>
          <w:lang w:val="uk-UA"/>
        </w:rPr>
        <w:t>Контроль виконання даного розпорядження покласти на 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jc w:val="both"/>
        <w:rPr>
          <w:b/>
          <w:sz w:val="28"/>
          <w:szCs w:val="28"/>
          <w:lang w:val="uk-UA"/>
        </w:rPr>
      </w:pPr>
      <w:r w:rsidRPr="00CF3357">
        <w:rPr>
          <w:b/>
          <w:sz w:val="28"/>
          <w:szCs w:val="28"/>
          <w:lang w:val="uk-UA"/>
        </w:rPr>
        <w:t xml:space="preserve">Керівник </w:t>
      </w:r>
    </w:p>
    <w:p w:rsidR="004A2285" w:rsidRPr="00CF3357" w:rsidRDefault="004A2285" w:rsidP="004A2285">
      <w:pPr>
        <w:jc w:val="both"/>
        <w:rPr>
          <w:b/>
          <w:sz w:val="28"/>
          <w:szCs w:val="28"/>
          <w:lang w:val="uk-UA"/>
        </w:rPr>
      </w:pPr>
      <w:r w:rsidRPr="00CF3357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F3357">
        <w:rPr>
          <w:b/>
          <w:sz w:val="28"/>
          <w:szCs w:val="28"/>
          <w:lang w:val="uk-UA"/>
        </w:rPr>
        <w:tab/>
      </w:r>
      <w:r w:rsidRPr="00CF3357">
        <w:rPr>
          <w:b/>
          <w:sz w:val="28"/>
          <w:szCs w:val="28"/>
          <w:lang w:val="uk-UA"/>
        </w:rPr>
        <w:tab/>
      </w:r>
      <w:r w:rsidRPr="00CF3357">
        <w:rPr>
          <w:b/>
          <w:sz w:val="28"/>
          <w:szCs w:val="28"/>
          <w:lang w:val="uk-UA"/>
        </w:rPr>
        <w:tab/>
      </w:r>
      <w:r w:rsidRPr="00CF3357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rPr>
          <w:b/>
          <w:sz w:val="28"/>
          <w:szCs w:val="28"/>
          <w:lang w:val="uk-UA"/>
        </w:rPr>
      </w:pPr>
    </w:p>
    <w:p w:rsidR="004A2285" w:rsidRPr="00CF3357" w:rsidRDefault="004A2285" w:rsidP="004A2285">
      <w:pPr>
        <w:pStyle w:val="af2"/>
        <w:spacing w:before="0" w:beforeAutospacing="0" w:after="0" w:afterAutospacing="0"/>
        <w:ind w:left="5761"/>
        <w:rPr>
          <w:sz w:val="28"/>
          <w:szCs w:val="28"/>
          <w:lang w:val="uk-UA"/>
        </w:rPr>
      </w:pPr>
    </w:p>
    <w:p w:rsidR="004A2285" w:rsidRPr="00CF3357" w:rsidRDefault="004A2285" w:rsidP="004A2285">
      <w:pPr>
        <w:pStyle w:val="af2"/>
        <w:spacing w:before="0" w:beforeAutospacing="0" w:after="0" w:afterAutospacing="0"/>
        <w:ind w:left="5761"/>
        <w:rPr>
          <w:sz w:val="28"/>
          <w:szCs w:val="28"/>
          <w:lang w:val="uk-UA"/>
        </w:rPr>
      </w:pPr>
    </w:p>
    <w:p w:rsidR="008632FA" w:rsidRPr="00CF3357" w:rsidRDefault="008632FA" w:rsidP="004A2285">
      <w:pPr>
        <w:pStyle w:val="af2"/>
        <w:spacing w:before="0" w:beforeAutospacing="0" w:after="0" w:afterAutospacing="0"/>
        <w:rPr>
          <w:sz w:val="28"/>
          <w:szCs w:val="28"/>
          <w:lang w:val="uk-UA"/>
        </w:rPr>
        <w:sectPr w:rsidR="008632FA" w:rsidRPr="00CF3357" w:rsidSect="00782DB2">
          <w:headerReference w:type="default" r:id="rId10"/>
          <w:pgSz w:w="11906" w:h="16838"/>
          <w:pgMar w:top="510" w:right="567" w:bottom="567" w:left="1701" w:header="567" w:footer="567" w:gutter="0"/>
          <w:cols w:space="708"/>
          <w:titlePg/>
          <w:docGrid w:linePitch="360"/>
        </w:sectPr>
      </w:pPr>
    </w:p>
    <w:p w:rsidR="0030161B" w:rsidRPr="00CF3357" w:rsidRDefault="0030161B" w:rsidP="0030161B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CF3357">
        <w:rPr>
          <w:sz w:val="28"/>
          <w:szCs w:val="28"/>
          <w:lang w:val="uk-UA"/>
        </w:rPr>
        <w:lastRenderedPageBreak/>
        <w:t>ЗАТВЕРДЖЕНО</w:t>
      </w:r>
    </w:p>
    <w:p w:rsidR="0030161B" w:rsidRPr="00CF3357" w:rsidRDefault="0030161B" w:rsidP="0030161B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CF3357">
        <w:rPr>
          <w:sz w:val="28"/>
          <w:szCs w:val="28"/>
          <w:lang w:val="uk-UA"/>
        </w:rPr>
        <w:t xml:space="preserve">розпорядження керівника </w:t>
      </w:r>
    </w:p>
    <w:p w:rsidR="0030161B" w:rsidRPr="00CF3357" w:rsidRDefault="0030161B" w:rsidP="0030161B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CF3357">
        <w:rPr>
          <w:sz w:val="28"/>
          <w:szCs w:val="28"/>
          <w:lang w:val="uk-UA"/>
        </w:rPr>
        <w:t xml:space="preserve">військово-цивільної адміністрації </w:t>
      </w:r>
    </w:p>
    <w:p w:rsidR="0030161B" w:rsidRPr="00CF3357" w:rsidRDefault="0030161B" w:rsidP="0030161B">
      <w:pPr>
        <w:pStyle w:val="af2"/>
        <w:spacing w:before="0" w:beforeAutospacing="0" w:after="0" w:afterAutospacing="0"/>
        <w:ind w:left="11328"/>
        <w:rPr>
          <w:sz w:val="28"/>
          <w:szCs w:val="28"/>
          <w:lang w:val="uk-UA"/>
        </w:rPr>
      </w:pPr>
      <w:r w:rsidRPr="00CF3357">
        <w:rPr>
          <w:sz w:val="28"/>
          <w:szCs w:val="28"/>
          <w:lang w:val="uk-UA"/>
        </w:rPr>
        <w:t>міста Лисичанськ</w:t>
      </w:r>
    </w:p>
    <w:p w:rsidR="0030161B" w:rsidRPr="00CF3357" w:rsidRDefault="00A339A9" w:rsidP="0030161B">
      <w:pPr>
        <w:pStyle w:val="af2"/>
        <w:spacing w:before="0" w:beforeAutospacing="0" w:after="0" w:afterAutospacing="0"/>
        <w:ind w:left="11328"/>
        <w:rPr>
          <w:b/>
          <w:snapToGrid w:val="0"/>
          <w:lang w:val="uk-UA"/>
        </w:rPr>
      </w:pPr>
      <w:r>
        <w:rPr>
          <w:sz w:val="28"/>
          <w:szCs w:val="28"/>
          <w:lang w:val="uk-UA"/>
        </w:rPr>
        <w:t xml:space="preserve">22.12.2020  №  </w:t>
      </w:r>
      <w:bookmarkStart w:id="0" w:name="_GoBack"/>
      <w:bookmarkEnd w:id="0"/>
      <w:r>
        <w:rPr>
          <w:sz w:val="28"/>
          <w:szCs w:val="28"/>
          <w:lang w:val="uk-UA"/>
        </w:rPr>
        <w:t>922</w:t>
      </w:r>
    </w:p>
    <w:p w:rsidR="0030161B" w:rsidRPr="00CF3357" w:rsidRDefault="0030161B" w:rsidP="0030161B">
      <w:pPr>
        <w:jc w:val="center"/>
        <w:rPr>
          <w:sz w:val="16"/>
          <w:szCs w:val="16"/>
          <w:lang w:val="uk-UA"/>
        </w:rPr>
      </w:pPr>
    </w:p>
    <w:p w:rsidR="0030161B" w:rsidRPr="00CF3357" w:rsidRDefault="0030161B" w:rsidP="0030161B">
      <w:pPr>
        <w:jc w:val="center"/>
        <w:rPr>
          <w:b/>
          <w:sz w:val="28"/>
          <w:szCs w:val="28"/>
          <w:lang w:val="uk-UA"/>
        </w:rPr>
      </w:pPr>
      <w:r w:rsidRPr="00CF3357">
        <w:rPr>
          <w:b/>
          <w:sz w:val="28"/>
          <w:szCs w:val="28"/>
          <w:lang w:val="uk-UA"/>
        </w:rPr>
        <w:t>ПЛАН РОБОТИ</w:t>
      </w:r>
      <w:r w:rsidRPr="00CF3357">
        <w:rPr>
          <w:b/>
          <w:sz w:val="28"/>
          <w:szCs w:val="28"/>
          <w:lang w:val="uk-UA"/>
        </w:rPr>
        <w:br/>
        <w:t xml:space="preserve">військово-цивільної адміністрації міста Лисичанськ </w:t>
      </w:r>
    </w:p>
    <w:p w:rsidR="0030161B" w:rsidRPr="00CF3357" w:rsidRDefault="0030161B" w:rsidP="0030161B">
      <w:pPr>
        <w:jc w:val="center"/>
        <w:rPr>
          <w:b/>
          <w:sz w:val="28"/>
          <w:szCs w:val="28"/>
          <w:lang w:val="uk-UA"/>
        </w:rPr>
      </w:pPr>
      <w:r w:rsidRPr="00CF3357">
        <w:rPr>
          <w:b/>
          <w:sz w:val="28"/>
          <w:szCs w:val="28"/>
          <w:lang w:val="uk-UA"/>
        </w:rPr>
        <w:t>Луганської області на І квартал 2021 року</w:t>
      </w:r>
    </w:p>
    <w:p w:rsidR="0030161B" w:rsidRPr="00CF3357" w:rsidRDefault="0030161B" w:rsidP="0030161B">
      <w:pPr>
        <w:rPr>
          <w:b/>
          <w:sz w:val="28"/>
          <w:szCs w:val="28"/>
          <w:lang w:val="uk-UA"/>
        </w:rPr>
      </w:pPr>
    </w:p>
    <w:tbl>
      <w:tblPr>
        <w:tblStyle w:val="a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3"/>
        <w:gridCol w:w="4243"/>
        <w:gridCol w:w="4332"/>
        <w:gridCol w:w="2701"/>
        <w:gridCol w:w="2947"/>
      </w:tblGrid>
      <w:tr w:rsidR="0030161B" w:rsidRPr="00CF3357" w:rsidTr="00670781">
        <w:trPr>
          <w:trHeight w:val="740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 xml:space="preserve">Обґрунтування необхідності </w:t>
            </w:r>
          </w:p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здійснення заходу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 xml:space="preserve">Відповідальні </w:t>
            </w:r>
          </w:p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30161B" w:rsidRPr="00CF3357" w:rsidTr="00670781">
        <w:trPr>
          <w:trHeight w:val="323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30161B" w:rsidRPr="00CF3357" w:rsidTr="00670781">
        <w:trPr>
          <w:trHeight w:val="336"/>
        </w:trPr>
        <w:tc>
          <w:tcPr>
            <w:tcW w:w="14786" w:type="dxa"/>
            <w:gridSpan w:val="5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 xml:space="preserve">І.  Питання, які вносяться на розгляд нарад у керівника і його заступників </w:t>
            </w:r>
          </w:p>
        </w:tc>
      </w:tr>
      <w:tr w:rsidR="0011237D" w:rsidRPr="0011237D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11237D" w:rsidRPr="00CF3357" w:rsidRDefault="0011237D" w:rsidP="001123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:rsidR="0011237D" w:rsidRPr="00CF3357" w:rsidRDefault="0011237D" w:rsidP="0011237D">
            <w:pPr>
              <w:pStyle w:val="22"/>
              <w:tabs>
                <w:tab w:val="left" w:pos="9356"/>
              </w:tabs>
              <w:spacing w:after="0" w:line="240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внесення змін до бюджету Лисичанської міської територіальної громади на 2021 рік</w:t>
            </w:r>
          </w:p>
        </w:tc>
        <w:tc>
          <w:tcPr>
            <w:tcW w:w="4332" w:type="dxa"/>
            <w:shd w:val="clear" w:color="auto" w:fill="auto"/>
          </w:tcPr>
          <w:p w:rsidR="0011237D" w:rsidRPr="00CF3357" w:rsidRDefault="0011237D" w:rsidP="0011237D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згідно з вимогами Бюджетного  Кодексу України</w:t>
            </w:r>
          </w:p>
        </w:tc>
        <w:tc>
          <w:tcPr>
            <w:tcW w:w="2701" w:type="dxa"/>
            <w:shd w:val="clear" w:color="auto" w:fill="auto"/>
          </w:tcPr>
          <w:p w:rsidR="0011237D" w:rsidRPr="00CF3357" w:rsidRDefault="0011237D" w:rsidP="001123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947" w:type="dxa"/>
            <w:shd w:val="clear" w:color="auto" w:fill="auto"/>
          </w:tcPr>
          <w:p w:rsidR="0011237D" w:rsidRPr="00CF3357" w:rsidRDefault="0011237D" w:rsidP="001123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11237D" w:rsidRPr="0011237D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11237D" w:rsidRPr="00CF3357" w:rsidRDefault="0011237D" w:rsidP="001123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43" w:type="dxa"/>
            <w:shd w:val="clear" w:color="auto" w:fill="auto"/>
          </w:tcPr>
          <w:p w:rsidR="0011237D" w:rsidRPr="00CF3357" w:rsidRDefault="0011237D" w:rsidP="0011237D">
            <w:pPr>
              <w:pStyle w:val="22"/>
              <w:tabs>
                <w:tab w:val="left" w:pos="9356"/>
              </w:tabs>
              <w:spacing w:after="0" w:line="240" w:lineRule="auto"/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звіт щодо виконання бюджету міста Лисичанська за 2020 рік</w:t>
            </w:r>
          </w:p>
        </w:tc>
        <w:tc>
          <w:tcPr>
            <w:tcW w:w="4332" w:type="dxa"/>
            <w:shd w:val="clear" w:color="auto" w:fill="auto"/>
          </w:tcPr>
          <w:p w:rsidR="0011237D" w:rsidRPr="00CF3357" w:rsidRDefault="0011237D" w:rsidP="0011237D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 Керуючись Законом України «Про військово-цивільні адміністрації», згідно з вимогами Бюджетного  Кодексу України</w:t>
            </w:r>
          </w:p>
        </w:tc>
        <w:tc>
          <w:tcPr>
            <w:tcW w:w="2701" w:type="dxa"/>
            <w:shd w:val="clear" w:color="auto" w:fill="auto"/>
          </w:tcPr>
          <w:p w:rsidR="0011237D" w:rsidRPr="00CF3357" w:rsidRDefault="0011237D" w:rsidP="0011237D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  двомісячний строк після завершення відповідного періоду</w:t>
            </w:r>
          </w:p>
        </w:tc>
        <w:tc>
          <w:tcPr>
            <w:tcW w:w="2947" w:type="dxa"/>
            <w:shd w:val="clear" w:color="auto" w:fill="auto"/>
          </w:tcPr>
          <w:p w:rsidR="0011237D" w:rsidRPr="00CF3357" w:rsidRDefault="0011237D" w:rsidP="001123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11237D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CF3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стан, та рівень готовності апаратури оповіщення про загрозу  або   виникнення  надзвичайних ситуацій  техногенного та природного характеру. 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На виконання Кодексу цивільного захисту України, постанови КМУ </w:t>
            </w:r>
            <w:r w:rsidRPr="00CF3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від 27 вересня 2017 р. № 733</w:t>
            </w: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«Про затвердження "Положення про організацію оповіщення про загрозу виникнення або виникнення надзвичайних ситуацій та зв’язку у сфері цивільного захисту».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11237D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 необхідність забезпечення охорони службової інформації під час міжнародного співробітництва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Розпорядження керівника ВЦА              м. Лисичанська від 19.08.2020 № 91 «Про затвердження Інструкції про порядок ведення обліку, зберігання, використання і знищення документів та </w:t>
            </w: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lastRenderedPageBreak/>
              <w:t>інших матеріальних носіїв інформації, що містять службову інформацію, у військово-цивільній адміністрації міста Лисичанськ Луганської області».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widowControl w:val="0"/>
              <w:spacing w:after="120" w:line="230" w:lineRule="exact"/>
              <w:jc w:val="center"/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CF3357">
              <w:rPr>
                <w:rStyle w:val="2115pt"/>
                <w:sz w:val="24"/>
                <w:szCs w:val="24"/>
              </w:rPr>
              <w:lastRenderedPageBreak/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11237D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11237D" w:rsidRPr="00CF3357" w:rsidRDefault="0011237D" w:rsidP="001123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243" w:type="dxa"/>
            <w:shd w:val="clear" w:color="auto" w:fill="auto"/>
          </w:tcPr>
          <w:p w:rsidR="0011237D" w:rsidRPr="00CF3357" w:rsidRDefault="0011237D" w:rsidP="0011237D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Виділення коштів для організації покладання квітів з нагоди </w:t>
            </w:r>
            <w:r w:rsidRPr="00CF3357">
              <w:rPr>
                <w:bCs/>
                <w:color w:val="000000"/>
                <w:sz w:val="24"/>
                <w:szCs w:val="24"/>
                <w:lang w:val="uk-UA"/>
              </w:rPr>
              <w:t>Дня пам’яті жертв Голокосту</w:t>
            </w:r>
          </w:p>
        </w:tc>
        <w:tc>
          <w:tcPr>
            <w:tcW w:w="4332" w:type="dxa"/>
            <w:shd w:val="clear" w:color="auto" w:fill="auto"/>
          </w:tcPr>
          <w:p w:rsidR="0011237D" w:rsidRPr="00CF3357" w:rsidRDefault="0011237D" w:rsidP="0011237D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lang w:val="uk-UA"/>
              </w:rPr>
              <w:t>Розпорядження керівника ВЦА м. Лисичанська від 01.10.2020 №493 «Про затвердження Програми із підготовки та проведення загальноміських заходів на 2021 рік»</w:t>
            </w:r>
          </w:p>
          <w:p w:rsidR="0011237D" w:rsidRPr="00CF3357" w:rsidRDefault="0011237D" w:rsidP="0011237D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11237D" w:rsidRPr="00CF3357" w:rsidRDefault="0011237D" w:rsidP="0011237D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947" w:type="dxa"/>
            <w:shd w:val="clear" w:color="auto" w:fill="auto"/>
          </w:tcPr>
          <w:p w:rsidR="0011237D" w:rsidRPr="00CF3357" w:rsidRDefault="0011237D" w:rsidP="0011237D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 з питань внутрішньої політики, зв’язку з громадськістю та ЗМІ</w:t>
            </w:r>
          </w:p>
        </w:tc>
      </w:tr>
      <w:tr w:rsidR="0011237D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11237D" w:rsidRPr="00CF3357" w:rsidRDefault="0011237D" w:rsidP="001123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43" w:type="dxa"/>
            <w:shd w:val="clear" w:color="auto" w:fill="auto"/>
          </w:tcPr>
          <w:p w:rsidR="0011237D" w:rsidRPr="00CF3357" w:rsidRDefault="0011237D" w:rsidP="0011237D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Виділення коштів для організації проведення заходів до </w:t>
            </w:r>
            <w:r w:rsidRPr="00CF3357">
              <w:rPr>
                <w:bCs/>
                <w:color w:val="000000"/>
                <w:sz w:val="24"/>
                <w:szCs w:val="24"/>
                <w:lang w:val="uk-UA"/>
              </w:rPr>
              <w:t>Дня вшанування учасників бойових дій на території інших держав</w:t>
            </w:r>
          </w:p>
        </w:tc>
        <w:tc>
          <w:tcPr>
            <w:tcW w:w="4332" w:type="dxa"/>
            <w:shd w:val="clear" w:color="auto" w:fill="auto"/>
          </w:tcPr>
          <w:p w:rsidR="0011237D" w:rsidRPr="00CF3357" w:rsidRDefault="0011237D" w:rsidP="0011237D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lang w:val="uk-UA"/>
              </w:rPr>
              <w:t>Розпорядження керівника ВЦА м. Лисичанська від 01.10.2020 №493 «Про затвердження Програми із підготовки та проведення загальноміських заходів на 2021 рік»</w:t>
            </w:r>
          </w:p>
          <w:p w:rsidR="0011237D" w:rsidRPr="00CF3357" w:rsidRDefault="0011237D" w:rsidP="0011237D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11237D" w:rsidRPr="00CF3357" w:rsidRDefault="0011237D" w:rsidP="0011237D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47" w:type="dxa"/>
            <w:shd w:val="clear" w:color="auto" w:fill="auto"/>
          </w:tcPr>
          <w:p w:rsidR="0011237D" w:rsidRPr="00CF3357" w:rsidRDefault="0011237D" w:rsidP="0011237D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 з питань внутрішньої політики, зв’язку з громадськістю та ЗМІ</w:t>
            </w:r>
          </w:p>
        </w:tc>
      </w:tr>
      <w:tr w:rsidR="0011237D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11237D" w:rsidRPr="00CF3357" w:rsidRDefault="0011237D" w:rsidP="001123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43" w:type="dxa"/>
            <w:shd w:val="clear" w:color="auto" w:fill="auto"/>
          </w:tcPr>
          <w:p w:rsidR="0011237D" w:rsidRPr="00CF3357" w:rsidRDefault="0011237D" w:rsidP="0011237D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підсумки реформування медичних закладів первинного і вторинного рівня в м. Лисичанську</w:t>
            </w:r>
          </w:p>
        </w:tc>
        <w:tc>
          <w:tcPr>
            <w:tcW w:w="4332" w:type="dxa"/>
            <w:shd w:val="clear" w:color="auto" w:fill="auto"/>
          </w:tcPr>
          <w:p w:rsidR="0011237D" w:rsidRPr="00CF3357" w:rsidRDefault="0011237D" w:rsidP="0011237D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Звіти щодо діяльності КНП «Міська стоматологічна поліклініка», КНП «ЦПМСД №1», КНП «ЦПМСД №2» та КНП «Лисичанська багатопрофільна лікарня» в рамках підписаних договорів з НСЗУ за 2021 рік</w:t>
            </w:r>
          </w:p>
        </w:tc>
        <w:tc>
          <w:tcPr>
            <w:tcW w:w="2701" w:type="dxa"/>
            <w:shd w:val="clear" w:color="auto" w:fill="auto"/>
          </w:tcPr>
          <w:p w:rsidR="0011237D" w:rsidRPr="00CF3357" w:rsidRDefault="0011237D" w:rsidP="0011237D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Березень 2021</w:t>
            </w:r>
          </w:p>
        </w:tc>
        <w:tc>
          <w:tcPr>
            <w:tcW w:w="2947" w:type="dxa"/>
            <w:shd w:val="clear" w:color="auto" w:fill="auto"/>
          </w:tcPr>
          <w:p w:rsidR="0011237D" w:rsidRPr="00CF3357" w:rsidRDefault="0011237D" w:rsidP="0011237D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охорони здоров’я, КНП «Міська стоматологічна поліклініка», КНП «ЦПМСД №1», «ЦПМСД №2», КНП «Лисичанська багатопрофільна лікарня»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Засідання міської святкової комісії 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законодавчих актів України, розпоряджень керівника військово-цивільної адміністрації м. Лисичанськ про відзначення державних та місцевих дат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47326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9B32B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9B32B1" w:rsidRPr="00CF3357" w:rsidRDefault="009B32B1" w:rsidP="009B32B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  <w:shd w:val="clear" w:color="auto" w:fill="auto"/>
          </w:tcPr>
          <w:p w:rsidR="009B32B1" w:rsidRPr="00CF3357" w:rsidRDefault="009B32B1" w:rsidP="009B32B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виділення коштів для розробки проєктно-кошторисної документації для виконання робіт з реконструкції споруди СКОБ «Лисичанець» та будівництва спортмайданчиків на території СКОБ «Лисичанець»</w:t>
            </w:r>
          </w:p>
        </w:tc>
        <w:tc>
          <w:tcPr>
            <w:tcW w:w="4332" w:type="dxa"/>
            <w:shd w:val="clear" w:color="auto" w:fill="auto"/>
          </w:tcPr>
          <w:p w:rsidR="009B32B1" w:rsidRPr="00CF3357" w:rsidRDefault="009B32B1" w:rsidP="009B32B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Відновлен</w:t>
            </w:r>
            <w:r w:rsidR="00CF3357">
              <w:rPr>
                <w:sz w:val="24"/>
                <w:szCs w:val="24"/>
                <w:lang w:val="uk-UA"/>
              </w:rPr>
              <w:t>н</w:t>
            </w:r>
            <w:r w:rsidRPr="00CF3357">
              <w:rPr>
                <w:sz w:val="24"/>
                <w:szCs w:val="24"/>
                <w:lang w:val="uk-UA"/>
              </w:rPr>
              <w:t>я спортивної інфраструктури міста та участь у конкурсі проєктів ДФРР</w:t>
            </w:r>
          </w:p>
        </w:tc>
        <w:tc>
          <w:tcPr>
            <w:tcW w:w="2701" w:type="dxa"/>
            <w:shd w:val="clear" w:color="auto" w:fill="auto"/>
          </w:tcPr>
          <w:p w:rsidR="009B32B1" w:rsidRPr="00CF3357" w:rsidRDefault="0011237D" w:rsidP="001123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47" w:type="dxa"/>
            <w:shd w:val="clear" w:color="auto" w:fill="auto"/>
          </w:tcPr>
          <w:p w:rsidR="009B32B1" w:rsidRPr="00CF3357" w:rsidRDefault="009B32B1" w:rsidP="009B32B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3947A9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947A9" w:rsidRPr="00CF3357" w:rsidRDefault="003947A9" w:rsidP="003947A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43" w:type="dxa"/>
            <w:shd w:val="clear" w:color="auto" w:fill="auto"/>
          </w:tcPr>
          <w:p w:rsidR="003947A9" w:rsidRPr="00CF3357" w:rsidRDefault="003947A9" w:rsidP="003947A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стан розгляду звернень громадян у ВЦА м. Лисичанська</w:t>
            </w:r>
          </w:p>
        </w:tc>
        <w:tc>
          <w:tcPr>
            <w:tcW w:w="4332" w:type="dxa"/>
            <w:shd w:val="clear" w:color="auto" w:fill="auto"/>
          </w:tcPr>
          <w:p w:rsidR="003947A9" w:rsidRPr="00CF3357" w:rsidRDefault="003947A9" w:rsidP="003947A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Контроль за дотриманням термінів розгляду звернень громадян, повноти та обґрунтування відповідей заявникам</w:t>
            </w:r>
          </w:p>
        </w:tc>
        <w:tc>
          <w:tcPr>
            <w:tcW w:w="2701" w:type="dxa"/>
            <w:shd w:val="clear" w:color="auto" w:fill="auto"/>
          </w:tcPr>
          <w:p w:rsidR="003947A9" w:rsidRPr="00CF3357" w:rsidRDefault="003947A9" w:rsidP="003947A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47A9" w:rsidRPr="00CF3357" w:rsidRDefault="003947A9" w:rsidP="003947A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947" w:type="dxa"/>
            <w:shd w:val="clear" w:color="auto" w:fill="auto"/>
          </w:tcPr>
          <w:p w:rsidR="003947A9" w:rsidRPr="00CF3357" w:rsidRDefault="003947A9" w:rsidP="003947A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по роботі з листами та зверненнями</w:t>
            </w:r>
          </w:p>
          <w:p w:rsidR="003947A9" w:rsidRPr="00CF3357" w:rsidRDefault="003947A9" w:rsidP="003947A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громадян</w:t>
            </w:r>
          </w:p>
        </w:tc>
      </w:tr>
      <w:tr w:rsidR="0030161B" w:rsidRPr="00CF3357" w:rsidTr="00670781">
        <w:trPr>
          <w:trHeight w:val="336"/>
        </w:trPr>
        <w:tc>
          <w:tcPr>
            <w:tcW w:w="14786" w:type="dxa"/>
            <w:gridSpan w:val="5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lastRenderedPageBreak/>
              <w:t>ІІ. Контрольна діяльність  ВЦА м. Лисичанська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(акти  законодавства, розпоряджень керівника ВЦА, </w:t>
            </w:r>
          </w:p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хід виконання яких розглядатиметься в порядку контролю структурними підрозділами  ВЦА м.</w:t>
            </w:r>
            <w:r w:rsidR="00CF3357">
              <w:rPr>
                <w:sz w:val="24"/>
                <w:szCs w:val="24"/>
                <w:lang w:val="uk-UA"/>
              </w:rPr>
              <w:t xml:space="preserve"> </w:t>
            </w:r>
            <w:r w:rsidRPr="00CF3357">
              <w:rPr>
                <w:sz w:val="24"/>
                <w:szCs w:val="24"/>
                <w:lang w:val="uk-UA"/>
              </w:rPr>
              <w:t>Лисичанська)</w:t>
            </w:r>
          </w:p>
        </w:tc>
      </w:tr>
      <w:tr w:rsidR="0030161B" w:rsidRPr="00CF3357" w:rsidTr="00670781">
        <w:trPr>
          <w:trHeight w:val="336"/>
        </w:trPr>
        <w:tc>
          <w:tcPr>
            <w:tcW w:w="14786" w:type="dxa"/>
            <w:gridSpan w:val="5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Укази Президента України: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B65E6D" w:rsidRPr="00CF3357" w:rsidRDefault="0030161B" w:rsidP="008F30D0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Указ Президента України від 17.10.2019 № 758/2019 «</w:t>
            </w:r>
            <w:bookmarkStart w:id="1" w:name="n3"/>
            <w:bookmarkEnd w:id="1"/>
            <w:r w:rsidRPr="00CF3357">
              <w:rPr>
                <w:sz w:val="24"/>
                <w:szCs w:val="24"/>
                <w:lang w:val="uk-UA"/>
              </w:rPr>
              <w:t>Питання Представництва Президента України в Автономній Республіці Крим»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доручення заступника голови, виконуючого обов’язки голови Луганської облдержадміністрації від 21.03.2018 № 4/2340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B65E6D" w:rsidRPr="00CF3357" w:rsidRDefault="0030161B" w:rsidP="008F30D0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Указ Президента України від 13.12.2016 № 553/2016 «</w:t>
            </w:r>
            <w:r w:rsidRPr="00CF3357">
              <w:rPr>
                <w:bCs/>
                <w:sz w:val="24"/>
                <w:szCs w:val="24"/>
                <w:shd w:val="clear" w:color="auto" w:fill="FFFFFF"/>
                <w:lang w:val="uk-UA"/>
              </w:rPr>
              <w:t>Про заходи, спрямовані на забезпечення додержання прав осіб з інвалідністю</w:t>
            </w:r>
            <w:r w:rsidRPr="00CF335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доручення заступника голови, виконуючого обов’язки голови Луганської облдержадміністрації від 17.05.2018 № 4/4045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Розгляд звернень громадян, що надійшли на телефонну «гарячу лінію» або звернулись на особистий прийом</w:t>
            </w:r>
          </w:p>
        </w:tc>
        <w:tc>
          <w:tcPr>
            <w:tcW w:w="4332" w:type="dxa"/>
            <w:shd w:val="clear" w:color="auto" w:fill="auto"/>
          </w:tcPr>
          <w:p w:rsidR="00B65E6D" w:rsidRPr="00CF3357" w:rsidRDefault="0030161B" w:rsidP="008F30D0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Згідно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Щоденно впродовж 2021 року, (проведення особистого прийому громадян за умови послаблення карантину)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Відділ охорони здоров’я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Звіт щодо будівництва та оснащення медичними приладами приймального відділення опорної лікарні КНП «Лисичанська багатопрофільна лікарня» за 2020 рік 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Згідно Указу Президента України від 08.07.2020 № 612 «Деякі питання створення приймальних відділень в опорних закладах охорони здоров’я у госпітальних округах»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охорони здоров’я, КНП «Лисичанська багатопрофільна лікарня»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  <w:shd w:val="clear" w:color="auto" w:fill="auto"/>
          </w:tcPr>
          <w:p w:rsidR="00B65E6D" w:rsidRPr="00CF3357" w:rsidRDefault="0030161B" w:rsidP="008F30D0">
            <w:pPr>
              <w:pStyle w:val="21"/>
              <w:shd w:val="clear" w:color="auto" w:fill="auto"/>
              <w:spacing w:before="0" w:after="0" w:line="274" w:lineRule="exact"/>
              <w:rPr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F3357">
              <w:rPr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Указ Президента України від 23.09.2016 № 406/2016 «Про затвердження Положення про територіальну оборону»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F3357">
              <w:rPr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F3357">
              <w:rPr>
                <w:rStyle w:val="2115pt"/>
                <w:sz w:val="24"/>
                <w:szCs w:val="24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CF3357">
              <w:rPr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Відділ мобілізаційної роботи та цивільного захисту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 13.12.2017 № 553 «Про заходи, спрямовані на забезпечення додержання прав осіб з інвалідністю» </w:t>
            </w:r>
          </w:p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 Розпорядження КМУ від 08.08.2012 № 556-р «Про </w:t>
            </w:r>
            <w:r w:rsidRPr="00CF3357">
              <w:rPr>
                <w:bCs/>
                <w:sz w:val="24"/>
                <w:szCs w:val="24"/>
                <w:shd w:val="clear" w:color="auto" w:fill="FFFFFF"/>
                <w:lang w:val="uk-UA"/>
              </w:rPr>
              <w:t>схвалення Стратегії реформування системи надання соціальних послуг»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Виконання Регіонального плану заходів з реорганізації обласних інтернатних установ системи соціального захисту населення в Луганській області на період до 2022 року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До  10 січня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насильства» від 21.09.2020 № 398/2020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2D3F18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охорону дитинства»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2D3F18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основи соціального захисту бездомних осіб і безпритульних дітей»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2D3F18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документу</w:t>
            </w:r>
          </w:p>
          <w:p w:rsidR="0030161B" w:rsidRPr="00CF3357" w:rsidRDefault="0030161B" w:rsidP="00670781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Закон України «Про державне регулювання виробництва і обігу спирту етилового, коньячного і плодового, алкогольних напоїв та тютюнових виробів»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документу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E61369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E61369" w:rsidRPr="00CF3357" w:rsidRDefault="00E61369" w:rsidP="00E6136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  <w:shd w:val="clear" w:color="auto" w:fill="auto"/>
          </w:tcPr>
          <w:p w:rsidR="00E61369" w:rsidRPr="00CF3357" w:rsidRDefault="00E61369" w:rsidP="00E6136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почесні звання України» від 29.06.2001 № 476 (зі змінами)</w:t>
            </w:r>
          </w:p>
        </w:tc>
        <w:tc>
          <w:tcPr>
            <w:tcW w:w="4332" w:type="dxa"/>
            <w:shd w:val="clear" w:color="auto" w:fill="auto"/>
          </w:tcPr>
          <w:p w:rsidR="00E61369" w:rsidRPr="00CF3357" w:rsidRDefault="00054E2F" w:rsidP="00E613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E61369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E61369" w:rsidRPr="00CF3357" w:rsidRDefault="00E61369" w:rsidP="00E6136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 разі потреби</w:t>
            </w:r>
          </w:p>
        </w:tc>
        <w:tc>
          <w:tcPr>
            <w:tcW w:w="2947" w:type="dxa"/>
            <w:shd w:val="clear" w:color="auto" w:fill="auto"/>
          </w:tcPr>
          <w:p w:rsidR="00E61369" w:rsidRPr="00CF3357" w:rsidRDefault="00E61369" w:rsidP="00E613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E61369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E61369" w:rsidRPr="00CF3357" w:rsidRDefault="00E61369" w:rsidP="00E6136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243" w:type="dxa"/>
            <w:shd w:val="clear" w:color="auto" w:fill="auto"/>
          </w:tcPr>
          <w:p w:rsidR="00E61369" w:rsidRDefault="00E61369" w:rsidP="00E6136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насильства» від 21.09.2020 № 398/2020</w:t>
            </w:r>
          </w:p>
          <w:p w:rsidR="00817E7C" w:rsidRPr="00CF3357" w:rsidRDefault="00817E7C" w:rsidP="00E6136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E61369" w:rsidRPr="00CF3357" w:rsidRDefault="00054E2F" w:rsidP="00E613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E61369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E61369" w:rsidRPr="00CF3357" w:rsidRDefault="00E61369" w:rsidP="00E6136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7" w:type="dxa"/>
            <w:shd w:val="clear" w:color="auto" w:fill="auto"/>
          </w:tcPr>
          <w:p w:rsidR="00E61369" w:rsidRPr="00CF3357" w:rsidRDefault="00E61369" w:rsidP="00E6136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E61369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E61369" w:rsidRPr="00CF3357" w:rsidRDefault="00E61369" w:rsidP="00E6136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243" w:type="dxa"/>
            <w:shd w:val="clear" w:color="auto" w:fill="auto"/>
          </w:tcPr>
          <w:p w:rsidR="00E61369" w:rsidRPr="00CF3357" w:rsidRDefault="00E61369" w:rsidP="00E6136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Закон України від 04.09.2008 № 375-VI  «Про оздоровлення та відпочинок дітей»</w:t>
            </w:r>
          </w:p>
          <w:p w:rsidR="00B65E6D" w:rsidRPr="00CF3357" w:rsidRDefault="00B65E6D" w:rsidP="00E6136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E61369" w:rsidRPr="00CF3357" w:rsidRDefault="00054E2F" w:rsidP="00E613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E61369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E61369" w:rsidRPr="00CF3357" w:rsidRDefault="00E61369" w:rsidP="00E6136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7" w:type="dxa"/>
            <w:shd w:val="clear" w:color="auto" w:fill="auto"/>
          </w:tcPr>
          <w:p w:rsidR="00E61369" w:rsidRPr="00CF3357" w:rsidRDefault="00E61369" w:rsidP="00E6136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E61369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E61369" w:rsidRPr="00CF3357" w:rsidRDefault="00E61369" w:rsidP="00E6136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243" w:type="dxa"/>
            <w:shd w:val="clear" w:color="auto" w:fill="auto"/>
          </w:tcPr>
          <w:p w:rsidR="00B65E6D" w:rsidRPr="00CF3357" w:rsidRDefault="00E61369" w:rsidP="008367A6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Національну стратегію з оздоровчої рухової активності в Україні на період до 2025 року «Рухова активність – здоровий  спосіб життя – здорова нація» від 09.02.2016 № 42/2016</w:t>
            </w:r>
          </w:p>
        </w:tc>
        <w:tc>
          <w:tcPr>
            <w:tcW w:w="4332" w:type="dxa"/>
            <w:shd w:val="clear" w:color="auto" w:fill="auto"/>
          </w:tcPr>
          <w:p w:rsidR="00E61369" w:rsidRPr="00CF3357" w:rsidRDefault="00054E2F" w:rsidP="00E613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E61369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E61369" w:rsidRPr="00CF3357" w:rsidRDefault="00E61369" w:rsidP="00E6136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947" w:type="dxa"/>
            <w:shd w:val="clear" w:color="auto" w:fill="auto"/>
          </w:tcPr>
          <w:p w:rsidR="00E61369" w:rsidRPr="00CF3357" w:rsidRDefault="00E61369" w:rsidP="00E6136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E61369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E61369" w:rsidRPr="00CF3357" w:rsidRDefault="00E61369" w:rsidP="00E6136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4243" w:type="dxa"/>
            <w:shd w:val="clear" w:color="auto" w:fill="auto"/>
          </w:tcPr>
          <w:p w:rsidR="00E61369" w:rsidRPr="00CF3357" w:rsidRDefault="00E61369" w:rsidP="00E6136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«Питання розвитку національної системи спортивної реабілітації ветеранів війни та членів їх сімей, сімей загиблих (померлих) ветеранів війни» від 23.08.2020 № 342/2020</w:t>
            </w:r>
          </w:p>
          <w:p w:rsidR="00B65E6D" w:rsidRPr="00CF3357" w:rsidRDefault="00B65E6D" w:rsidP="00E6136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E61369" w:rsidRPr="00CF3357" w:rsidRDefault="00054E2F" w:rsidP="00E613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E61369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E61369" w:rsidRPr="00CF3357" w:rsidRDefault="00122031" w:rsidP="00E613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</w:t>
            </w:r>
            <w:r w:rsidR="00E61369" w:rsidRPr="00CF3357">
              <w:rPr>
                <w:sz w:val="24"/>
                <w:szCs w:val="24"/>
                <w:lang w:val="uk-UA"/>
              </w:rPr>
              <w:t>орічно</w:t>
            </w:r>
          </w:p>
        </w:tc>
        <w:tc>
          <w:tcPr>
            <w:tcW w:w="2947" w:type="dxa"/>
            <w:shd w:val="clear" w:color="auto" w:fill="auto"/>
          </w:tcPr>
          <w:p w:rsidR="00E61369" w:rsidRPr="00CF3357" w:rsidRDefault="00E61369" w:rsidP="00E6136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E61369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E61369" w:rsidRPr="00CF3357" w:rsidRDefault="00E61369" w:rsidP="00E6136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243" w:type="dxa"/>
            <w:shd w:val="clear" w:color="auto" w:fill="auto"/>
          </w:tcPr>
          <w:p w:rsidR="00B65E6D" w:rsidRPr="00CF3357" w:rsidRDefault="00E61369" w:rsidP="008367A6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«Про Національну стратегію державної молодіжної політики на період до 2030 року» </w:t>
            </w:r>
          </w:p>
        </w:tc>
        <w:tc>
          <w:tcPr>
            <w:tcW w:w="4332" w:type="dxa"/>
            <w:shd w:val="clear" w:color="auto" w:fill="auto"/>
          </w:tcPr>
          <w:p w:rsidR="00E61369" w:rsidRPr="00CF3357" w:rsidRDefault="00054E2F" w:rsidP="00E613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E61369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E61369" w:rsidRPr="00CF3357" w:rsidRDefault="00AA22BC" w:rsidP="00E613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 </w:t>
            </w:r>
            <w:r w:rsidR="00E61369" w:rsidRPr="00CF3357">
              <w:rPr>
                <w:sz w:val="24"/>
                <w:szCs w:val="24"/>
                <w:lang w:val="uk-UA"/>
              </w:rPr>
              <w:t>півроку</w:t>
            </w:r>
          </w:p>
        </w:tc>
        <w:tc>
          <w:tcPr>
            <w:tcW w:w="2947" w:type="dxa"/>
            <w:shd w:val="clear" w:color="auto" w:fill="auto"/>
          </w:tcPr>
          <w:p w:rsidR="00E61369" w:rsidRPr="00CF3357" w:rsidRDefault="00E61369" w:rsidP="00E6136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E61369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E61369" w:rsidRPr="00CF3357" w:rsidRDefault="00E61369" w:rsidP="00E6136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243" w:type="dxa"/>
            <w:shd w:val="clear" w:color="auto" w:fill="auto"/>
          </w:tcPr>
          <w:p w:rsidR="00E61369" w:rsidRPr="00CF3357" w:rsidRDefault="00E61369" w:rsidP="00E6136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Про заходи щодо поліпшення національно-патріотичного виховання дітей та молоді </w:t>
            </w:r>
            <w:r w:rsidRPr="00CF3357">
              <w:rPr>
                <w:lang w:val="uk-UA"/>
              </w:rPr>
              <w:t xml:space="preserve"> </w:t>
            </w:r>
            <w:r w:rsidRPr="00CF3357">
              <w:rPr>
                <w:sz w:val="24"/>
                <w:szCs w:val="24"/>
                <w:lang w:val="uk-UA"/>
              </w:rPr>
              <w:t>від 12.06.2015 №334</w:t>
            </w:r>
          </w:p>
          <w:p w:rsidR="00B65E6D" w:rsidRPr="00CF3357" w:rsidRDefault="00B65E6D" w:rsidP="00E6136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E61369" w:rsidRPr="00CF3357" w:rsidRDefault="00054E2F" w:rsidP="00E613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E61369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E61369" w:rsidRPr="00CF3357" w:rsidRDefault="00AA22BC" w:rsidP="00E613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 </w:t>
            </w:r>
            <w:r w:rsidR="00E61369" w:rsidRPr="00CF3357">
              <w:rPr>
                <w:sz w:val="24"/>
                <w:szCs w:val="24"/>
                <w:lang w:val="uk-UA"/>
              </w:rPr>
              <w:t>півроку</w:t>
            </w:r>
          </w:p>
        </w:tc>
        <w:tc>
          <w:tcPr>
            <w:tcW w:w="2947" w:type="dxa"/>
            <w:shd w:val="clear" w:color="auto" w:fill="auto"/>
          </w:tcPr>
          <w:p w:rsidR="00E61369" w:rsidRPr="00CF3357" w:rsidRDefault="00E61369" w:rsidP="00E6136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E61369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E61369" w:rsidRPr="00CF3357" w:rsidRDefault="00C143E4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243" w:type="dxa"/>
            <w:shd w:val="clear" w:color="auto" w:fill="auto"/>
          </w:tcPr>
          <w:p w:rsidR="00E61369" w:rsidRPr="00CF3357" w:rsidRDefault="00C143E4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 18.03.2015 №150/215 «Про додаткові заходи щодо</w:t>
            </w:r>
            <w:r w:rsidR="008B0C22" w:rsidRPr="00CF3357">
              <w:rPr>
                <w:sz w:val="24"/>
                <w:szCs w:val="24"/>
                <w:lang w:val="uk-UA"/>
              </w:rPr>
              <w:t xml:space="preserve"> соціального захисту учасників антитерористичної операції»</w:t>
            </w:r>
          </w:p>
          <w:p w:rsidR="00B65E6D" w:rsidRPr="00CF3357" w:rsidRDefault="00B65E6D" w:rsidP="006707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E61369" w:rsidRPr="00CF3357" w:rsidRDefault="008B0C22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контролю за своєчасним виконанням Указу в частині надання учасникам АТО земельних ділянок</w:t>
            </w:r>
          </w:p>
        </w:tc>
        <w:tc>
          <w:tcPr>
            <w:tcW w:w="2701" w:type="dxa"/>
            <w:shd w:val="clear" w:color="auto" w:fill="auto"/>
          </w:tcPr>
          <w:p w:rsidR="00E61369" w:rsidRPr="00CF3357" w:rsidRDefault="008B0C22" w:rsidP="00BE53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І квартал </w:t>
            </w:r>
          </w:p>
        </w:tc>
        <w:tc>
          <w:tcPr>
            <w:tcW w:w="2947" w:type="dxa"/>
            <w:shd w:val="clear" w:color="auto" w:fill="auto"/>
          </w:tcPr>
          <w:p w:rsidR="00E61369" w:rsidRPr="00CF3357" w:rsidRDefault="008B0C22" w:rsidP="008B0C22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власності</w:t>
            </w:r>
          </w:p>
        </w:tc>
      </w:tr>
      <w:tr w:rsidR="0030161B" w:rsidRPr="00CF3357" w:rsidTr="00670781">
        <w:trPr>
          <w:trHeight w:val="336"/>
        </w:trPr>
        <w:tc>
          <w:tcPr>
            <w:tcW w:w="14786" w:type="dxa"/>
            <w:gridSpan w:val="5"/>
            <w:shd w:val="clear" w:color="auto" w:fill="auto"/>
          </w:tcPr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Постанови Кабінету Міністрів України: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Постанова Ради Міністрів Української РСР і Української республіканської ради професійних спілок від 11 грудня 1984 р. № 470 </w:t>
            </w:r>
            <w:bookmarkStart w:id="2" w:name="o2"/>
            <w:bookmarkEnd w:id="2"/>
            <w:r w:rsidRPr="00CF3357">
              <w:rPr>
                <w:sz w:val="24"/>
                <w:szCs w:val="24"/>
                <w:lang w:val="uk-UA"/>
              </w:rPr>
              <w:t>«Про затвердження Правил обліку громадян, які потребують поліпшення житлових умов, і надання їм жилих приміщень в Українській РСР»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Постановка громадян, потребуючих поліпшення житлових умов, на квартирний облік та надання жилих приміщень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bCs/>
                <w:sz w:val="24"/>
                <w:szCs w:val="24"/>
                <w:shd w:val="clear" w:color="auto" w:fill="FFFFFF"/>
                <w:lang w:val="uk-UA"/>
              </w:rPr>
              <w:t>Постанова Кабінету Міністрів України в</w:t>
            </w:r>
            <w:hyperlink r:id="rId11" w:history="1">
              <w:r w:rsidRPr="00CF3357">
                <w:rPr>
                  <w:bCs/>
                  <w:sz w:val="24"/>
                  <w:szCs w:val="24"/>
                  <w:shd w:val="clear" w:color="auto" w:fill="FFFFFF"/>
                  <w:lang w:val="uk-UA"/>
                </w:rPr>
                <w:t>ід 21.10.2015 № 835</w:t>
              </w:r>
            </w:hyperlink>
            <w:r w:rsidRPr="00CF3357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«Про затвердження Положення про набори даних, які підлягають оприлюдненню у формі відкритих даних» (зі змінами)</w:t>
            </w:r>
          </w:p>
        </w:tc>
        <w:tc>
          <w:tcPr>
            <w:tcW w:w="4332" w:type="dxa"/>
            <w:shd w:val="clear" w:color="auto" w:fill="auto"/>
          </w:tcPr>
          <w:p w:rsidR="0030161B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На виконання Закону України від 13.01.2011 </w:t>
            </w:r>
            <w:r w:rsidRPr="00CF3357">
              <w:rPr>
                <w:sz w:val="24"/>
                <w:szCs w:val="24"/>
                <w:shd w:val="clear" w:color="auto" w:fill="FFFFFF"/>
                <w:lang w:val="uk-UA"/>
              </w:rPr>
              <w:t xml:space="preserve">№ </w:t>
            </w:r>
            <w:r w:rsidRPr="00CF3357">
              <w:rPr>
                <w:rStyle w:val="af6"/>
                <w:b w:val="0"/>
                <w:sz w:val="24"/>
                <w:szCs w:val="24"/>
                <w:lang w:val="uk-UA"/>
              </w:rPr>
              <w:t>2939-VI</w:t>
            </w:r>
            <w:r w:rsidRPr="00CF3357">
              <w:rPr>
                <w:sz w:val="24"/>
                <w:szCs w:val="24"/>
                <w:lang w:val="uk-UA"/>
              </w:rPr>
              <w:t xml:space="preserve"> «Про доступ до публічної інформації» (оприлюднення наборів даних обліку громадян, які потребують поліпшення житлових умов (квартирний облік) у формі відкритих даних)</w:t>
            </w:r>
          </w:p>
          <w:p w:rsidR="00440EC8" w:rsidRPr="00CF3357" w:rsidRDefault="00440EC8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Постанова Кабінету Міністрів України від 18.04.2018 № 280 «Питання забезпечення житлом внутрішньо переміщених осіб, які захищали незалежність, суверенітет та територіальну цілісність України»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доручення заступника голови Луганської облдержадмі-ністрації від 07.06.2018 № 5/31-3299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Постанова Кабінету Міністрів України від 08.06.2016 № 376 «Деякі питання Міністерства з питань реінтеграції тимчасово окупованих територій»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доручення заступника голови Луганської обласної державної адміністрації від 11.06.2019 № 10/4528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Постанова Кабінету Міністрів України від 27.12.2018 № 1175 «Деякі питання Міністерства у справах ветеранів»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доручення голови Луганської облдержадміністрації від 03.09.2019 № 10/6796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  <w:shd w:val="clear" w:color="auto" w:fill="auto"/>
          </w:tcPr>
          <w:p w:rsidR="00B65E6D" w:rsidRPr="00CF3357" w:rsidRDefault="0030161B" w:rsidP="00C918C5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Постанова Кабінету Міністрів України від 26 червня 2019 р. № 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доручення Департаменту житлово-комунального господарства Луганської облдержадміністрації від 16.09.2020 № 01.01-10/08093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lang w:val="uk-UA"/>
              </w:rPr>
              <w:t>В</w:t>
            </w:r>
            <w:hyperlink r:id="rId12" w:history="1">
              <w:r w:rsidRPr="00CF3357">
                <w:rPr>
                  <w:bCs/>
                  <w:color w:val="000000" w:themeColor="text1"/>
                  <w:sz w:val="24"/>
                  <w:szCs w:val="24"/>
                  <w:lang w:val="uk-UA"/>
                </w:rPr>
                <w:t>ід 21.10.2015 №835</w:t>
              </w:r>
            </w:hyperlink>
            <w:r w:rsidRPr="00CF3357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«Про затвердження Положення про набори даних, які підлягають оприлюдненню у формі відкритих даних» (зі змінами)</w:t>
            </w:r>
          </w:p>
          <w:p w:rsidR="00B65E6D" w:rsidRPr="00CF3357" w:rsidRDefault="00B65E6D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документу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Відділ </w:t>
            </w: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F3357">
              <w:rPr>
                <w:bCs/>
                <w:color w:val="000000" w:themeColor="text1"/>
                <w:sz w:val="24"/>
                <w:szCs w:val="24"/>
                <w:lang w:val="uk-UA"/>
              </w:rPr>
              <w:t>комп'ютерного забезпечення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Моніторинг, збір,  та узагальнення інформації щодо карантину та запроваджених протиепідемічних заходів на території міст Лисичанськ, Новодружеськ та Привілля </w:t>
            </w:r>
          </w:p>
        </w:tc>
        <w:tc>
          <w:tcPr>
            <w:tcW w:w="4332" w:type="dxa"/>
            <w:shd w:val="clear" w:color="auto" w:fill="auto"/>
          </w:tcPr>
          <w:p w:rsidR="00B65E6D" w:rsidRPr="00CF3357" w:rsidRDefault="0030161B" w:rsidP="003F47B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Згідно постанови КМУ від 22.07.2020 № 641 (зі змінами)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Щотижня  впродовж дії карантину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охорони здоров’я, КНП «Міська стоматологічна поліклініка», КНП «ЦПМСД №1», «ЦПМСД №2», КНП «Лисичанська багатопрофільна лікарня»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Моніторинг, збір,  та узагальнення інформації щодо виділення коштів на забезпечення  подачею кисню ліжкового фонду КНП «Лисичанська багатопрофільна лікарня», яка надає стаціонарну медичну допомогу пацієнтам з гострою респіраторною хворобою COVID-19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Згідно постанови КМУ від 09.10.2020 № 923 «Про виділення коштів для забезпечення подачею кисню ліжкового фонду закладів охорони здоров’я, які надають стаціонарну медичну допомогу пацієнтам з гострою респіраторною хворобою COVID-19, спричиненою коронавірусом SARS-CoV-2»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Щотижня  впродовж дії карантину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охорони здоров’я, КНП «Лисичанська багатопрофільна лікарня»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Забезпечення інвалідів і дітей-інвалідів технічними засобами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Згідно постанови КМУ від 03.12.2019 №1301 «Про затвердження Порядку забезпечення інвалідів і дітей-інвалідів технічними та іншими засобами»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охорони здоров’я, КНП «ЦПМСД №1», КНП «ЦПМСД №2»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Забезпечення 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Згідно постанови КМУ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охорони здоров’я, КНП «ЦПМСД №1», КНП «ЦПМСД №2»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 27.05.2020 № 534 «Про затвердження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</w:t>
            </w:r>
            <w:r w:rsidR="00BE53AB" w:rsidRPr="00CF3357">
              <w:rPr>
                <w:sz w:val="24"/>
                <w:szCs w:val="24"/>
                <w:lang w:val="uk-UA"/>
              </w:rPr>
              <w:t>-19, спричинено корона</w:t>
            </w:r>
            <w:r w:rsidR="00B65E6D" w:rsidRPr="00CF3357">
              <w:rPr>
                <w:sz w:val="24"/>
                <w:szCs w:val="24"/>
                <w:lang w:val="uk-UA"/>
              </w:rPr>
              <w:t>в</w:t>
            </w:r>
            <w:r w:rsidRPr="00CF3357">
              <w:rPr>
                <w:sz w:val="24"/>
                <w:szCs w:val="24"/>
                <w:lang w:val="uk-UA"/>
              </w:rPr>
              <w:t>ірусом                     SARS-CoV-2, на 2020-2022</w:t>
            </w:r>
          </w:p>
          <w:p w:rsidR="0030161B" w:rsidRPr="00CF3357" w:rsidRDefault="0030161B" w:rsidP="00670781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F3357">
              <w:rPr>
                <w:i/>
                <w:sz w:val="24"/>
                <w:szCs w:val="24"/>
                <w:lang w:val="uk-UA"/>
              </w:rPr>
              <w:t xml:space="preserve">(лист ЛОВЦА від 07.07.2020 </w:t>
            </w:r>
          </w:p>
          <w:p w:rsidR="0030161B" w:rsidRDefault="0030161B" w:rsidP="00670781">
            <w:pPr>
              <w:rPr>
                <w:i/>
                <w:sz w:val="24"/>
                <w:szCs w:val="24"/>
                <w:lang w:val="uk-UA"/>
              </w:rPr>
            </w:pPr>
            <w:r w:rsidRPr="00CF3357">
              <w:rPr>
                <w:i/>
                <w:sz w:val="24"/>
                <w:szCs w:val="24"/>
                <w:lang w:val="uk-UA"/>
              </w:rPr>
              <w:t>№ 01.01-10/05928)</w:t>
            </w:r>
          </w:p>
          <w:p w:rsidR="003B2864" w:rsidRPr="00CF3357" w:rsidRDefault="003B2864" w:rsidP="006707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Щокварталу до 10 числа місяця, що настає за звітним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  <w:shd w:val="clear" w:color="auto" w:fill="auto"/>
          </w:tcPr>
          <w:p w:rsidR="0047326B" w:rsidRPr="00CF3357" w:rsidRDefault="0030161B" w:rsidP="004732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 04.09.2019 №18241/0/2-19 щодо Плану популяризації інвестиційного потенціалу України у світі на період </w:t>
            </w:r>
          </w:p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до 2025 року</w:t>
            </w:r>
          </w:p>
          <w:p w:rsidR="0030161B" w:rsidRPr="00CF3357" w:rsidRDefault="0030161B" w:rsidP="00670781">
            <w:pPr>
              <w:rPr>
                <w:i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(</w:t>
            </w:r>
            <w:r w:rsidRPr="00CF3357">
              <w:rPr>
                <w:i/>
                <w:sz w:val="24"/>
                <w:szCs w:val="24"/>
                <w:lang w:val="uk-UA"/>
              </w:rPr>
              <w:t>лист Департаменту економічного розвитку, зовнішньоекономічної діяльності та туризму ЛОДА від 15.11.2019 № 22-08/01-2847</w:t>
            </w:r>
          </w:p>
          <w:p w:rsidR="00B65E6D" w:rsidRPr="00CF3357" w:rsidRDefault="00B65E6D" w:rsidP="006707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Щокварталу до 18 числа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4732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Постанова КМУ від 23.10.2013 року № 819 «Про затвердження Порядку проведення навчання керівного складу та фахівців, діяльність яких пов’язана  з організацією і здійсненням заходів з питань цивільного захисту»</w:t>
            </w:r>
          </w:p>
          <w:p w:rsidR="00B65E6D" w:rsidRPr="00CF3357" w:rsidRDefault="00B65E6D" w:rsidP="00670781">
            <w:pPr>
              <w:pStyle w:val="2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здійснення контролю за організацією навчання  керівного складу та фахівців, діяльність яких пов’язана з організацією і здійсненням заходів з питань цивільного захисту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rStyle w:val="2115pt"/>
                <w:sz w:val="24"/>
                <w:szCs w:val="24"/>
              </w:rPr>
            </w:pPr>
            <w:r w:rsidRPr="00CF3357">
              <w:rPr>
                <w:sz w:val="24"/>
                <w:szCs w:val="24"/>
                <w:lang w:val="uk-UA"/>
              </w:rPr>
              <w:t>Постанова КМУ від 10.03. 2017 року № 138 «Деякі питання використання захисних споруд цивільного захисту»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rStyle w:val="2115pt"/>
                <w:sz w:val="24"/>
                <w:szCs w:val="24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здійснення заходів щодо утримання фонду захисних споруд цивільного захисту та ведення його обліку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Постанова КМУ від 08.07. 2015 р. № 469  «Про затвердження Положення про спеціалізовані служби цивільного захисту»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rStyle w:val="2115pt"/>
                <w:sz w:val="24"/>
                <w:szCs w:val="24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здійснення обліку спеціалізовані служби цивільного захисту місцевого рівня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Постанова КМУ від 09.01.2014 р. № 11</w:t>
            </w:r>
          </w:p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затвердження Положення про єдину державну систему цивільного захисту»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rStyle w:val="2115pt"/>
                <w:sz w:val="24"/>
                <w:szCs w:val="24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здійснення обліку засобів та сил  цивільного захисту місцевого рівня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Постанова КМУ від 27.09.2017 р. №733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здійснення заходів спрямованих на організацію оповіщення про загрозу виникнення або виникнення надзвичайних ситуацій на території міст Лисичанськ, Новодружеськ, Привілля</w:t>
            </w:r>
          </w:p>
          <w:p w:rsidR="00B65E6D" w:rsidRPr="00CF3357" w:rsidRDefault="00B65E6D" w:rsidP="00670781">
            <w:pPr>
              <w:jc w:val="both"/>
              <w:rPr>
                <w:rStyle w:val="2115pt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Постанова КМУ від 30.10. 2013 р. №841 «Про затвердження Порядку проведення евакуації у разі загрози виникнення або виникнення надзвичайних ситуацій»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здійснення заходів спрямованих на організацію евакуації у разі  загрози виникнення або виникнення надзвичайних ситуацій на території міст Лисичанськ, Новодружеськ, Привілля</w:t>
            </w:r>
          </w:p>
          <w:p w:rsidR="00B65E6D" w:rsidRPr="00CF3357" w:rsidRDefault="00B65E6D" w:rsidP="00670781">
            <w:pPr>
              <w:jc w:val="both"/>
              <w:rPr>
                <w:rStyle w:val="2115pt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iCs/>
                <w:sz w:val="24"/>
                <w:szCs w:val="24"/>
                <w:lang w:val="uk-UA"/>
              </w:rPr>
              <w:t xml:space="preserve">Постанова </w:t>
            </w:r>
            <w:r w:rsidRPr="00CF3357">
              <w:rPr>
                <w:sz w:val="24"/>
                <w:szCs w:val="24"/>
                <w:lang w:val="uk-UA"/>
              </w:rPr>
              <w:t>КМУ від 30.09. 2015 р. № 775 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здійснення заходів спрямованих на  створення матеріальних резервів для запобігання і ліквідації наслідків надзвичайних ситуацій  та їх використання на території міст Лисичанськ, Новодружеськ, Привілля</w:t>
            </w:r>
          </w:p>
          <w:p w:rsidR="00B65E6D" w:rsidRPr="00CF3357" w:rsidRDefault="00B65E6D" w:rsidP="00670781">
            <w:pPr>
              <w:jc w:val="both"/>
              <w:rPr>
                <w:rStyle w:val="2115pt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widowControl w:val="0"/>
              <w:spacing w:after="120" w:line="23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Постанова Кабінету Міністрів України від 19.10.2016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</w:t>
            </w:r>
          </w:p>
          <w:p w:rsidR="00B65E6D" w:rsidRPr="00CF3357" w:rsidRDefault="00B65E6D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здійснення заходів щодо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Style w:val="2115pt"/>
                <w:sz w:val="24"/>
                <w:szCs w:val="24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 w:bidi="uk-UA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05.12.2018 № 1043-0039 «Про затвердження мобілізаційних завдань (замовлень) на особливий період»</w:t>
            </w:r>
          </w:p>
          <w:p w:rsidR="00B65E6D" w:rsidRPr="00CF3357" w:rsidRDefault="00B65E6D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B65E6D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Постанова Кабінету Міні</w:t>
            </w:r>
            <w:r w:rsidR="00B65E6D"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стрів України від 16.10.2008  № </w:t>
            </w: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917-014 «Про затвердження Положення про нормоване  забезпечення населення основними продовольчими та непродовольчими товарами в особливий період»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28.12.2000  № 1921 «Про затвердження Положення про військово-транспортний обов’язок», в редакції постанови Кабінету Міністрів України від 17.06.2015 № 405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 12.08.2009 № 863 «Про посилення контролю за погашенням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Виконання доручення Міністерства праці та соціальної політики України від 19.10.2009 № 11934/0/14-09/017  (вих. ОДА 5/31-5618 від 03.11.2009)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 01.06.2020 № 449 «Про затвердження Порядку проведення моніторингу надання та оцінки якості соціальних послуг»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Збір та узагальнення даних моніторингу надання соціальних послуг для забезпечення жителів адміністративно-територіальної  одиниці якісними соціальними послугами, що відповідають їх потребам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До  1 березня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«Питання діяльності органів опіки та піклування, пов’язаної із захистом прав дитини» від 24.09.2008 № 866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2E5F64" w:rsidP="006707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 w:eastAsia="en-US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F3357">
              <w:rPr>
                <w:sz w:val="24"/>
                <w:szCs w:val="24"/>
                <w:lang w:val="uk-UA" w:eastAsia="en-US"/>
              </w:rPr>
              <w:t xml:space="preserve">Постійно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затвердження Порядку провадження діяльності з усиновлення та здійснення нагляду за дотриманням прав дітей» від 08.11.2008 № 905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 w:eastAsia="en-US"/>
              </w:rPr>
            </w:pPr>
            <w:r w:rsidRPr="00CF3357">
              <w:rPr>
                <w:sz w:val="24"/>
                <w:szCs w:val="24"/>
                <w:lang w:val="uk-UA" w:eastAsia="en-US"/>
              </w:rPr>
              <w:t xml:space="preserve">Виконання </w:t>
            </w:r>
            <w:r w:rsidR="002E5F64">
              <w:rPr>
                <w:sz w:val="24"/>
                <w:szCs w:val="24"/>
                <w:lang w:val="uk-UA" w:eastAsia="en-US"/>
              </w:rPr>
              <w:t>з</w:t>
            </w:r>
            <w:r w:rsidRPr="00CF3357">
              <w:rPr>
                <w:sz w:val="24"/>
                <w:szCs w:val="24"/>
                <w:lang w:val="uk-UA" w:eastAsia="en-US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F3357">
              <w:rPr>
                <w:sz w:val="24"/>
                <w:szCs w:val="24"/>
                <w:lang w:val="uk-UA" w:eastAsia="en-US"/>
              </w:rPr>
              <w:t xml:space="preserve">Постійно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«Деякі питання соціального захисту дітей, які перебувають у складних життєвих обставинах, у тому числі такі, що можуть загрожувати їх життю та здоров’ю» від 03.11.2018 №800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2E5F64" w:rsidP="006707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 w:eastAsia="en-US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F3357">
              <w:rPr>
                <w:sz w:val="24"/>
                <w:szCs w:val="24"/>
                <w:lang w:val="uk-UA" w:eastAsia="en-US"/>
              </w:rPr>
              <w:t xml:space="preserve">Постійно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затвердження Положення про прийомну сім’ю» від 31.01.2007 № 81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2E5F64" w:rsidP="006707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 w:eastAsia="en-US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F3357">
              <w:rPr>
                <w:sz w:val="24"/>
                <w:szCs w:val="24"/>
                <w:lang w:val="uk-UA" w:eastAsia="en-US"/>
              </w:rPr>
              <w:t xml:space="preserve">Постійно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31.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затвердження Положення про дитячий будинок сімейного типу» від 26.04.2002 № 564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2E5F64" w:rsidP="006707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 w:eastAsia="en-US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F3357">
              <w:rPr>
                <w:sz w:val="24"/>
                <w:szCs w:val="24"/>
                <w:lang w:val="uk-UA" w:eastAsia="en-US"/>
              </w:rPr>
              <w:t xml:space="preserve">Постійно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«Деякі питання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прийомним сім’ям за принципом «гроші ходять за дитиною», оплати послуг із здійснення патронату над дитиною, та виплати соціальної допомоги на утримання дитини в сім’ї патронатного вихователя, підтримки малих групових будинків» від 26.06.2019 № 552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2E5F64" w:rsidP="006707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 w:eastAsia="en-US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F3357">
              <w:rPr>
                <w:sz w:val="24"/>
                <w:szCs w:val="24"/>
                <w:lang w:val="uk-UA" w:eastAsia="en-US"/>
              </w:rPr>
              <w:t xml:space="preserve">Постійно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облік осіб, які переміщуються з тимчасово окупованої території України та районів проведення антитерористичної операції» від 01.11.2014 № 509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2E5F64" w:rsidP="0067078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 w:eastAsia="en-US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F3357">
              <w:rPr>
                <w:sz w:val="24"/>
                <w:szCs w:val="24"/>
                <w:lang w:val="uk-UA" w:eastAsia="en-US"/>
              </w:rPr>
              <w:t xml:space="preserve">Постійно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 21.10.2015 № 835 «Про затвердження Положення про набори даних, які підлягають оприлюдненню у формі відкритих даних»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ED7918" w:rsidP="0030161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30161B" w:rsidRPr="00CF3357">
              <w:rPr>
                <w:sz w:val="24"/>
                <w:szCs w:val="24"/>
                <w:lang w:val="uk-UA"/>
              </w:rPr>
              <w:t xml:space="preserve">а виконання Закону України від </w:t>
            </w:r>
            <w:r w:rsidR="0030161B" w:rsidRPr="00CF3357">
              <w:rPr>
                <w:color w:val="000000"/>
                <w:sz w:val="24"/>
                <w:szCs w:val="24"/>
                <w:lang w:val="uk-UA"/>
              </w:rPr>
              <w:t xml:space="preserve">13.01.2011 </w:t>
            </w:r>
            <w:r w:rsidR="0030161B" w:rsidRPr="00F97E4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№ </w:t>
            </w:r>
            <w:r w:rsidR="0030161B" w:rsidRPr="00F97E4F">
              <w:rPr>
                <w:rStyle w:val="af6"/>
                <w:rFonts w:eastAsia="Sylfaen"/>
                <w:b w:val="0"/>
                <w:color w:val="000000"/>
                <w:sz w:val="24"/>
                <w:szCs w:val="24"/>
                <w:lang w:val="uk-UA"/>
              </w:rPr>
              <w:t>2939-VI</w:t>
            </w:r>
            <w:r w:rsidR="0030161B" w:rsidRPr="00CF3357">
              <w:rPr>
                <w:sz w:val="24"/>
                <w:szCs w:val="24"/>
                <w:lang w:val="uk-UA"/>
              </w:rPr>
              <w:t xml:space="preserve"> «Про доступ до публічної інформації»</w:t>
            </w:r>
          </w:p>
        </w:tc>
        <w:tc>
          <w:tcPr>
            <w:tcW w:w="2701" w:type="dxa"/>
            <w:shd w:val="clear" w:color="auto" w:fill="auto"/>
          </w:tcPr>
          <w:p w:rsidR="0030161B" w:rsidRPr="00AA3FB4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AA3FB4">
              <w:rPr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2947" w:type="dxa"/>
            <w:shd w:val="clear" w:color="auto" w:fill="auto"/>
          </w:tcPr>
          <w:p w:rsidR="0047326B" w:rsidRPr="00AA3FB4" w:rsidRDefault="0030161B" w:rsidP="0047326B">
            <w:pPr>
              <w:jc w:val="center"/>
              <w:rPr>
                <w:sz w:val="24"/>
                <w:szCs w:val="24"/>
                <w:lang w:val="uk-UA"/>
              </w:rPr>
            </w:pPr>
            <w:r w:rsidRPr="00AA3FB4">
              <w:rPr>
                <w:sz w:val="24"/>
                <w:szCs w:val="24"/>
                <w:lang w:val="uk-UA"/>
              </w:rPr>
              <w:t xml:space="preserve">Управління будівництв та архітектури </w:t>
            </w:r>
          </w:p>
          <w:p w:rsidR="0030161B" w:rsidRPr="00AA3FB4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 22.07.2020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документу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36.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 22.04.2020 №341 «Про заходи щодо стабілізації цін на товари, що мають істотну соціальну значущість, товари протиепідемічного призначення»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документу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Постанови Головного державного санітарного лікаря України</w:t>
            </w:r>
          </w:p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від 09.05.2020 №17 «Про затвердження Тимчасових рекомендацій щодо організації протиепідемічних заходів при торгівлі продовольчими (окрім ринків) та непродовольчими товарами на період карантину у зв’язку з поширенням коронавірусної хвороби (COVID-19)»</w:t>
            </w:r>
          </w:p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 09.05.2020 №18 «Про затвердження Тимчасових рекомендацій щодо організації протиепідемічних заходів при роботі закладів громадського харчування на період карантину у зв’язку з поширенням коронавірусної хвороби (COVID-19)»</w:t>
            </w:r>
          </w:p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 09.05.2020 №20 «Про затвердження Тимчасових рекомендацій щодо організації протиепідемічних заходів в перукарнях та салонах краси на період карантину у зв’язку з поширенням коронавірусної хвороби (COVID-19)»</w:t>
            </w:r>
          </w:p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30161B" w:rsidRPr="00CF3357" w:rsidRDefault="0030161B" w:rsidP="00BE53AB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 06.06.2020 №34 «Про затвердження Тимчасових рекомендацій щодо організації протиепідемічних заходів з торгівлі на </w:t>
            </w: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ринках на період карантин</w:t>
            </w:r>
            <w:r w:rsidR="00BE53AB"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у зв’язку з поширенням  корона</w:t>
            </w: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вірусної хвороби  (COVID-19)»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Контроль за виконанням документу суб’єктами господарювання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 xml:space="preserve">На період </w:t>
            </w:r>
          </w:p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дії карантину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D458A9" w:rsidP="00D458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38</w:t>
            </w:r>
            <w:r w:rsidR="0030161B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</w:t>
            </w:r>
            <w:hyperlink r:id="rId13" w:history="1">
              <w:r w:rsidRPr="00CF3357">
                <w:rPr>
                  <w:bCs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ід 21.10.2015 №835</w:t>
              </w:r>
            </w:hyperlink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«Про затвердження Положення про набори даних, які підлягають оприлюдненню у формі відкритих даних» (зі змінами)</w:t>
            </w:r>
          </w:p>
        </w:tc>
        <w:tc>
          <w:tcPr>
            <w:tcW w:w="4332" w:type="dxa"/>
            <w:shd w:val="clear" w:color="auto" w:fill="auto"/>
          </w:tcPr>
          <w:p w:rsidR="0030161B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 xml:space="preserve">Своєчасне оприлюднення наборів даних у формі відкритих даних </w:t>
            </w:r>
          </w:p>
          <w:p w:rsidR="00D458A9" w:rsidRDefault="00D458A9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D458A9" w:rsidRDefault="00D458A9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D458A9" w:rsidRPr="00CF3357" w:rsidRDefault="00D458A9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03B70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903B70" w:rsidRPr="00CF3357" w:rsidRDefault="00D458A9" w:rsidP="00903B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  <w:p w:rsidR="00903B70" w:rsidRPr="00CF3357" w:rsidRDefault="00903B70" w:rsidP="00903B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43" w:type="dxa"/>
            <w:shd w:val="clear" w:color="auto" w:fill="auto"/>
          </w:tcPr>
          <w:p w:rsidR="00903B70" w:rsidRPr="00CF3357" w:rsidRDefault="00903B70" w:rsidP="00903B70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від 22.08.2018 № 658.</w:t>
            </w:r>
          </w:p>
          <w:p w:rsidR="00903B70" w:rsidRPr="00CF3357" w:rsidRDefault="00903B70" w:rsidP="00903B70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«Деякі питання виготовлення і видачі посвідчень батьків та дитини з багатодітної сім’ї» від 02.03.2010 № 209 (зі змінами).</w:t>
            </w:r>
          </w:p>
          <w:p w:rsidR="00903B70" w:rsidRPr="00CF3357" w:rsidRDefault="00903B70" w:rsidP="00903B70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затвердження Державної соціальної програми протидії торгівлі людьми на період до 2020 року» від 24.02.2016 № 111.</w:t>
            </w:r>
          </w:p>
          <w:p w:rsidR="00903B70" w:rsidRDefault="00903B70" w:rsidP="00903B70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«Деякі питання забезпечення рівних прав та можливостей жінок і чоловіків» від 09.10.2020 № 930</w:t>
            </w:r>
          </w:p>
          <w:p w:rsidR="00D458A9" w:rsidRPr="00CF3357" w:rsidRDefault="00D458A9" w:rsidP="00903B7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903B70" w:rsidRPr="00CF3357" w:rsidRDefault="002E5F64" w:rsidP="00903B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903B70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903B70" w:rsidRPr="00CF3357" w:rsidRDefault="00903B70" w:rsidP="00903B70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7" w:type="dxa"/>
            <w:shd w:val="clear" w:color="auto" w:fill="auto"/>
          </w:tcPr>
          <w:p w:rsidR="00903B70" w:rsidRPr="00CF3357" w:rsidRDefault="00903B70" w:rsidP="00903B7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903B70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903B70" w:rsidRPr="00CF3357" w:rsidRDefault="00D458A9" w:rsidP="00D458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903B70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903B70" w:rsidRPr="00CF3357" w:rsidRDefault="00903B70" w:rsidP="00903B70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організаційне і фінансове забезпечення відпочинку та оздоровлення дітей в Україні» від 14.04.1997 № 323</w:t>
            </w:r>
          </w:p>
        </w:tc>
        <w:tc>
          <w:tcPr>
            <w:tcW w:w="4332" w:type="dxa"/>
            <w:shd w:val="clear" w:color="auto" w:fill="auto"/>
          </w:tcPr>
          <w:p w:rsidR="00903B70" w:rsidRPr="00CF3357" w:rsidRDefault="002E5F64" w:rsidP="00903B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903B70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903B70" w:rsidRPr="00CF3357" w:rsidRDefault="00903B70" w:rsidP="00903B70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7" w:type="dxa"/>
            <w:shd w:val="clear" w:color="auto" w:fill="auto"/>
          </w:tcPr>
          <w:p w:rsidR="00903B70" w:rsidRPr="00CF3357" w:rsidRDefault="00903B70" w:rsidP="00903B7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903B70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903B70" w:rsidRPr="00CF3357" w:rsidRDefault="00D458A9" w:rsidP="00D458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  <w:r w:rsidR="00903B70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903B70" w:rsidRPr="00CF3357" w:rsidRDefault="00903B70" w:rsidP="00903B70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затвердження Стратегії розвитку фізичної культури і спорту на період до 2028 року» від 04.11.2020 № 1089</w:t>
            </w:r>
          </w:p>
        </w:tc>
        <w:tc>
          <w:tcPr>
            <w:tcW w:w="4332" w:type="dxa"/>
            <w:shd w:val="clear" w:color="auto" w:fill="auto"/>
          </w:tcPr>
          <w:p w:rsidR="00903B70" w:rsidRPr="00CF3357" w:rsidRDefault="002E5F64" w:rsidP="00903B7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903B70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903B70" w:rsidRPr="00CF3357" w:rsidRDefault="00903B70" w:rsidP="00903B70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7" w:type="dxa"/>
            <w:shd w:val="clear" w:color="auto" w:fill="auto"/>
          </w:tcPr>
          <w:p w:rsidR="00903B70" w:rsidRPr="00CF3357" w:rsidRDefault="00903B70" w:rsidP="00903B70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D458A9" w:rsidP="00D458A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502902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 03.07.202р. № 483 «Деякі питання оренди державного та комунального майна»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502902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норм Закону України «Про оренду державного та комунального майна»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502902" w:rsidP="00BE53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І квартал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502902" w:rsidP="00502902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власності</w:t>
            </w:r>
          </w:p>
        </w:tc>
      </w:tr>
      <w:tr w:rsidR="0030161B" w:rsidRPr="00CF3357" w:rsidTr="00670781">
        <w:trPr>
          <w:trHeight w:val="336"/>
        </w:trPr>
        <w:tc>
          <w:tcPr>
            <w:tcW w:w="14786" w:type="dxa"/>
            <w:gridSpan w:val="5"/>
            <w:shd w:val="clear" w:color="auto" w:fill="auto"/>
          </w:tcPr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lastRenderedPageBreak/>
              <w:t>Розпорядження Кабінету Міністрів України: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vMerge w:val="restart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vMerge w:val="restart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Розпорядження Кабінету Міністрів України від 21.11.2018 № 944-р «Про затвердження плану заходів з реалізації Стратегії інтеграції внутрішньо переміщених осіб та впровадження довгострокових рішень щодо внутрішнього переміщення на період до 2020 року»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доручення в.о. голови Луганської облдержадміністрації – керівника обласної військово-цивільної адміністрації від 11.12.2018 № 6/10820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vMerge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доручення першого заступника голови Луганської облдержадміністрації від 24.12.2019 № 10/3261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vMerge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243" w:type="dxa"/>
            <w:vMerge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доручення голови Луганської облдержадміністрації – керівника обласної військово-цивільної адміністрації від 20.03.2020 № 01.01-10/02700</w:t>
            </w:r>
          </w:p>
          <w:p w:rsidR="00B65E6D" w:rsidRPr="00CF3357" w:rsidRDefault="00B65E6D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Розпорядження Кабінету Міністрів України від 03.03.2020 № 202-р «Про затвердження плану заходів на 2020 рік з реалізації Стратегії подолання бідності»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доручення в.о. голови Луганської обласної державної адміністрації – керівника обласної військово-цивільної адміністрації від 16.03.2020 № 01.01-06/02273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</w:t>
            </w:r>
            <w:hyperlink r:id="rId14" w:history="1">
              <w:r w:rsidRPr="00CF3357">
                <w:rPr>
                  <w:bCs/>
                  <w:color w:val="000000" w:themeColor="text1"/>
                  <w:sz w:val="24"/>
                  <w:szCs w:val="24"/>
                  <w:lang w:val="uk-UA"/>
                </w:rPr>
                <w:t>ід 08.11.2017 № 797-р</w:t>
              </w:r>
            </w:hyperlink>
            <w:r w:rsidRPr="00CF3357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«Про схвалення Концепції розвитку електронної демократії в Україні та плану заходів щодо її реалізації»</w:t>
            </w:r>
          </w:p>
          <w:p w:rsidR="00B65E6D" w:rsidRPr="00CF3357" w:rsidRDefault="00B65E6D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Своєчасне виконання документу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 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47326B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lang w:val="uk-UA"/>
              </w:rPr>
              <w:t>Відділ комп'ютерного забезпечення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</w:t>
            </w:r>
            <w:hyperlink r:id="rId15" w:history="1">
              <w:r w:rsidRPr="00CF3357">
                <w:rPr>
                  <w:bCs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ід 20.09.2017 № 649-р</w:t>
              </w:r>
            </w:hyperlink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«Про схвалення Концепції розвитку електронного урядування в Україні»</w:t>
            </w:r>
          </w:p>
          <w:p w:rsidR="00B65E6D" w:rsidRPr="00CF3357" w:rsidRDefault="00B65E6D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Модернізація управління за допомогою інформа</w:t>
            </w:r>
            <w:r w:rsidR="00D977AE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ційно-комунікаційних технологій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47326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lang w:val="uk-UA"/>
              </w:rPr>
              <w:t>Відділ  комп'ютерного забезпечення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оперативного контролю по реалізації виконання проекту з будівництва приймального відділення в опорному закладі охорони здоров’я КНП «Лисичанська багатопрофільна лікарня»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Згідно розпорядження КМУ від 11.06.2020 № 24398/0/1-20 «Про реалізацію програми Президента України «Велике будівництво»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охорони здоров’я, КНП «Лисичанська багатопрофільна лікарня»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Моніторинг, збір,  та узагальнення інформації щодо стану виконання плану заходів по реалізації державної політики у сфері зайнятості населення та стимулювання створення нових робочих місць на період до 2022 року у медичних закладах міста Лисичанська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Згідно розпорядження КМУ від 03.03.2020 № 202-р «Про затвердження 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2947" w:type="dxa"/>
            <w:shd w:val="clear" w:color="auto" w:fill="auto"/>
          </w:tcPr>
          <w:p w:rsidR="00667B42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охорони здоров’я, КНП «Міська стоматологічна поліклініка»,</w:t>
            </w:r>
          </w:p>
          <w:p w:rsidR="00667B42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 КНП «ЦПМСД №1», «ЦПМСД №2»,</w:t>
            </w:r>
          </w:p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 КНП «Лисичанська багатопрофільна лікарня» 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«Про затвердження плану основних заходів цивільного захисту на 2021 рік»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rFonts w:eastAsia="Sylfaen"/>
                <w:color w:val="000000"/>
                <w:sz w:val="24"/>
                <w:szCs w:val="24"/>
                <w:lang w:val="uk-UA" w:eastAsia="uk-UA" w:bidi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 08.11.2007 № 980-р «Про затвердження плану першочергових заходів з профілактики травматизму невиробничого характеру»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План   першочергових заходів з профілактики травматизму невиробничого характеру у Луганській області на 2019-2020 роки, затверджений заступником  голови Луганської обласної держадміністрації (вих. № ОДА 6/31-1143 від 28.02.2019)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До  10 січня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 22.07.2016 № 517-р «Про затвердження плану невідкладних заходів щодо погашення заборгованості із заробітної плати»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Виконання доручення голови Луганської обласної держадміністрації – керівника обласної військово-цивільної адміністрації (вх. № ОДА 6/6218 від 03.08.2016)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п.п. 1,2, 4,10 – щомісяця</w:t>
            </w:r>
          </w:p>
          <w:p w:rsidR="0030161B" w:rsidRPr="00CF3357" w:rsidRDefault="0030161B" w:rsidP="00670781">
            <w:pPr>
              <w:ind w:right="-129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п. 3 – до 10 січня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 26.09.2018 № 688-р «Про затвердження плану заходів з реалізації Стратегії державної політики з питань здорового та активного довголіття населення на період до 2022 року»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Виконання розпорядження голови Луганської ОДА від 30.11.2018 № 979 «Про затвердження Регіонального плану заходів з реалізації  Стратегії державної політики з питань здорового та активного довголіття населення на період до 2022 року»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До  15 лютого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 21.08.2019 № 691-р «Про затвердження плану заходів щодо реалізації положень Генеральної угоди про регулювання основних принципів і норм реалізації соціально-економічної політики і трудових відносин в Україні на 2019-2021 роки»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Виконання доручення голови Луганської обласної держадміністрації – керівника обласної військово-цивільної адміністрації (вх. № ОДА 01.01-10/05584 від 25.06.2020)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До  05 січня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 03.03.2020 № 202-р «Про затвердження плану заходів на 2020 рік з реалізації Стратегії подолання бідності»</w:t>
            </w:r>
          </w:p>
        </w:tc>
        <w:tc>
          <w:tcPr>
            <w:tcW w:w="4332" w:type="dxa"/>
            <w:shd w:val="clear" w:color="auto" w:fill="auto"/>
          </w:tcPr>
          <w:p w:rsidR="0030161B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Виконання доручення голови Луганської обласної держадміністрації – керівника обласної військово-цивільної адміністрації (вх. № ОДА 01.01-06/02273 від 10.03.2020)</w:t>
            </w:r>
          </w:p>
          <w:p w:rsidR="00170685" w:rsidRPr="00CF3357" w:rsidRDefault="00170685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ind w:right="-129"/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До 10 січня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243" w:type="dxa"/>
            <w:shd w:val="clear" w:color="auto" w:fill="auto"/>
          </w:tcPr>
          <w:p w:rsidR="00170685" w:rsidRPr="00CF3357" w:rsidRDefault="0030161B" w:rsidP="007167E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3357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«Про затвердження плану заходів щодо реалізації Стратегії захисту та інтеграції в українське суспільство ромської національної меншини на період до 2020 року» від 11.09.2013 р. № 701-р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2E5F64" w:rsidP="00670781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Виконання з</w:t>
            </w:r>
            <w:r w:rsidR="0030161B" w:rsidRPr="00CF3357">
              <w:rPr>
                <w:color w:val="000000"/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F3357">
              <w:rPr>
                <w:color w:val="000000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F3357">
              <w:rPr>
                <w:color w:val="000000"/>
                <w:sz w:val="24"/>
                <w:szCs w:val="24"/>
                <w:lang w:val="uk-UA"/>
              </w:rPr>
              <w:t>Відділ освіти</w:t>
            </w:r>
          </w:p>
          <w:p w:rsidR="0030161B" w:rsidRPr="00CF3357" w:rsidRDefault="0030161B" w:rsidP="006707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243" w:type="dxa"/>
            <w:shd w:val="clear" w:color="auto" w:fill="auto"/>
          </w:tcPr>
          <w:p w:rsidR="0030161B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затвердження Плану заходів з відзначення 100-річчя подій Української революції 1917-1921 років» від 26 жовтня 2016 р. №777-р</w:t>
            </w:r>
          </w:p>
          <w:p w:rsidR="00170685" w:rsidRPr="00CF3357" w:rsidRDefault="00170685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2E5F64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освіти</w:t>
            </w:r>
          </w:p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bCs/>
                <w:sz w:val="24"/>
                <w:szCs w:val="24"/>
                <w:shd w:val="clear" w:color="auto" w:fill="FFFFFF"/>
                <w:lang w:val="uk-UA"/>
              </w:rPr>
              <w:t>Від 27.12.2017 №983-р «Про затвердження плану заходів з реалізації Концепції державної політики у сфері захисту прав споживачів на період до 2020 року»</w:t>
            </w:r>
          </w:p>
          <w:p w:rsidR="00B65E6D" w:rsidRPr="00CF3357" w:rsidRDefault="00B65E6D" w:rsidP="00670781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Лютий 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споживчого ринку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</w:p>
        </w:tc>
      </w:tr>
      <w:tr w:rsidR="002746FC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2746FC" w:rsidRPr="00CF3357" w:rsidRDefault="002746FC" w:rsidP="002746FC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243" w:type="dxa"/>
            <w:shd w:val="clear" w:color="auto" w:fill="auto"/>
          </w:tcPr>
          <w:p w:rsidR="002746FC" w:rsidRPr="00CF3357" w:rsidRDefault="002746FC" w:rsidP="002746FC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затвердження плану заходів щодо реалізації Національної стратегії з оздоровчої рухової активності в Україні на період до  2025 року «Рухова активність – здоровий спосіб життя – здорова нація» від 21.08.2019 № 666-р»</w:t>
            </w:r>
          </w:p>
          <w:p w:rsidR="00B65E6D" w:rsidRPr="00CF3357" w:rsidRDefault="00B65E6D" w:rsidP="002746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2746FC" w:rsidRPr="00CF3357" w:rsidRDefault="002E5F64" w:rsidP="002746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2746FC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2746FC" w:rsidRPr="00CF3357" w:rsidRDefault="002746FC" w:rsidP="002746FC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947" w:type="dxa"/>
            <w:shd w:val="clear" w:color="auto" w:fill="auto"/>
          </w:tcPr>
          <w:p w:rsidR="002746FC" w:rsidRPr="00CF3357" w:rsidRDefault="002746FC" w:rsidP="002746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2746FC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2746FC" w:rsidRPr="00CF3357" w:rsidRDefault="002746FC" w:rsidP="002746FC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243" w:type="dxa"/>
            <w:shd w:val="clear" w:color="auto" w:fill="auto"/>
          </w:tcPr>
          <w:p w:rsidR="002746FC" w:rsidRDefault="002746FC" w:rsidP="002746FC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схвалення Концепції Державної цільової соціальної програми національно-патріотичного виховання на період до 2025 року» від 9 жовтня 2020 р. № 1233-р</w:t>
            </w:r>
          </w:p>
          <w:p w:rsidR="007167E6" w:rsidRPr="00CF3357" w:rsidRDefault="007167E6" w:rsidP="002746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2746FC" w:rsidRPr="00CF3357" w:rsidRDefault="002E5F64" w:rsidP="002746F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2746FC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2746FC" w:rsidRPr="00CF3357" w:rsidRDefault="002746FC" w:rsidP="002746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 півроку</w:t>
            </w:r>
          </w:p>
        </w:tc>
        <w:tc>
          <w:tcPr>
            <w:tcW w:w="2947" w:type="dxa"/>
            <w:shd w:val="clear" w:color="auto" w:fill="auto"/>
          </w:tcPr>
          <w:p w:rsidR="002746FC" w:rsidRPr="00CF3357" w:rsidRDefault="002746FC" w:rsidP="002746F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30161B" w:rsidRPr="00CF3357" w:rsidTr="00670781">
        <w:trPr>
          <w:trHeight w:val="163"/>
        </w:trPr>
        <w:tc>
          <w:tcPr>
            <w:tcW w:w="14786" w:type="dxa"/>
            <w:gridSpan w:val="5"/>
            <w:shd w:val="clear" w:color="auto" w:fill="auto"/>
          </w:tcPr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lastRenderedPageBreak/>
              <w:t>Розпорядження керівника ВЦА м.</w:t>
            </w:r>
            <w:r w:rsidR="000F7884" w:rsidRPr="00CF335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3357">
              <w:rPr>
                <w:b/>
                <w:sz w:val="24"/>
                <w:szCs w:val="24"/>
                <w:lang w:val="uk-UA"/>
              </w:rPr>
              <w:t>Лисичанська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 w:eastAsia="uk-UA"/>
              </w:rPr>
              <w:t>Розпорядження керівника військово-цивільної адміністрації від 02.09.2020 № 252 «</w:t>
            </w:r>
            <w:r w:rsidRPr="00CF3357">
              <w:rPr>
                <w:bCs/>
                <w:sz w:val="24"/>
                <w:szCs w:val="24"/>
                <w:lang w:val="uk-UA"/>
              </w:rPr>
              <w:t>Про продовження дії Заходів з підтримки та адаптації внутрішньо переміщених осіб на 2019-2020 роки»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Забезпечення права на житло внутрішньо переміщених осіб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 01.12.2020 № 807 «Про затвердження «Міської програми профілактики правопорушень на 2021-2023 роки»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Необхідність здійснення заходів щодо подальшого розширення єдиного комплексу відеоспостереження за громадськими місцями і вулицями з масовим перебуванням людей та найбільш ускладненою криміногенною обстановкою.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 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комп'ютерного забезпечення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забезпечення доступу до публічної інформації у формі відкритих даних у військово-цивільній адміністрації міста Лисичанськ Луганської області та її структурних підрозділах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Своєчасне розміщення інформації у відповідних наборах відкритих даних ВЦА м. Лисичанська для оприлюднення на Єдиному порталі відкритих даних </w:t>
            </w:r>
            <w:hyperlink r:id="rId16" w:history="1">
              <w:r w:rsidRPr="00CF33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http://data.gov.ua</w:t>
              </w:r>
            </w:hyperlink>
            <w:r w:rsidRPr="00CF3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 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комп'ютерного забезпечення</w:t>
            </w:r>
          </w:p>
        </w:tc>
      </w:tr>
      <w:tr w:rsidR="0030161B" w:rsidRPr="0011237D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оперативного контролю за виконанням «Програми фінансової підтримки Комунальних некомерційних підприємств на 2021 рік</w:t>
            </w:r>
            <w:r w:rsidRPr="00CF3357">
              <w:rPr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Згідно розпорядження керівника ВЦА       м. Лисичанська від 02.10.2020 № 502 «Про затвердження Програми фінансової підтримки Комунальних некомерційних підприємств на 2021 рік»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2947" w:type="dxa"/>
            <w:shd w:val="clear" w:color="auto" w:fill="auto"/>
          </w:tcPr>
          <w:p w:rsidR="00EA579A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Відділ охорони здоров’я, КНП «ЦПМСД №1», 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КНП «ЦПМСД №2»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Необхідність оперативного контролю за виконанням «Програми фінансової підтримки КНП «Лисичанська багатопрофільна лікарня» на 2021 рік 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Згідно розпорядження керівника ВЦА       м. Лисичанська Від 02.10.2020 № 503 «</w:t>
            </w:r>
            <w:r w:rsidRPr="00CF3357">
              <w:rPr>
                <w:lang w:val="uk-UA"/>
              </w:rPr>
              <w:t xml:space="preserve"> </w:t>
            </w:r>
            <w:r w:rsidRPr="00CF3357">
              <w:rPr>
                <w:sz w:val="24"/>
                <w:szCs w:val="24"/>
                <w:lang w:val="uk-UA"/>
              </w:rPr>
              <w:t>Про затвердження Програми розвитку та фінансової підтримки КНП «Лисичанська багатопрофільна лікарня» на 2021 рік»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охорони здоров’я, КНП «Лисичанська багатопрофільна лікарня»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оперативного контролю за виконанням «Програми фінансової підтримки КНП «Міська стоматологічна поліклініка» на 2021 рік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Згідно розпорядження керівника ВЦА       м. Лисичанська від 02.10.2020 № 504 «Про затвердження Програми розвитку та фінансової підтримки КНП «Міська стоматологічна поліклініка» на 2021 рік»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охорони здоров’я, КНП «Міська стоматологічна поліклініка»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Організація документообігу, реєстрація, зберігання документаційного фонду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Згідно розпорядження керівника ВЦА       м. Лисичанська від 22.10.2020 № 570 «Про складення номенклатур</w:t>
            </w:r>
            <w:r w:rsidR="005972C1">
              <w:rPr>
                <w:sz w:val="24"/>
                <w:szCs w:val="24"/>
                <w:lang w:val="uk-UA"/>
              </w:rPr>
              <w:t>и</w:t>
            </w:r>
            <w:r w:rsidRPr="00CF3357">
              <w:rPr>
                <w:sz w:val="24"/>
                <w:szCs w:val="24"/>
                <w:lang w:val="uk-UA"/>
              </w:rPr>
              <w:t xml:space="preserve"> справ ВЦА  м. Лисичанська та її структурних підрозділів, які є  юридичними особами»</w:t>
            </w:r>
          </w:p>
          <w:p w:rsidR="00B65E6D" w:rsidRPr="00CF3357" w:rsidRDefault="00B65E6D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rPr>
                <w:color w:val="FFFFFF" w:themeColor="background1"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здійснення державної регуляторної політики структурними підрозділами ВЦА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Виконання Закону України «Про засади державної регуляторної політики у сфері господарської діяльності»</w:t>
            </w:r>
          </w:p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</w:p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947" w:type="dxa"/>
            <w:shd w:val="clear" w:color="auto" w:fill="auto"/>
          </w:tcPr>
          <w:p w:rsidR="005E2FB9" w:rsidRPr="00CF3357" w:rsidRDefault="0030161B" w:rsidP="005E2F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економіки</w:t>
            </w:r>
          </w:p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spacing w:line="274" w:lineRule="exact"/>
              <w:jc w:val="both"/>
              <w:rPr>
                <w:rStyle w:val="2115pt"/>
                <w:sz w:val="24"/>
                <w:szCs w:val="24"/>
              </w:rPr>
            </w:pPr>
            <w:r w:rsidRPr="00CF3357">
              <w:rPr>
                <w:rStyle w:val="2115pt"/>
                <w:sz w:val="24"/>
                <w:szCs w:val="24"/>
              </w:rPr>
              <w:t>Розпорядження керівника ВЦА              м. Лисичанська від 01.12.2020                 № 807 «Про затвердження «Міської програми профілактики право-по</w:t>
            </w:r>
            <w:r w:rsidR="00B65E6D" w:rsidRPr="00CF3357">
              <w:rPr>
                <w:rStyle w:val="2115pt"/>
                <w:sz w:val="24"/>
                <w:szCs w:val="24"/>
              </w:rPr>
              <w:t>рушень на 2021-2022 роки»</w:t>
            </w:r>
          </w:p>
          <w:p w:rsidR="00B65E6D" w:rsidRPr="00CF3357" w:rsidRDefault="00B65E6D" w:rsidP="00670781">
            <w:pPr>
              <w:spacing w:line="274" w:lineRule="exact"/>
              <w:jc w:val="both"/>
              <w:rPr>
                <w:rStyle w:val="2115pt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0F7884">
            <w:pPr>
              <w:spacing w:line="274" w:lineRule="exact"/>
              <w:jc w:val="both"/>
              <w:rPr>
                <w:rStyle w:val="2115pt"/>
                <w:sz w:val="24"/>
                <w:szCs w:val="24"/>
              </w:rPr>
            </w:pPr>
            <w:r w:rsidRPr="00CF3357">
              <w:rPr>
                <w:rStyle w:val="2115pt"/>
                <w:sz w:val="24"/>
                <w:szCs w:val="24"/>
              </w:rPr>
              <w:t>Необхідність контрол</w:t>
            </w:r>
            <w:r w:rsidR="000F7884" w:rsidRPr="00CF3357">
              <w:rPr>
                <w:rStyle w:val="2115pt"/>
                <w:sz w:val="24"/>
                <w:szCs w:val="24"/>
              </w:rPr>
              <w:t>ю</w:t>
            </w:r>
            <w:r w:rsidRPr="00CF3357">
              <w:rPr>
                <w:rStyle w:val="2115pt"/>
                <w:sz w:val="24"/>
                <w:szCs w:val="24"/>
              </w:rPr>
              <w:t xml:space="preserve"> виконання заходів Міської програми профілактики правопорушень на 2021-2023 роки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60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І-квартал</w:t>
            </w: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spacing w:line="274" w:lineRule="exact"/>
              <w:jc w:val="both"/>
              <w:rPr>
                <w:rStyle w:val="2115pt"/>
                <w:sz w:val="24"/>
                <w:szCs w:val="24"/>
              </w:rPr>
            </w:pPr>
            <w:r w:rsidRPr="00CF3357">
              <w:rPr>
                <w:rStyle w:val="2115pt"/>
                <w:sz w:val="24"/>
                <w:szCs w:val="24"/>
              </w:rPr>
              <w:t>Розпорядження керівника ВЦА              м. Лисичанська від 21.08.2020                 № 106 «Про затвердження «Положення про спостережну комісію при ВЦА м.</w:t>
            </w:r>
            <w:r w:rsidR="000F7884" w:rsidRPr="00CF3357">
              <w:rPr>
                <w:rStyle w:val="2115pt"/>
                <w:sz w:val="24"/>
                <w:szCs w:val="24"/>
              </w:rPr>
              <w:t xml:space="preserve"> </w:t>
            </w:r>
            <w:r w:rsidRPr="00CF3357">
              <w:rPr>
                <w:rStyle w:val="2115pt"/>
                <w:sz w:val="24"/>
                <w:szCs w:val="24"/>
              </w:rPr>
              <w:t>Лисичанська та затвердження її складу»</w:t>
            </w:r>
          </w:p>
          <w:p w:rsidR="00B65E6D" w:rsidRPr="00CF3357" w:rsidRDefault="00B65E6D" w:rsidP="00670781">
            <w:pPr>
              <w:spacing w:line="274" w:lineRule="exact"/>
              <w:jc w:val="both"/>
              <w:rPr>
                <w:rStyle w:val="2115pt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spacing w:line="274" w:lineRule="exact"/>
              <w:jc w:val="both"/>
              <w:rPr>
                <w:rStyle w:val="2115pt"/>
                <w:sz w:val="24"/>
                <w:szCs w:val="24"/>
              </w:rPr>
            </w:pPr>
            <w:r w:rsidRPr="00CF3357">
              <w:rPr>
                <w:rStyle w:val="2115pt"/>
                <w:sz w:val="24"/>
                <w:szCs w:val="24"/>
              </w:rPr>
              <w:t>Необхідність контролю виконання плану роботи спостережної комісії при ВЦА м. Лисичанська.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60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І-квартал</w:t>
            </w: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spacing w:line="274" w:lineRule="exact"/>
              <w:jc w:val="both"/>
              <w:rPr>
                <w:rStyle w:val="2115pt"/>
                <w:sz w:val="24"/>
                <w:szCs w:val="24"/>
              </w:rPr>
            </w:pPr>
            <w:r w:rsidRPr="00CF3357">
              <w:rPr>
                <w:rStyle w:val="2115pt"/>
                <w:sz w:val="24"/>
                <w:szCs w:val="24"/>
              </w:rPr>
              <w:t>Розпорядження керівника ВЦА              м. Лисичанська від 21.08.2020                 № 107 «Про затвердження плану заходів із запобігання та протидії корупції в ВЦА м. Лисичанська на 2020 рік»</w:t>
            </w:r>
          </w:p>
          <w:p w:rsidR="00B65E6D" w:rsidRPr="00CF3357" w:rsidRDefault="00B65E6D" w:rsidP="00670781">
            <w:pPr>
              <w:spacing w:line="274" w:lineRule="exact"/>
              <w:jc w:val="both"/>
              <w:rPr>
                <w:rStyle w:val="2115pt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spacing w:line="274" w:lineRule="exact"/>
              <w:jc w:val="both"/>
              <w:rPr>
                <w:rStyle w:val="2115pt"/>
                <w:sz w:val="24"/>
                <w:szCs w:val="24"/>
              </w:rPr>
            </w:pPr>
            <w:r w:rsidRPr="00CF3357">
              <w:rPr>
                <w:rStyle w:val="2115pt"/>
                <w:sz w:val="24"/>
                <w:szCs w:val="24"/>
              </w:rPr>
              <w:t>Необхідність контролю виконання плану заходів із запобігання та протидії корупції в ВЦА м. Лисичанська на 2021 рік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60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І-квартал</w:t>
            </w: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  <w:shd w:val="clear" w:color="auto" w:fill="auto"/>
          </w:tcPr>
          <w:p w:rsidR="0030161B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м. Лисичанська «Про затвердження плану основних заходів цивільного захисту мм. Лисичанськ, Новодружеськ, Привілля на 2021 рік»</w:t>
            </w:r>
          </w:p>
          <w:p w:rsidR="00FE259C" w:rsidRPr="00CF3357" w:rsidRDefault="00FE259C" w:rsidP="00670781">
            <w:pPr>
              <w:pStyle w:val="2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rFonts w:eastAsia="Sylfaen"/>
                <w:color w:val="000000"/>
                <w:sz w:val="24"/>
                <w:szCs w:val="24"/>
                <w:lang w:val="uk-UA" w:eastAsia="uk-UA" w:bidi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30" w:lineRule="exact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19.08.2020 № 91 «Про затвердження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у військово-цивільній адміністрації міста Лисичанськ Луганської області»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Необхідність здійснення заходів щодо ведення обліку, зберігання, використання і знищення документів та інших матеріальних носіїв інформації, що містять службову інформацію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21.08.2020 № 108 «Про затвердження переліку відомостей, що становлять службову інформацію у військово-цивільній адміністрації міста Лисичанськ Луганської області»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Необхідність оперативного контролю за дотриманням відповідності використання інформації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1-квартал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надання матеріальної допомоги мешканцям міст Лисичанська, Новодружеська, Привілля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ind w:left="15" w:hanging="15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Надання матеріальної допомоги та соціальної підтримки</w:t>
            </w:r>
            <w:r w:rsidRPr="00CF3357">
              <w:rPr>
                <w:sz w:val="28"/>
                <w:szCs w:val="28"/>
                <w:lang w:val="uk-UA"/>
              </w:rPr>
              <w:t xml:space="preserve"> </w:t>
            </w:r>
            <w:r w:rsidRPr="00CF3357">
              <w:rPr>
                <w:sz w:val="24"/>
                <w:szCs w:val="24"/>
                <w:lang w:val="uk-UA"/>
              </w:rPr>
              <w:t>мешканцям м. м. Лисичанська, Новодружеська, Привілля,</w:t>
            </w:r>
            <w:r w:rsidRPr="00CF3357">
              <w:rPr>
                <w:sz w:val="28"/>
                <w:szCs w:val="28"/>
                <w:lang w:val="uk-UA"/>
              </w:rPr>
              <w:t xml:space="preserve"> </w:t>
            </w:r>
            <w:r w:rsidRPr="00CF3357">
              <w:rPr>
                <w:sz w:val="24"/>
                <w:szCs w:val="24"/>
                <w:lang w:val="uk-UA"/>
              </w:rPr>
              <w:t>які перебувають у складних життєвих обставинах та потребують додаткового соціального захисту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затвердження Плану заходів щодо організації надання соціальних послуг населенню територіальної громади на 2021-2023 роки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Порядок організації надання соціальних послуг, затверджений постановою КМУ від 01.06.2020 № 587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проведення зовнішньої оцінки  якості соціальних послуг, наданих Лисичанським територіальним центром соціального обслуговування (надання соціальних послуг)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Порядок проведення моніторингу надання та оцінки якості соціальних послуг, затверджений постановою КМУ від 01.06.2020 № 449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затвердження Плану заходів з підтримки та адаптації внутрішньо переміщених осіб на 2021-2023 роки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Забезпечення вирішення соціальних, медичних, освітніх, житлових потреб внутрішньо переміщених осіб, які мешкають на території міст Лисичанська, Новодружеська, Привілля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2"/>
              <w:tabs>
                <w:tab w:val="left" w:pos="9356"/>
              </w:tabs>
              <w:spacing w:after="0" w:line="240" w:lineRule="auto"/>
              <w:ind w:right="99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внесення змін до бюджету Лисичанської міської територіальної громади на 2021 рік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згідно з вимогами Бюджетного  Кодексу України</w:t>
            </w:r>
          </w:p>
          <w:p w:rsidR="0030161B" w:rsidRPr="00CF3357" w:rsidRDefault="0030161B" w:rsidP="00670781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CE4973" w:rsidP="00CE49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потреби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5E2FB9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Ф</w:t>
            </w:r>
            <w:r w:rsidR="0030161B" w:rsidRPr="00CF3357">
              <w:rPr>
                <w:sz w:val="24"/>
                <w:szCs w:val="24"/>
                <w:lang w:val="uk-UA"/>
              </w:rPr>
              <w:t>інансове управління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2"/>
              <w:tabs>
                <w:tab w:val="left" w:pos="9356"/>
              </w:tabs>
              <w:spacing w:after="0" w:line="240" w:lineRule="auto"/>
              <w:ind w:right="99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звіт щодо виконання бюджету</w:t>
            </w:r>
            <w:r w:rsidR="00D977AE">
              <w:rPr>
                <w:sz w:val="24"/>
                <w:szCs w:val="24"/>
                <w:lang w:val="uk-UA"/>
              </w:rPr>
              <w:t xml:space="preserve">         </w:t>
            </w:r>
            <w:r w:rsidRPr="00CF3357">
              <w:rPr>
                <w:sz w:val="24"/>
                <w:szCs w:val="24"/>
                <w:lang w:val="uk-UA"/>
              </w:rPr>
              <w:t xml:space="preserve"> м.</w:t>
            </w:r>
            <w:r w:rsidR="00D977AE">
              <w:rPr>
                <w:sz w:val="24"/>
                <w:szCs w:val="24"/>
                <w:lang w:val="uk-UA"/>
              </w:rPr>
              <w:t xml:space="preserve"> </w:t>
            </w:r>
            <w:r w:rsidRPr="00CF3357">
              <w:rPr>
                <w:sz w:val="24"/>
                <w:szCs w:val="24"/>
                <w:lang w:val="uk-UA"/>
              </w:rPr>
              <w:t>Лисичанська за 2020 рік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ind w:right="99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Керуючись Законом України «Про військово-цивільні адміністрації», згідно з вимогами Бюджетного  Кодексу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 двомісячний строк після завершення 2020 року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5E2FB9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Ф</w:t>
            </w:r>
            <w:r w:rsidR="0030161B" w:rsidRPr="00CF3357">
              <w:rPr>
                <w:sz w:val="24"/>
                <w:szCs w:val="24"/>
                <w:lang w:val="uk-UA"/>
              </w:rPr>
              <w:t>інансове управління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Рішення сесії Лисичанської міської ради сьомого скликання від 28.11.2019 № 79/1135 «Про затвердження Комплексної міської Програми соціального захисту населення мм. Лисичанська, Новодружеська, Привілля на 2020-2022 роки»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створення дитячих будинків сімейного типу, прийомних  та патронатних сімей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2E5F64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 І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встановлення (знаття) статусу дітям-сиротам та дітям, позбавлених батьківського піклування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2E5F64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Щомісячно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призначення опікуна (піклувальника) над дітьми-сиротами та дітьми, позбавленими батьківського піклування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2E5F64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Щомісячно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надання дозволу батькам, або особам які їх заміщають на здійснення угод від імені дитини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2E5F64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з</w:t>
            </w:r>
            <w:r w:rsidR="0030161B"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Щомісячно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color w:val="000000"/>
                <w:sz w:val="24"/>
                <w:szCs w:val="24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Виконан</w:t>
            </w:r>
            <w:r w:rsidR="002E5F64">
              <w:rPr>
                <w:sz w:val="24"/>
                <w:szCs w:val="24"/>
                <w:lang w:val="uk-UA"/>
              </w:rPr>
              <w:t>ня з</w:t>
            </w:r>
            <w:r w:rsidRPr="00CF3357">
              <w:rPr>
                <w:sz w:val="24"/>
                <w:szCs w:val="24"/>
                <w:lang w:val="uk-UA"/>
              </w:rPr>
              <w:t>аконодавства України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Щомісячно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Про затвердження плану роботи </w:t>
            </w:r>
            <w:r w:rsidRPr="00CF3357">
              <w:rPr>
                <w:bCs/>
                <w:sz w:val="24"/>
                <w:szCs w:val="24"/>
                <w:lang w:val="uk-UA"/>
              </w:rPr>
              <w:t>військово-цивільної адміністрації міста Лисичанськ Луганської області</w:t>
            </w:r>
            <w:r w:rsidRPr="00CF3357">
              <w:rPr>
                <w:sz w:val="24"/>
                <w:szCs w:val="24"/>
                <w:lang w:val="uk-UA"/>
              </w:rPr>
              <w:t xml:space="preserve"> на ІI</w:t>
            </w:r>
            <w:r w:rsidRPr="00CF335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F3357">
              <w:rPr>
                <w:sz w:val="24"/>
                <w:szCs w:val="24"/>
                <w:lang w:val="uk-UA"/>
              </w:rPr>
              <w:t>квартал 2021 року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Березень 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Організаційний сектор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28.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 xml:space="preserve">Від 18.09.2020 №360 «Про встановлення режиму роботи підприємств, установ та організацій сфери обслуговування у </w:t>
            </w:r>
          </w:p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м. Лисичанську»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Забезпечення реалізації власних та делегованих повноважень в сфері торгівлі, ресторанного господарства, побутового обслуговування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 у разі надходження звернень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11237D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29.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 21.09.2020 №366 «Щодо участі у спільних моніторингових перевірках суб’єктів господарювання з питань дотримання санітарного законодавства та протиепідемічних заходів в умовах карантину»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Недопущення порушень санітарного законодавства та протиепідемічних заходів в умовах карантину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  <w:p w:rsidR="0030161B" w:rsidRPr="00CF3357" w:rsidRDefault="0030161B" w:rsidP="00670781">
            <w:pPr>
              <w:tabs>
                <w:tab w:val="left" w:pos="184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30.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 04.09.2020 №284 «Про організацію виїзної торгівлі на території м. Лисичанська»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 xml:space="preserve">Організація та впорядкування виїзної торгівлі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31.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 28.09.2020 №464 </w:t>
            </w: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«Про організацію торгівлі на ринках м. Лисичанська»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Контроль за виконанням документу суб’єктами господарювання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створення мобільної групи»</w:t>
            </w:r>
          </w:p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Недопущення несанкціонованої торгівлі на території міста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731188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33.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 01.12.2020 №800 «Про висвітлення діяльності військово-цивільної адміністрації міста Лисичанськ Луганської області»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Своєчасне надання інформаційних матеріалів для подальшого оприлюднення на офіційному сайті ВЦА</w:t>
            </w:r>
            <w:r w:rsidR="00731188">
              <w:rPr>
                <w:color w:val="000000" w:themeColor="text1"/>
                <w:sz w:val="24"/>
                <w:szCs w:val="24"/>
                <w:lang w:val="uk-UA"/>
              </w:rPr>
              <w:t xml:space="preserve"> м. Лисичанська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 01.12.2020 №807 Про затвердження «Міської профілактики правопорушень на 2021-2023 роки»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Своєчасне і якісне виконання заходів вказаної Програми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 02.12.2020 №808 «Про надання звітів про роботу» зі змінами від 04.12.2020 №822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Своєчасне надання інформації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 03.12.2020 №811 «Про організацію діяльності з формування Лисичанської територіальної громади»</w:t>
            </w:r>
          </w:p>
          <w:p w:rsidR="00B65E6D" w:rsidRPr="00CF3357" w:rsidRDefault="00B65E6D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документу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 03.12.2020 №812 «Про планування роботи військово-цивільної адміністрації міста Лисичанськ Луганської області»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Своєчасне надання пропозицій для включення до плану роботи на наступний тиждень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«Про затвердження плану проведення обстежень»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Реалізація власних та делегованих повноважень в сфері торгівлі, ресторанного господарства та побутового обслуговування населення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4243" w:type="dxa"/>
            <w:shd w:val="clear" w:color="auto" w:fill="auto"/>
          </w:tcPr>
          <w:p w:rsidR="00670781" w:rsidRPr="00CF3357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виплату іменних стипендій провідним та перспективним спортсменам міста Лисичанська</w:t>
            </w:r>
          </w:p>
          <w:p w:rsidR="00B65E6D" w:rsidRPr="00CF3357" w:rsidRDefault="00B65E6D" w:rsidP="006707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670781" w:rsidRPr="00CF3357" w:rsidRDefault="00731188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670781" w:rsidRPr="00CF3357">
              <w:rPr>
                <w:sz w:val="24"/>
                <w:szCs w:val="24"/>
                <w:lang w:val="uk-UA"/>
              </w:rPr>
              <w:t>озпорядження керівника ВЦА</w:t>
            </w:r>
          </w:p>
          <w:p w:rsidR="00670781" w:rsidRPr="00CF3357" w:rsidRDefault="00AA01C6" w:rsidP="00AA01C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Лисичанська</w:t>
            </w: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січень-червень </w:t>
            </w: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0F7884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0F7884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Розпорядження з питань регулювання земельних відносин та управління комунальним майном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731188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0F7884" w:rsidRPr="00CF3357">
              <w:rPr>
                <w:sz w:val="24"/>
                <w:szCs w:val="24"/>
                <w:lang w:val="uk-UA"/>
              </w:rPr>
              <w:t xml:space="preserve">а виконання норм Земельного кодексу України, Цивільного кодексу України, Господарського кодексу України, Закону України «Про передачу об’єктів права державної та комунальної власності», Закону України «Про оренду державного та </w:t>
            </w:r>
            <w:r w:rsidR="008A43F9" w:rsidRPr="00CF3357">
              <w:rPr>
                <w:sz w:val="24"/>
                <w:szCs w:val="24"/>
                <w:lang w:val="uk-UA"/>
              </w:rPr>
              <w:t>комунального майна», Закону України «Про державну реєстрацію речових прав на нерухоме майно та їх обтяжень».</w:t>
            </w:r>
          </w:p>
          <w:p w:rsidR="00B65E6D" w:rsidRPr="00CF3357" w:rsidRDefault="00B65E6D" w:rsidP="006707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8A43F9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І квартал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8A43F9" w:rsidP="008A43F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власності</w:t>
            </w:r>
          </w:p>
        </w:tc>
      </w:tr>
      <w:tr w:rsidR="007D3A75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7D3A75" w:rsidRPr="00CF3357" w:rsidRDefault="007D3A75" w:rsidP="005E2FB9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</w:t>
            </w:r>
            <w:r w:rsidR="005E2FB9" w:rsidRPr="00CF3357">
              <w:rPr>
                <w:sz w:val="24"/>
                <w:szCs w:val="24"/>
                <w:lang w:val="uk-UA"/>
              </w:rPr>
              <w:t>1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D3A75" w:rsidRPr="00CF3357" w:rsidRDefault="007D3A75" w:rsidP="007D3A75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закінчення опалювального сезону 20/21 років</w:t>
            </w:r>
          </w:p>
        </w:tc>
        <w:tc>
          <w:tcPr>
            <w:tcW w:w="4332" w:type="dxa"/>
            <w:shd w:val="clear" w:color="auto" w:fill="auto"/>
          </w:tcPr>
          <w:p w:rsidR="007D3A75" w:rsidRPr="00CF3357" w:rsidRDefault="007D3A75" w:rsidP="007D3A75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Закінчення опалювального сезону</w:t>
            </w:r>
          </w:p>
        </w:tc>
        <w:tc>
          <w:tcPr>
            <w:tcW w:w="2701" w:type="dxa"/>
            <w:shd w:val="clear" w:color="auto" w:fill="auto"/>
          </w:tcPr>
          <w:p w:rsidR="007D3A75" w:rsidRPr="00CF3357" w:rsidRDefault="007D3A75" w:rsidP="007D3A75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47" w:type="dxa"/>
            <w:shd w:val="clear" w:color="auto" w:fill="auto"/>
          </w:tcPr>
          <w:p w:rsidR="00A27ECF" w:rsidRPr="00CF3357" w:rsidRDefault="00A27ECF" w:rsidP="00A27EC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CF3357">
              <w:rPr>
                <w:sz w:val="24"/>
                <w:szCs w:val="24"/>
                <w:lang w:val="uk-UA"/>
              </w:rPr>
              <w:t xml:space="preserve">правління житлово-комунального господарства </w:t>
            </w:r>
          </w:p>
          <w:p w:rsidR="007D3A75" w:rsidRPr="00CF3357" w:rsidRDefault="007D3A75" w:rsidP="007D3A75">
            <w:pPr>
              <w:rPr>
                <w:sz w:val="24"/>
                <w:szCs w:val="24"/>
                <w:lang w:val="uk-UA"/>
              </w:rPr>
            </w:pPr>
          </w:p>
        </w:tc>
      </w:tr>
      <w:tr w:rsidR="007D3A75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7D3A75" w:rsidRPr="00CF3357" w:rsidRDefault="005E2FB9" w:rsidP="007D3A75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42</w:t>
            </w:r>
            <w:r w:rsidR="007D3A75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D3A75" w:rsidRPr="00CF3357" w:rsidRDefault="007D3A75" w:rsidP="007D3A75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 Про погодження інвестиційної програми ЛКСП</w:t>
            </w:r>
          </w:p>
          <w:p w:rsidR="007D3A75" w:rsidRPr="00CF3357" w:rsidRDefault="007D3A75" w:rsidP="007D3A75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«Лисичанськводоканал» на 2021рік</w:t>
            </w:r>
          </w:p>
        </w:tc>
        <w:tc>
          <w:tcPr>
            <w:tcW w:w="4332" w:type="dxa"/>
            <w:shd w:val="clear" w:color="auto" w:fill="auto"/>
          </w:tcPr>
          <w:p w:rsidR="007D3A75" w:rsidRPr="00CF3357" w:rsidRDefault="007D3A75" w:rsidP="007D3A75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Інвестиційною програмою передбачається  поетапне виконання</w:t>
            </w:r>
          </w:p>
          <w:p w:rsidR="007D3A75" w:rsidRPr="00CF3357" w:rsidRDefault="007D3A75" w:rsidP="007D3A75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заходів на 2021рік за рахунок амортизаційних відрахувань ЛКСП                    «Лисичанськводоканал», використання інвестиційної складової у структурі встановлених тарифів на оновлення основних фондів</w:t>
            </w:r>
          </w:p>
          <w:p w:rsidR="007D3A75" w:rsidRPr="00CF3357" w:rsidRDefault="007D3A75" w:rsidP="007D3A7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7D3A75" w:rsidRPr="00CF3357" w:rsidRDefault="007D3A75" w:rsidP="00BE53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 квартал (січень)</w:t>
            </w:r>
          </w:p>
        </w:tc>
        <w:tc>
          <w:tcPr>
            <w:tcW w:w="2947" w:type="dxa"/>
            <w:shd w:val="clear" w:color="auto" w:fill="auto"/>
          </w:tcPr>
          <w:p w:rsidR="00A27ECF" w:rsidRPr="00CF3357" w:rsidRDefault="00A27ECF" w:rsidP="00A27EC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D3A75" w:rsidRPr="00CF3357">
              <w:rPr>
                <w:sz w:val="24"/>
                <w:szCs w:val="24"/>
                <w:lang w:val="uk-UA"/>
              </w:rPr>
              <w:t xml:space="preserve">правління житлово-комунального господарства </w:t>
            </w:r>
          </w:p>
          <w:p w:rsidR="007D3A75" w:rsidRPr="00CF3357" w:rsidRDefault="007D3A75" w:rsidP="007D3A75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D3A75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7D3A75" w:rsidRPr="00CF3357" w:rsidRDefault="005E2FB9" w:rsidP="007D3A75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43</w:t>
            </w:r>
            <w:r w:rsidR="007D3A75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7D3A75" w:rsidRPr="00CF3357" w:rsidRDefault="007D3A75" w:rsidP="007D3A75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хід виконання Програми благоустрою та економічного розвитку на 2020 рік</w:t>
            </w:r>
          </w:p>
        </w:tc>
        <w:tc>
          <w:tcPr>
            <w:tcW w:w="4332" w:type="dxa"/>
            <w:shd w:val="clear" w:color="auto" w:fill="auto"/>
          </w:tcPr>
          <w:p w:rsidR="007D3A75" w:rsidRPr="00CF3357" w:rsidRDefault="007D3A75" w:rsidP="007D3A75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Визначення обсягів виконання Програми та досягнення результатів </w:t>
            </w:r>
          </w:p>
        </w:tc>
        <w:tc>
          <w:tcPr>
            <w:tcW w:w="2701" w:type="dxa"/>
            <w:shd w:val="clear" w:color="auto" w:fill="auto"/>
          </w:tcPr>
          <w:p w:rsidR="007D3A75" w:rsidRPr="00CF3357" w:rsidRDefault="007D3A75" w:rsidP="007D3A75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47" w:type="dxa"/>
            <w:shd w:val="clear" w:color="auto" w:fill="auto"/>
          </w:tcPr>
          <w:p w:rsidR="00A27ECF" w:rsidRPr="00CF3357" w:rsidRDefault="007D3A75" w:rsidP="00A27ECF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  <w:p w:rsidR="007D3A75" w:rsidRPr="00CF3357" w:rsidRDefault="007D3A75" w:rsidP="007D3A75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14786" w:type="dxa"/>
            <w:gridSpan w:val="5"/>
            <w:shd w:val="clear" w:color="auto" w:fill="auto"/>
          </w:tcPr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lastRenderedPageBreak/>
              <w:t>Інші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Закон України «Про регулювання містобудівної діяльності», Наказ Міністерства регіонального розвитку, будівництва та житлово-комунального господарства України від 01.09.2011 № 170 «</w:t>
            </w:r>
            <w:bookmarkStart w:id="3" w:name="o5"/>
            <w:bookmarkEnd w:id="3"/>
            <w:r w:rsidRPr="00CF3357">
              <w:rPr>
                <w:sz w:val="24"/>
                <w:szCs w:val="24"/>
                <w:lang w:val="uk-UA"/>
              </w:rPr>
              <w:t>Про затвердження Порядку проведення містобудівного моніторингу»</w:t>
            </w:r>
          </w:p>
          <w:p w:rsidR="007B2E71" w:rsidRPr="00CF3357" w:rsidRDefault="007B2E71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На виконання листа Лисичанської міської ради від 16.10.2019 </w:t>
            </w:r>
            <w:r w:rsidR="00731188">
              <w:rPr>
                <w:sz w:val="24"/>
                <w:szCs w:val="24"/>
                <w:lang w:val="uk-UA"/>
              </w:rPr>
              <w:t xml:space="preserve">                           </w:t>
            </w:r>
            <w:r w:rsidRPr="00CF3357">
              <w:rPr>
                <w:sz w:val="24"/>
                <w:szCs w:val="24"/>
                <w:lang w:val="uk-UA"/>
              </w:rPr>
              <w:t>№ 4465/01/21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Лист Міністерства з питань тимчасово окупованих територій та внутрішньо переміщених осіб України від 19.03.2018 № 22/5.1-1036-18</w:t>
            </w:r>
          </w:p>
          <w:p w:rsidR="007B2E71" w:rsidRPr="00CF3357" w:rsidRDefault="007B2E71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доручення заступника голови Луганської облдержадмі-ністрації від 21.03.2018 № 10/2324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Державна служба статистики України затвердила форму № 1-ЕД наказом № 254 від 22.07.2019. Подання форми державного статистичного спостереження № 1-ЕД (річна) «Звіт про використання інструментів електронної демократії органами державної влади та місцевого самоврядування» територіальному органу Держстату</w:t>
            </w:r>
          </w:p>
          <w:p w:rsidR="007B2E71" w:rsidRPr="00CF3357" w:rsidRDefault="007B2E71" w:rsidP="00670781">
            <w:pPr>
              <w:pStyle w:val="21"/>
              <w:shd w:val="clear" w:color="auto" w:fill="auto"/>
              <w:spacing w:before="0" w:after="0" w:line="274" w:lineRule="exact"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Щорічний  статистичний звіт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3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 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E753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rFonts w:eastAsia="Sylfaen"/>
                <w:color w:val="000000" w:themeColor="text1"/>
                <w:sz w:val="24"/>
                <w:szCs w:val="24"/>
                <w:lang w:val="uk-UA" w:eastAsia="en-US"/>
              </w:rPr>
              <w:t>Відділ комп'ютерного забезпечення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Сектор у Луганській області Міністерства з питань тимчасово окупованих територій та внутрішньо переміщених осіб України від 23.01.2018 № 22/20-24-18 щодо виконаних робіт на об’єктах інфраструктури в Луганській області </w:t>
            </w:r>
            <w:r w:rsidRPr="00CF3357">
              <w:rPr>
                <w:i/>
                <w:sz w:val="24"/>
                <w:szCs w:val="24"/>
                <w:lang w:val="uk-UA"/>
              </w:rPr>
              <w:t>(лист Департаменту економічного розвитку, зовнішньоекономічної діяльності та туризму Луганської ОДА від 27.03.2019 № 22-10/01-712)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AA01C6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Щомісячно до 5 числа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Сектор державної регуляторної служби у Луганській області від 27.02.2020         № 13.11-05/10-20 про надання інформації щодо реалізації державної регуляторної політики органами виконавчої влади.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Щокварталу до 10 числа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79489B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Департамент економічного розвитку, зовнішньоекономічної діяльності та туризму Луганської ОДА від 18.02.2020 № 08/01-26/00280 про надання інформаційно-аналітичних матеріалів щодо аналізу інвестиційної діяльності 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Щокварталу до 25 числа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Доручення Першого Віце-прем’єр Міністра України – Міністра економічного розвитку і торгівлі України від 06.06.2019 № 18295/1/1-19 до листа Міністерства економічного розвитку і торгівлі України від 28.05.2019 № 3611-01/22191-01та розпорядження голови обласної державної адміністрації – керівника обласної військово-цивільної адміністрації від 02.04.2018 № 272</w:t>
            </w:r>
          </w:p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 надання інформації</w:t>
            </w:r>
            <w:r w:rsidRPr="00CF3357">
              <w:rPr>
                <w:sz w:val="28"/>
                <w:szCs w:val="28"/>
                <w:lang w:val="uk-UA"/>
              </w:rPr>
              <w:t xml:space="preserve"> </w:t>
            </w:r>
            <w:r w:rsidRPr="00CF3357">
              <w:rPr>
                <w:sz w:val="24"/>
                <w:szCs w:val="24"/>
                <w:lang w:val="uk-UA"/>
              </w:rPr>
              <w:t xml:space="preserve"> з питань розвитку та підтримки малого і середнього підприємництва області</w:t>
            </w:r>
          </w:p>
          <w:p w:rsidR="0030161B" w:rsidRPr="00CF3357" w:rsidRDefault="0030161B" w:rsidP="0067078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(лист Департаменту економічного розвитку, зовнішньоекономічної діяльності та туризму Луганської ОДА від 23.03.2020 № 08/02-50/00502 )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Щокварталу до 5 числа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Департамент економічного розвитку, зовнішньоекономічної діяльності та туризму Луганської ОДА від 06.03.2020 № 08/02-63/00402 про здійснення заходів державної регуляторної політики.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Щокварталу до 5 числа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Департамент економічного розвитку, зовнішньоекономічної діяльності та туризму Луганської ОДА від 23.03.2020 №8/02-46/00498 про виконання місцевих програм розвитку підприємництва.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Щокварталу до 5 числа, наступного за звітним періодом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будівництва та архітектури ВЦА м. Лисичанськ від 16.10.2019              № 4465/01-21 про надання інформації для проведення містобудівного моніторингу згідно Наказу Міністерства регіонального розвитку,будівництва та житлово-комунального господарства України від 01.09.2011 № 170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  <w:p w:rsidR="0030161B" w:rsidRPr="00CF3357" w:rsidRDefault="0030161B" w:rsidP="00670781">
            <w:pPr>
              <w:jc w:val="both"/>
              <w:rPr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Щокварталу до 10 числа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Лист Управління культури, національностей та релігій облдержадміністрації від 26.02.2016 № 58/168 СЄВ про надання інформації про чисельність працюючих і мережу закладів культури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Розпорядження голови Луганської обласної державної адміністрації – керівника обласної військово-цивільної адміністрації від 28.02.2017 № 117 «Про затвердження Регіональної цільової програми сприяння розвитку громадянського суспільства в Луганській області»</w:t>
            </w:r>
          </w:p>
          <w:p w:rsidR="007B2E71" w:rsidRPr="00CF3357" w:rsidRDefault="007B2E71" w:rsidP="0067078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Контроль та своєчасне виконання документа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Лист Луганської обласної державної адміністрації від 10.11.2014 №3/31-3476 «Оперативні дані моніторингу середніх цін на окремі види продовольчих товарів у м. Лисичанську»</w:t>
            </w:r>
          </w:p>
          <w:p w:rsidR="007B2E71" w:rsidRPr="00CF3357" w:rsidRDefault="007B2E71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Збір інформації щодо рівнів роздрібних цін на соціально значущі продовольчі товари у місті</w:t>
            </w:r>
          </w:p>
          <w:p w:rsidR="0030161B" w:rsidRPr="00CF3357" w:rsidRDefault="0030161B" w:rsidP="0067078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Щомісяця</w:t>
            </w:r>
          </w:p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10, 20, 30 числа</w:t>
            </w:r>
          </w:p>
          <w:p w:rsidR="0030161B" w:rsidRPr="00CF3357" w:rsidRDefault="0030161B" w:rsidP="0067078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Лист Луганської обласної державної адміністрації від 10.09.2020 №01.01.-10/07933 «Про рівні середньозважених закупівельних та оптово-відпускних цін на основні види сільськогосподарської продукції та продуктів її переробки»</w:t>
            </w:r>
          </w:p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Збір інформації щодо середньозважених закупівельних та оптово-відпускних цін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 xml:space="preserve">Щочетверга протягом кварталу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Лист Департаменту економічного розвитку, зовнішньоекономічної діяльності та туризму Луганської ОДА від 18.02.2020 №1017/01-01 «Про заходи щодо виявлення порушень громадянами, які провадять підприємницьку діяльність, з питань незаконного обігу алкогольних напоїв»</w:t>
            </w:r>
          </w:p>
          <w:p w:rsidR="007B2E71" w:rsidRPr="00CF3357" w:rsidRDefault="007B2E71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Контроль та своєчасне виконання документу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У разі виявлення порушень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Протоколи Державної комісії з питань ТЕБ та НС, регіональної комісії  з питань ТЕБ і НС,  місцевої комісії з питань ТЕБ та НС, місцевої державної надзвичайної протиепізоотичної комісії при ВЦА м. Лисичанська з питань що відносяться до компетенції відділу</w:t>
            </w:r>
          </w:p>
          <w:p w:rsidR="007B2E71" w:rsidRPr="00CF3357" w:rsidRDefault="007B2E71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Контроль та своєчасне виконання документу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 xml:space="preserve">Відділ споживчого ринку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Лист Департаменту економічного розвитку, зовнішньоекономічної діяльності та туризму Луганської ОДА. «Щодо мережі роздрібної торгівлі, ресторанного господарства та побутового обслуговування населення по м. Лисичанську станом на 01.01.2021</w:t>
            </w:r>
          </w:p>
          <w:p w:rsidR="00AE180C" w:rsidRPr="00CF3357" w:rsidRDefault="00AE180C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Складання дислокацій: об’єктів роздрібної та оптової торгівлі;  ресторанного господарства, об’єктів сфери побутових послуг.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Січень - березень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Інформаційні дані щодо об’єктів ринкового господарства в м. Лисичанську. Проведення інвентаризації діючих ринків та торговельних майданчиків станом на 01.01.2021</w:t>
            </w:r>
          </w:p>
          <w:p w:rsidR="00AE180C" w:rsidRPr="00CF3357" w:rsidRDefault="00AE180C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Лист Департаменту економічного розвитку, зовнішньоекономічної діяльності та туризму Луганської ОДА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Лист Державної екологічної інспекції у Луганській області «Про посилення заходів державного нагляду контролю щодо збереження ранньоквітучих об’єктів рослинного світу»</w:t>
            </w:r>
          </w:p>
          <w:p w:rsidR="00AE180C" w:rsidRPr="00CF3357" w:rsidRDefault="00AE180C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Недопущення продажу ранньоквітучих об’єктів рослинного цвіту на територіях ринків та поза їх межами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Лист Державної екологічної інспекції у Луганській області від 30.11.2020 </w:t>
            </w:r>
          </w:p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№2/2-14-541 «Про дотримання вимог природоохоронного законодавства у перед та післяноворічний період під час заготівлі та реалізації хвойних насаджень»</w:t>
            </w:r>
          </w:p>
          <w:p w:rsidR="00AE180C" w:rsidRPr="00CF3357" w:rsidRDefault="00AE180C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Дотримання вимог природоохоронного законодавства під час організації виїзної передноворічної торгівлі хвойними деревами.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Лист Департаменту економічного розвитку, зовнішньоекономічної діяльності та туризму обласної державної адміністрації від 15.01.2020 №22-08/03-92 «Про виконання Плану заходів з реалізації Концепції державної політики у сфері захисту прав споживачів на період до 2020 року»</w:t>
            </w:r>
          </w:p>
          <w:p w:rsidR="00AE180C" w:rsidRPr="00CF3357" w:rsidRDefault="00AE180C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Вирішення проблемних питань у сфері захисту прав споживачів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До 25.01.2021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 xml:space="preserve">Контроль за виконанням актів і доручень Президента України, Кабінету Міністрів України, Офісу Президента України, розпоряджень голови обласної державної адміністрації - керівника Луганської  </w:t>
            </w:r>
            <w:r w:rsidRPr="00CF3357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обласної військово - цивільної адміністрації, розпоряджень керівника ВЦА м.  Лисичанська з питань що відносяться до компетенції відділу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Контроль та своєчасне виконання документу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14786" w:type="dxa"/>
            <w:gridSpan w:val="5"/>
            <w:shd w:val="clear" w:color="auto" w:fill="auto"/>
          </w:tcPr>
          <w:p w:rsidR="00317B98" w:rsidRDefault="00317B98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 xml:space="preserve">ІІІ.  Проведення перевірок діяльності структурних підрозділів ВЦА м. Лисичанська, </w:t>
            </w:r>
          </w:p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комунальних підприємств (установ, організацій), які відносяться до сфери управління ВЦА м. Лисичанська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30161B" w:rsidRDefault="0030161B" w:rsidP="006707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Перевірка забезпечення збереженості та стану впорядкування документів з особового складу ПАТ «Лисичанський склозавод «Пролетарій» протягом ліквідаційної процедури</w:t>
            </w:r>
          </w:p>
          <w:p w:rsidR="00884A85" w:rsidRPr="00CF3357" w:rsidRDefault="00884A85" w:rsidP="0067078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На  виконання  Положення про відділ з питань ведення трудового архіву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A27ECF" w:rsidP="005E2F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</w:t>
            </w:r>
            <w:r w:rsidR="0030161B" w:rsidRPr="00CF3357">
              <w:rPr>
                <w:bCs/>
                <w:sz w:val="24"/>
                <w:szCs w:val="24"/>
                <w:lang w:val="uk-UA"/>
              </w:rPr>
              <w:t xml:space="preserve"> з питань ведення трудового архіву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Надання методичної допомоги ліквідаторам підприємств, установ, організацій щодо науково-технічного впорядкування документів та створення обліково-довідкового апарату, підготовки документів з кадрових питань до передавання на зберігання до відділу</w:t>
            </w:r>
          </w:p>
          <w:p w:rsidR="00AE180C" w:rsidRPr="00CF3357" w:rsidRDefault="00AE180C" w:rsidP="0067078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На  виконання  Положення про відділ з питань ведення трудового архіву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A27ECF" w:rsidP="005E2F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</w:t>
            </w:r>
            <w:r w:rsidR="0030161B" w:rsidRPr="00CF3357">
              <w:rPr>
                <w:bCs/>
                <w:sz w:val="24"/>
                <w:szCs w:val="24"/>
                <w:lang w:val="uk-UA"/>
              </w:rPr>
              <w:t xml:space="preserve"> з питань ведення трудового архіву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Зовнішня оцінка якості соціальних послуг, наданих Лисичанським територіальним центром соціального обслуговування (надання соціальних послуг) </w:t>
            </w:r>
          </w:p>
          <w:p w:rsidR="00AE180C" w:rsidRPr="00CF3357" w:rsidRDefault="00AE180C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Порядок проведення моніторингу надання та оцінки якості соціальних послуг, затверджений постановою КМУ від 01.06.2020 № 449, розпорядження керівника ВЦА</w:t>
            </w:r>
            <w:r w:rsidR="002E5F64">
              <w:rPr>
                <w:sz w:val="24"/>
                <w:szCs w:val="24"/>
                <w:lang w:val="uk-UA"/>
              </w:rPr>
              <w:t xml:space="preserve"> м.Лисичанська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Березень - квітень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Стан організації харчування дітей в закладах загальної середньої освіти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Виконання постанови КМУ «Про затвердження норм </w:t>
            </w:r>
            <w:r w:rsidRPr="00CF3357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харчування у закладах освіти та дитячих закладах оздоровлення та відпочинку</w:t>
            </w:r>
            <w:r w:rsidRPr="00CF335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Стан організації харчування дітей в закладах дошкільної освіти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Виконання постанови КМУ «Про затвердження норм </w:t>
            </w:r>
            <w:r w:rsidRPr="00CF3357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харчування у закладах освіти та дитячих закладах оздоровлення та відпочинку</w:t>
            </w:r>
            <w:r w:rsidRPr="00CF335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243" w:type="dxa"/>
            <w:shd w:val="clear" w:color="auto" w:fill="auto"/>
          </w:tcPr>
          <w:p w:rsidR="0030161B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Стан забезпечення  умов для здобуття дошкільної та загальної середньої  освіти дітьми з особливими освітніми потребами</w:t>
            </w:r>
          </w:p>
          <w:p w:rsidR="00A27ECF" w:rsidRPr="00CF3357" w:rsidRDefault="00A27ECF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Виконання ЗУ «Про дошкільну освіту», ЗУ «Про повну загальну середню освіту»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  <w:shd w:val="clear" w:color="auto" w:fill="auto"/>
          </w:tcPr>
          <w:p w:rsidR="0030161B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Проведення перевірки стану виховання та утримання дітей, які перебувають у складних життєвих обставинах та є вихованцями КЗ «Лисичанський центр соціально психологічної реабілітації дітей»</w:t>
            </w:r>
          </w:p>
          <w:p w:rsidR="00A27ECF" w:rsidRPr="00CF3357" w:rsidRDefault="00A27ECF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 w:eastAsia="en-US"/>
              </w:rPr>
              <w:t>Керуючись Положенням про службу у справах дітей, затвердженим розпорядженням керівника військово-цивільної адміністрації міста Лисичанськ Луганської області від 11.09.2020 № 325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І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722585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722585" w:rsidRPr="00CF3357" w:rsidRDefault="00722585" w:rsidP="00722585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722585" w:rsidRPr="00CF3357" w:rsidRDefault="00722585" w:rsidP="00722585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Відвідування КНП «ЦПМСД №1» з метою перевірки діяльності закладу</w:t>
            </w:r>
          </w:p>
        </w:tc>
        <w:tc>
          <w:tcPr>
            <w:tcW w:w="4332" w:type="dxa"/>
            <w:shd w:val="clear" w:color="auto" w:fill="auto"/>
          </w:tcPr>
          <w:p w:rsidR="00722585" w:rsidRPr="00CF3357" w:rsidRDefault="00722585" w:rsidP="00722585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Керуючись Положенням про відділ охорони здоров’я військово-цивільної адміністрації міста Лисичанськ Луганської області (нова редакція), затвердженим розпорядженням керівника військово-цивільної адміністрації міста Лисичанськ Луганської області від 14.09.2020 № 337</w:t>
            </w:r>
          </w:p>
        </w:tc>
        <w:tc>
          <w:tcPr>
            <w:tcW w:w="2701" w:type="dxa"/>
            <w:shd w:val="clear" w:color="auto" w:fill="auto"/>
          </w:tcPr>
          <w:p w:rsidR="00722585" w:rsidRPr="00CF3357" w:rsidRDefault="00722585" w:rsidP="005E2FB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2947" w:type="dxa"/>
            <w:shd w:val="clear" w:color="auto" w:fill="auto"/>
          </w:tcPr>
          <w:p w:rsidR="00722585" w:rsidRPr="00CF3357" w:rsidRDefault="00722585" w:rsidP="00722585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охорони здоров’я</w:t>
            </w:r>
          </w:p>
        </w:tc>
      </w:tr>
      <w:tr w:rsidR="00341FFD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41FFD" w:rsidRPr="00CF3357" w:rsidRDefault="00341FFD" w:rsidP="00341FFD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243" w:type="dxa"/>
            <w:shd w:val="clear" w:color="auto" w:fill="auto"/>
          </w:tcPr>
          <w:p w:rsidR="00341FFD" w:rsidRPr="00CF3357" w:rsidRDefault="00341FFD" w:rsidP="00341FFD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Перевірка роботи ВНС  ЛКСП</w:t>
            </w:r>
            <w:r w:rsidR="009872F7">
              <w:rPr>
                <w:sz w:val="24"/>
                <w:szCs w:val="24"/>
                <w:lang w:val="uk-UA"/>
              </w:rPr>
              <w:t xml:space="preserve"> </w:t>
            </w:r>
            <w:r w:rsidRPr="00CF3357">
              <w:rPr>
                <w:sz w:val="24"/>
                <w:szCs w:val="24"/>
                <w:lang w:val="uk-UA"/>
              </w:rPr>
              <w:t>«Лисичанськводоканал»,</w:t>
            </w:r>
          </w:p>
          <w:p w:rsidR="00341FFD" w:rsidRPr="00CF3357" w:rsidRDefault="00341FFD" w:rsidP="00341FFD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(економія енерговитрат)</w:t>
            </w:r>
          </w:p>
        </w:tc>
        <w:tc>
          <w:tcPr>
            <w:tcW w:w="4332" w:type="dxa"/>
            <w:shd w:val="clear" w:color="auto" w:fill="auto"/>
          </w:tcPr>
          <w:p w:rsidR="00341FFD" w:rsidRPr="00CF3357" w:rsidRDefault="00341FFD" w:rsidP="00341FFD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Заходи  виконані ЛКСП  «Лисичанськводоканал» для зниження  витрат електроенергії</w:t>
            </w:r>
          </w:p>
        </w:tc>
        <w:tc>
          <w:tcPr>
            <w:tcW w:w="2701" w:type="dxa"/>
            <w:shd w:val="clear" w:color="auto" w:fill="auto"/>
          </w:tcPr>
          <w:p w:rsidR="00BE53AB" w:rsidRPr="00CF3357" w:rsidRDefault="00341FFD" w:rsidP="00BE53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1 квартал </w:t>
            </w:r>
          </w:p>
          <w:p w:rsidR="00341FFD" w:rsidRPr="00CF3357" w:rsidRDefault="00341FFD" w:rsidP="00341FF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  <w:shd w:val="clear" w:color="auto" w:fill="auto"/>
          </w:tcPr>
          <w:p w:rsidR="00A27ECF" w:rsidRPr="00CF3357" w:rsidRDefault="00A27ECF" w:rsidP="00A27ECF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  <w:p w:rsidR="00341FFD" w:rsidRPr="00CF3357" w:rsidRDefault="00341FFD" w:rsidP="00A67EA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14786" w:type="dxa"/>
            <w:gridSpan w:val="5"/>
            <w:shd w:val="clear" w:color="auto" w:fill="auto"/>
          </w:tcPr>
          <w:p w:rsidR="009872F7" w:rsidRDefault="009872F7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 xml:space="preserve">ІV.  Основні організаційно-масові заходи, </w:t>
            </w:r>
          </w:p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/>
                <w:sz w:val="24"/>
                <w:szCs w:val="24"/>
                <w:lang w:val="uk-UA"/>
              </w:rPr>
              <w:t>проведення яких забезпечується ВЦА м. Лисичанська або за її участю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/>
                <w:sz w:val="24"/>
                <w:szCs w:val="24"/>
                <w:lang w:val="uk-UA"/>
              </w:rPr>
              <w:t>Покладання квітів до пам’ятного знаку жертвам єврейського населення, що загинули на території міста під час Другої світової війни (міське кладовище Зелений гай) з нагоди Дня пам’яті жертв Голокосту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Розпорядження керівника ВЦА м. Лисичанська від 01.10.2020 №493 «Про затвердження Програми із підготовки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21 січня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 з питань внутрішньої політики, зв’язку з громадськістю та ЗМІ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/>
                <w:sz w:val="24"/>
                <w:szCs w:val="24"/>
                <w:lang w:val="uk-UA"/>
              </w:rPr>
              <w:t>Надання грошової винагороди</w:t>
            </w:r>
            <w:r w:rsidRPr="00CF3357">
              <w:rPr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CF3357">
              <w:rPr>
                <w:bCs/>
                <w:color w:val="000000"/>
                <w:sz w:val="24"/>
                <w:szCs w:val="24"/>
                <w:lang w:val="uk-UA"/>
              </w:rPr>
              <w:t>батькам загиблих воїнів-інтернаціоналістів</w:t>
            </w:r>
            <w:r w:rsidRPr="00CF3357">
              <w:rPr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CF3357">
              <w:rPr>
                <w:bCs/>
                <w:color w:val="000000"/>
                <w:sz w:val="24"/>
                <w:szCs w:val="24"/>
                <w:lang w:val="uk-UA"/>
              </w:rPr>
              <w:t>та воїну-інваліду</w:t>
            </w:r>
            <w:r w:rsidRPr="00CF3357">
              <w:rPr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Pr="00CF3357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війни в </w:t>
            </w:r>
            <w:r w:rsidRPr="00CF3357">
              <w:rPr>
                <w:bCs/>
                <w:color w:val="000000"/>
                <w:sz w:val="24"/>
                <w:szCs w:val="24"/>
                <w:lang w:val="uk-UA"/>
              </w:rPr>
              <w:t xml:space="preserve">Афганістані (за </w:t>
            </w:r>
            <w:r w:rsidRPr="00CF3357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списком) з нагоди Дня вшанування учасників бойових дій на території інших держав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lastRenderedPageBreak/>
              <w:t xml:space="preserve">Розпорядження керівника ВЦА м. Лисичанська від 01.10.2020 №493 «Про затвердження Програми із підготовки </w:t>
            </w:r>
            <w:r w:rsidRPr="00CF3357">
              <w:rPr>
                <w:bCs/>
                <w:sz w:val="24"/>
                <w:szCs w:val="24"/>
                <w:lang w:val="uk-UA"/>
              </w:rPr>
              <w:lastRenderedPageBreak/>
              <w:t>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 xml:space="preserve">12 лютого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Відділ  з питань внутрішньої політики, зв’язку з громадськістю та </w:t>
            </w:r>
            <w:r w:rsidRPr="00CF3357">
              <w:rPr>
                <w:sz w:val="24"/>
                <w:szCs w:val="24"/>
                <w:lang w:val="uk-UA"/>
              </w:rPr>
              <w:lastRenderedPageBreak/>
              <w:t>ЗМІ,</w:t>
            </w:r>
          </w:p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бухгалтерського обліку та звітності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/>
                <w:sz w:val="24"/>
                <w:szCs w:val="24"/>
                <w:lang w:val="uk-UA"/>
              </w:rPr>
              <w:t>Урочистий мітинг біля пам’ятного знаку «Воїнам-інтернаціоналістам» (сквер ім. Ю.О. Гагаріна) з нагода Дня вшанування учасників бойових дій на території інших держав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Розпорядження керівника ВЦА м. Лисичанська від 01.10.2020 №493 «Про затвердження Програми із підготовки та проведення загальноміських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15 лютого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 з питань внутрішньої політики, зв’язку з громадськістю та ЗМІ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експертної комісії архівного відділу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Правил роботи архівних установ України, затверджених наказом Міністерства юстиції України від 08.04.2013 № 656/5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Впродовж I кварталу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A27ECF" w:rsidP="00A27E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30161B" w:rsidRPr="00CF3357">
              <w:rPr>
                <w:sz w:val="24"/>
                <w:szCs w:val="24"/>
                <w:lang w:val="uk-UA"/>
              </w:rPr>
              <w:t>рхівн</w:t>
            </w:r>
            <w:r>
              <w:rPr>
                <w:sz w:val="24"/>
                <w:szCs w:val="24"/>
                <w:lang w:val="uk-UA"/>
              </w:rPr>
              <w:t>ий відділ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Он-лайн виставка до дня вшанування учасників бойових дій на території інших держав «Афганістан – незагойна рана»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наказу Міністерства юстиції України від 27.05.2015 № 797/5 «Про затвердження Положення про організацію роботи архівів»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A27ECF" w:rsidP="006707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CF3357">
              <w:rPr>
                <w:sz w:val="24"/>
                <w:szCs w:val="24"/>
                <w:lang w:val="uk-UA"/>
              </w:rPr>
              <w:t>рхівн</w:t>
            </w:r>
            <w:r>
              <w:rPr>
                <w:sz w:val="24"/>
                <w:szCs w:val="24"/>
                <w:lang w:val="uk-UA"/>
              </w:rPr>
              <w:t>ий відділ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Проведення засідань громадської комісії з житлових питань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 грудня 1984 року № 470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Друга, четверта середа кожного місяця</w:t>
            </w:r>
            <w:r w:rsidRPr="00CF3357">
              <w:rPr>
                <w:sz w:val="24"/>
                <w:szCs w:val="24"/>
                <w:lang w:val="uk-UA"/>
              </w:rPr>
              <w:br/>
              <w:t>(у випадку надходження заяв)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з обліку, розподілу, обміну та приватизації житла</w:t>
            </w:r>
          </w:p>
        </w:tc>
      </w:tr>
      <w:tr w:rsidR="0030161B" w:rsidRPr="00CF3357" w:rsidTr="00670781">
        <w:trPr>
          <w:trHeight w:val="557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243" w:type="dxa"/>
            <w:shd w:val="clear" w:color="auto" w:fill="auto"/>
          </w:tcPr>
          <w:p w:rsidR="0030161B" w:rsidRPr="00731188" w:rsidRDefault="0030161B" w:rsidP="0067078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засідання адміністративної комісії при військово-цивільній адміністрації міста Лисичанськ Луганської області</w:t>
            </w:r>
          </w:p>
          <w:p w:rsidR="00AC58E2" w:rsidRPr="00731188" w:rsidRDefault="00AC58E2" w:rsidP="0067078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731188" w:rsidRDefault="0030161B" w:rsidP="0067078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військово-цивільної адміністрації від 08.09.2020 № 292</w:t>
            </w:r>
          </w:p>
        </w:tc>
        <w:tc>
          <w:tcPr>
            <w:tcW w:w="2701" w:type="dxa"/>
            <w:shd w:val="clear" w:color="auto" w:fill="auto"/>
          </w:tcPr>
          <w:p w:rsidR="0030161B" w:rsidRPr="00731188" w:rsidRDefault="0030161B" w:rsidP="00670781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  <w:p w:rsidR="0030161B" w:rsidRPr="00731188" w:rsidRDefault="0030161B" w:rsidP="00670781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731188" w:rsidRDefault="00A27ECF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731188">
              <w:rPr>
                <w:sz w:val="24"/>
                <w:szCs w:val="24"/>
                <w:lang w:val="uk-UA"/>
              </w:rPr>
              <w:t>В</w:t>
            </w:r>
            <w:r w:rsidR="0030161B" w:rsidRPr="00731188">
              <w:rPr>
                <w:sz w:val="24"/>
                <w:szCs w:val="24"/>
                <w:lang w:val="uk-UA"/>
              </w:rPr>
              <w:t xml:space="preserve">ідділ юридичної та кадрової роботи </w:t>
            </w:r>
          </w:p>
          <w:p w:rsidR="0030161B" w:rsidRPr="00731188" w:rsidRDefault="0030161B" w:rsidP="0079489B">
            <w:pPr>
              <w:pStyle w:val="af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243" w:type="dxa"/>
            <w:shd w:val="clear" w:color="auto" w:fill="auto"/>
          </w:tcPr>
          <w:p w:rsidR="0030161B" w:rsidRPr="00731188" w:rsidRDefault="0030161B" w:rsidP="0067078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Проведення конкурсу на заміщення вакантних посад у військово-цивільній адміністрації міста Лисичанськ Луганської області </w:t>
            </w:r>
          </w:p>
          <w:p w:rsidR="00AC58E2" w:rsidRPr="00731188" w:rsidRDefault="00AC58E2" w:rsidP="0067078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731188" w:rsidRDefault="0030161B" w:rsidP="0067078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 керівника військово-цивільної адміністрації від 16.10.2020 № 558</w:t>
            </w:r>
          </w:p>
        </w:tc>
        <w:tc>
          <w:tcPr>
            <w:tcW w:w="2701" w:type="dxa"/>
            <w:shd w:val="clear" w:color="auto" w:fill="auto"/>
          </w:tcPr>
          <w:p w:rsidR="0030161B" w:rsidRPr="00731188" w:rsidRDefault="0030161B" w:rsidP="005E2FB9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2947" w:type="dxa"/>
            <w:shd w:val="clear" w:color="auto" w:fill="auto"/>
          </w:tcPr>
          <w:p w:rsidR="0030161B" w:rsidRPr="00731188" w:rsidRDefault="00A27ECF" w:rsidP="00670781">
            <w:pPr>
              <w:pStyle w:val="af5"/>
              <w:jc w:val="both"/>
              <w:rPr>
                <w:rStyle w:val="af6"/>
                <w:b w:val="0"/>
                <w:sz w:val="24"/>
                <w:szCs w:val="24"/>
                <w:lang w:val="uk-UA"/>
              </w:rPr>
            </w:pPr>
            <w:r w:rsidRPr="00731188">
              <w:rPr>
                <w:rStyle w:val="af6"/>
                <w:b w:val="0"/>
                <w:sz w:val="24"/>
                <w:szCs w:val="24"/>
                <w:lang w:val="uk-UA"/>
              </w:rPr>
              <w:t>Відділ</w:t>
            </w:r>
            <w:r w:rsidR="0030161B" w:rsidRPr="00731188">
              <w:rPr>
                <w:rStyle w:val="af6"/>
                <w:b w:val="0"/>
                <w:sz w:val="24"/>
                <w:szCs w:val="24"/>
                <w:lang w:val="uk-UA"/>
              </w:rPr>
              <w:t xml:space="preserve"> юридичної та кадрової роботи </w:t>
            </w:r>
          </w:p>
          <w:p w:rsidR="0030161B" w:rsidRPr="00731188" w:rsidRDefault="0030161B" w:rsidP="00670781">
            <w:pPr>
              <w:pStyle w:val="af5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916B4E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30161B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Приймання на зберігання документів з кадрових питань від  підприємств, установ, організацій, які ліквідувалися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На  виконання  Положення про відділ з питань ведення трудового архіву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E40AC0" w:rsidP="00E40AC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з питань ведення т</w:t>
            </w:r>
            <w:r w:rsidR="00371A2F">
              <w:rPr>
                <w:bCs/>
                <w:sz w:val="24"/>
                <w:szCs w:val="24"/>
                <w:lang w:val="uk-UA"/>
              </w:rPr>
              <w:t>рудов</w:t>
            </w:r>
            <w:r>
              <w:rPr>
                <w:bCs/>
                <w:sz w:val="24"/>
                <w:szCs w:val="24"/>
                <w:lang w:val="uk-UA"/>
              </w:rPr>
              <w:t>ого</w:t>
            </w:r>
            <w:r w:rsidR="00371A2F">
              <w:rPr>
                <w:bCs/>
                <w:sz w:val="24"/>
                <w:szCs w:val="24"/>
                <w:lang w:val="uk-UA"/>
              </w:rPr>
              <w:t xml:space="preserve"> архів</w:t>
            </w:r>
            <w:r>
              <w:rPr>
                <w:bCs/>
                <w:sz w:val="24"/>
                <w:szCs w:val="24"/>
                <w:lang w:val="uk-UA"/>
              </w:rPr>
              <w:t>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1</w:t>
            </w:r>
            <w:r w:rsidR="00916B4E">
              <w:rPr>
                <w:sz w:val="24"/>
                <w:szCs w:val="24"/>
                <w:lang w:val="uk-UA"/>
              </w:rPr>
              <w:t>0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Проведення «гарячої лінії» для підприємців міста.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Надання суб’єктам малого та середнього підприємництва консультацій щодо ведення підприємницької діяльності.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56167F" w:rsidP="005616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30161B" w:rsidRPr="00CF3357">
              <w:rPr>
                <w:sz w:val="24"/>
                <w:szCs w:val="24"/>
                <w:lang w:val="uk-UA"/>
              </w:rPr>
              <w:t>ретій четвер</w:t>
            </w:r>
            <w:r>
              <w:rPr>
                <w:sz w:val="24"/>
                <w:szCs w:val="24"/>
                <w:lang w:val="uk-UA"/>
              </w:rPr>
              <w:t xml:space="preserve"> щомісяця</w:t>
            </w:r>
          </w:p>
        </w:tc>
        <w:tc>
          <w:tcPr>
            <w:tcW w:w="2947" w:type="dxa"/>
            <w:shd w:val="clear" w:color="auto" w:fill="auto"/>
          </w:tcPr>
          <w:p w:rsidR="005E2FB9" w:rsidRPr="00CF3357" w:rsidRDefault="0030161B" w:rsidP="005E2FB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Відділ економіки 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</w:t>
            </w:r>
            <w:r w:rsidR="00916B4E">
              <w:rPr>
                <w:sz w:val="24"/>
                <w:szCs w:val="24"/>
                <w:lang w:val="uk-UA"/>
              </w:rPr>
              <w:t>1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Засідання місцевої  комісії з питань техногенно-екологічної безпеки і надзвичайних  ситуацій</w:t>
            </w:r>
          </w:p>
        </w:tc>
        <w:tc>
          <w:tcPr>
            <w:tcW w:w="4332" w:type="dxa"/>
            <w:shd w:val="clear" w:color="auto" w:fill="auto"/>
          </w:tcPr>
          <w:p w:rsidR="00AE180C" w:rsidRPr="00CF3357" w:rsidRDefault="0030161B" w:rsidP="00B108EB">
            <w:pPr>
              <w:pStyle w:val="2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На виконання розпорядження керівника військово-цивільної адміністрації м. Лисичанська від 19</w:t>
            </w:r>
            <w:r w:rsidR="00B108EB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08</w:t>
            </w:r>
            <w:r w:rsidR="00B108EB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 xml:space="preserve">2020 № 90 «Про затвердження посадового складу  місцевої комісії з питань техногенно-екологічної безпеки та надзвичайних ситуацій та Положення про неї»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І-квартал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Відділ мобілізаційної роботи та цивільного захисту</w:t>
            </w:r>
          </w:p>
          <w:p w:rsidR="0030161B" w:rsidRPr="00CF3357" w:rsidRDefault="0030161B" w:rsidP="00670781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</w:t>
            </w:r>
            <w:r w:rsidR="00916B4E">
              <w:rPr>
                <w:sz w:val="24"/>
                <w:szCs w:val="24"/>
                <w:lang w:val="uk-UA"/>
              </w:rPr>
              <w:t>2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731188" w:rsidRDefault="0030161B" w:rsidP="0067078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навчальних семінарів з питань запобігання корупції (за умови можливості в розрізі карантинних обмежень)</w:t>
            </w:r>
          </w:p>
        </w:tc>
        <w:tc>
          <w:tcPr>
            <w:tcW w:w="4332" w:type="dxa"/>
            <w:shd w:val="clear" w:color="auto" w:fill="auto"/>
          </w:tcPr>
          <w:p w:rsidR="0030161B" w:rsidRPr="00731188" w:rsidRDefault="0030161B" w:rsidP="0067078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21.08.2020                 № 107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spacing w:line="274" w:lineRule="exact"/>
              <w:jc w:val="center"/>
              <w:rPr>
                <w:rStyle w:val="2115pt"/>
                <w:sz w:val="24"/>
                <w:szCs w:val="24"/>
              </w:rPr>
            </w:pPr>
            <w:r w:rsidRPr="00CF3357"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І-квартал</w:t>
            </w:r>
            <w:r w:rsidRPr="00CF3357">
              <w:rPr>
                <w:rStyle w:val="2115pt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spacing w:line="274" w:lineRule="exact"/>
              <w:jc w:val="center"/>
              <w:rPr>
                <w:rStyle w:val="2115pt"/>
                <w:sz w:val="24"/>
                <w:szCs w:val="24"/>
              </w:rPr>
            </w:pPr>
            <w:r w:rsidRPr="00CF3357">
              <w:rPr>
                <w:rStyle w:val="2115pt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</w:t>
            </w:r>
            <w:r w:rsidR="00916B4E">
              <w:rPr>
                <w:sz w:val="24"/>
                <w:szCs w:val="24"/>
                <w:lang w:val="uk-UA"/>
              </w:rPr>
              <w:t>3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AC58E2" w:rsidRPr="00731188" w:rsidRDefault="0030161B" w:rsidP="00916B4E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зборів керівного складу місцевої ланки  територіальної  підсистеми єдиної державної системи цивільного захисту населення і територій з питань підведення  підсумків роботи у 2020 році і визначення основних завдань на 2021р</w:t>
            </w:r>
            <w:r w:rsidR="00D76AB1"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4332" w:type="dxa"/>
            <w:shd w:val="clear" w:color="auto" w:fill="auto"/>
          </w:tcPr>
          <w:p w:rsidR="0030161B" w:rsidRPr="00731188" w:rsidRDefault="0030161B" w:rsidP="0067078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Протокольні доручення за підсумками зборів керівного складу територіальної  підсистеми єдиної державної системи цивільного захисту населення і територій з питань підведення  підсумків роботи у 2020 році і визнач</w:t>
            </w:r>
            <w:r w:rsidR="00D76AB1"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ення основних завдань на 2021 рік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pStyle w:val="21"/>
              <w:shd w:val="clear" w:color="auto" w:fill="auto"/>
              <w:spacing w:before="0" w:after="120" w:line="230" w:lineRule="exact"/>
              <w:jc w:val="center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CF3357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І-й квартал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spacing w:line="274" w:lineRule="exact"/>
              <w:jc w:val="center"/>
              <w:rPr>
                <w:rStyle w:val="2115pt"/>
                <w:sz w:val="24"/>
                <w:szCs w:val="24"/>
              </w:rPr>
            </w:pPr>
            <w:r w:rsidRPr="00CF3357">
              <w:rPr>
                <w:rStyle w:val="2115pt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</w:t>
            </w:r>
            <w:r w:rsidR="00916B4E">
              <w:rPr>
                <w:sz w:val="24"/>
                <w:szCs w:val="24"/>
                <w:lang w:val="uk-UA"/>
              </w:rPr>
              <w:t>4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731188" w:rsidRDefault="0030161B" w:rsidP="0067078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засідань спостережної комісії при ВЦА м. Лисичанська (за умови можливості в розрізі карантинних обмежень)</w:t>
            </w:r>
          </w:p>
        </w:tc>
        <w:tc>
          <w:tcPr>
            <w:tcW w:w="4332" w:type="dxa"/>
            <w:shd w:val="clear" w:color="auto" w:fill="auto"/>
          </w:tcPr>
          <w:p w:rsidR="0030161B" w:rsidRPr="00731188" w:rsidRDefault="0030161B" w:rsidP="0067078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21.08.2020                 № 106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spacing w:line="274" w:lineRule="exact"/>
              <w:jc w:val="center"/>
              <w:rPr>
                <w:rStyle w:val="2115pt"/>
                <w:sz w:val="24"/>
                <w:szCs w:val="24"/>
              </w:rPr>
            </w:pPr>
            <w:r w:rsidRPr="00CF3357">
              <w:rPr>
                <w:rStyle w:val="2115pt"/>
                <w:sz w:val="24"/>
                <w:szCs w:val="24"/>
              </w:rPr>
              <w:t xml:space="preserve">І-й квартал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spacing w:line="274" w:lineRule="exact"/>
              <w:jc w:val="center"/>
              <w:rPr>
                <w:rStyle w:val="2115pt"/>
                <w:sz w:val="24"/>
                <w:szCs w:val="24"/>
              </w:rPr>
            </w:pPr>
            <w:r w:rsidRPr="00CF3357">
              <w:rPr>
                <w:rStyle w:val="2115pt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A339A9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</w:t>
            </w:r>
            <w:r w:rsidR="00916B4E">
              <w:rPr>
                <w:sz w:val="24"/>
                <w:szCs w:val="24"/>
                <w:lang w:val="uk-UA"/>
              </w:rPr>
              <w:t>5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731188" w:rsidRDefault="0030161B" w:rsidP="0067078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Проведення засідань комісії по контролю за реалізацією Міської програми профілактики правопорушень на 2021-2023 роки (за умови можливості в розрізі карантинних обмежень)</w:t>
            </w:r>
          </w:p>
        </w:tc>
        <w:tc>
          <w:tcPr>
            <w:tcW w:w="4332" w:type="dxa"/>
            <w:shd w:val="clear" w:color="auto" w:fill="auto"/>
          </w:tcPr>
          <w:p w:rsidR="0030161B" w:rsidRPr="00731188" w:rsidRDefault="0030161B" w:rsidP="00670781">
            <w:pPr>
              <w:spacing w:line="274" w:lineRule="exact"/>
              <w:jc w:val="both"/>
              <w:rPr>
                <w:rStyle w:val="2115pt"/>
                <w:rFonts w:ascii="Times New Roman" w:hAnsi="Times New Roman" w:cs="Times New Roman"/>
                <w:sz w:val="24"/>
                <w:szCs w:val="24"/>
              </w:rPr>
            </w:pPr>
            <w:r w:rsidRPr="00731188">
              <w:rPr>
                <w:rStyle w:val="2115pt"/>
                <w:rFonts w:ascii="Times New Roman" w:hAnsi="Times New Roman" w:cs="Times New Roman"/>
                <w:sz w:val="24"/>
                <w:szCs w:val="24"/>
              </w:rPr>
              <w:t>Розпорядження керівника ВЦА              м. Лисичанська від 25.08.2020                 № 118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spacing w:line="274" w:lineRule="exact"/>
              <w:jc w:val="center"/>
              <w:rPr>
                <w:rStyle w:val="2115pt"/>
                <w:sz w:val="24"/>
                <w:szCs w:val="24"/>
              </w:rPr>
            </w:pPr>
            <w:r w:rsidRPr="00CF3357">
              <w:rPr>
                <w:rStyle w:val="2115pt"/>
                <w:sz w:val="24"/>
                <w:szCs w:val="24"/>
              </w:rPr>
              <w:t xml:space="preserve">І-й квартал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spacing w:line="274" w:lineRule="exact"/>
              <w:jc w:val="center"/>
              <w:rPr>
                <w:rStyle w:val="2115pt"/>
                <w:sz w:val="24"/>
                <w:szCs w:val="24"/>
              </w:rPr>
            </w:pPr>
            <w:r w:rsidRPr="00CF3357">
              <w:rPr>
                <w:rStyle w:val="2115pt"/>
                <w:sz w:val="24"/>
                <w:szCs w:val="24"/>
              </w:rPr>
              <w:t>Відділ мобілізаційної роботи та цивільного захисту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</w:t>
            </w:r>
            <w:r w:rsidR="00916B4E">
              <w:rPr>
                <w:sz w:val="24"/>
                <w:szCs w:val="24"/>
                <w:lang w:val="uk-UA"/>
              </w:rPr>
              <w:t>6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916B4E" w:rsidRPr="00CF3357" w:rsidRDefault="0030161B" w:rsidP="005F0BBA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Засідання міської комісії  з питань призначення (відновлення) соціальних виплат внутрішньо переміщеним </w:t>
            </w:r>
            <w:r w:rsidRPr="00CF3357">
              <w:rPr>
                <w:sz w:val="24"/>
                <w:szCs w:val="24"/>
                <w:lang w:val="uk-UA"/>
              </w:rPr>
              <w:lastRenderedPageBreak/>
              <w:t>особам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 xml:space="preserve">Постанова КМУ  від 08.06.2016 № 365 «Деякі питання здійснення соціальних виплат внутрішньо переміщеним </w:t>
            </w:r>
            <w:r w:rsidRPr="00CF3357">
              <w:rPr>
                <w:sz w:val="24"/>
                <w:szCs w:val="24"/>
                <w:lang w:val="uk-UA"/>
              </w:rPr>
              <w:lastRenderedPageBreak/>
              <w:t>особам»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За  потреби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A27ECF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30161B" w:rsidRPr="00CF3357">
              <w:rPr>
                <w:sz w:val="24"/>
                <w:szCs w:val="24"/>
                <w:lang w:val="uk-UA"/>
              </w:rPr>
              <w:t>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1</w:t>
            </w:r>
            <w:r w:rsidR="00916B4E">
              <w:rPr>
                <w:sz w:val="24"/>
                <w:szCs w:val="24"/>
                <w:lang w:val="uk-UA"/>
              </w:rPr>
              <w:t>7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міської комісії з призначення всіх видів державної соціальної допомоги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>Положення про порядок призначення житлових субсидій, затверджене п</w:t>
            </w:r>
            <w:r w:rsidRPr="00CF3357">
              <w:rPr>
                <w:sz w:val="24"/>
                <w:szCs w:val="24"/>
                <w:lang w:val="uk-UA"/>
              </w:rPr>
              <w:t>остановою КМУ від 21.10.1995 № 848;</w:t>
            </w:r>
          </w:p>
          <w:p w:rsidR="0030161B" w:rsidRPr="00CF3357" w:rsidRDefault="0030161B" w:rsidP="00670781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  <w:lang w:val="uk-UA"/>
              </w:rPr>
            </w:pPr>
            <w:r w:rsidRPr="00CF3357">
              <w:rPr>
                <w:rStyle w:val="rvts15"/>
                <w:rFonts w:eastAsia="Sylfaen"/>
                <w:bCs/>
                <w:sz w:val="24"/>
                <w:szCs w:val="24"/>
                <w:lang w:val="uk-UA"/>
              </w:rPr>
              <w:t>Положення про Єдиний державний</w:t>
            </w:r>
            <w:r w:rsidRPr="00CF3357">
              <w:rPr>
                <w:sz w:val="24"/>
                <w:szCs w:val="24"/>
                <w:lang w:val="uk-UA"/>
              </w:rPr>
              <w:br/>
            </w:r>
            <w:r w:rsidRPr="00CF3357">
              <w:rPr>
                <w:rStyle w:val="rvts15"/>
                <w:rFonts w:eastAsia="Sylfaen"/>
                <w:bCs/>
                <w:sz w:val="24"/>
                <w:szCs w:val="24"/>
                <w:lang w:val="uk-UA"/>
              </w:rPr>
              <w:t>автоматизований реєстр осіб, які мають право на пільги,</w:t>
            </w:r>
            <w:r w:rsidRPr="00CF3357">
              <w:rPr>
                <w:bCs/>
                <w:sz w:val="24"/>
                <w:szCs w:val="24"/>
                <w:lang w:val="uk-UA"/>
              </w:rPr>
              <w:t xml:space="preserve"> затверджене п</w:t>
            </w:r>
            <w:r w:rsidRPr="00CF3357">
              <w:rPr>
                <w:sz w:val="24"/>
                <w:szCs w:val="24"/>
                <w:lang w:val="uk-UA"/>
              </w:rPr>
              <w:t>остановою КМУ від 29.01.2003 № 117;</w:t>
            </w:r>
          </w:p>
          <w:p w:rsidR="00916B4E" w:rsidRPr="00CF3357" w:rsidRDefault="0030161B" w:rsidP="005F0BBA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rStyle w:val="rvts23"/>
                <w:rFonts w:eastAsia="Sylfaen"/>
                <w:bCs/>
                <w:sz w:val="24"/>
                <w:szCs w:val="24"/>
                <w:lang w:val="uk-UA"/>
              </w:rPr>
              <w:t xml:space="preserve">Порядок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виплату, </w:t>
            </w:r>
            <w:r w:rsidRPr="00CF3357">
              <w:rPr>
                <w:bCs/>
                <w:sz w:val="24"/>
                <w:szCs w:val="24"/>
                <w:lang w:val="uk-UA"/>
              </w:rPr>
              <w:t>затверджений п</w:t>
            </w:r>
            <w:r w:rsidRPr="00CF3357">
              <w:rPr>
                <w:sz w:val="24"/>
                <w:szCs w:val="24"/>
                <w:lang w:val="uk-UA"/>
              </w:rPr>
              <w:t>остановою КМУ від 27.12.2017 № 1098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A27ECF" w:rsidP="00A27E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</w:t>
            </w:r>
            <w:r w:rsidR="0030161B" w:rsidRPr="00CF3357">
              <w:rPr>
                <w:sz w:val="24"/>
                <w:szCs w:val="24"/>
                <w:lang w:val="uk-UA"/>
              </w:rPr>
              <w:t>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1</w:t>
            </w:r>
            <w:r w:rsidR="00916B4E">
              <w:rPr>
                <w:sz w:val="24"/>
                <w:szCs w:val="24"/>
                <w:lang w:val="uk-UA"/>
              </w:rPr>
              <w:t>8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міської комісії з надання одноразової грошової допомоги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Надання матеріальної допомоги та соціальної підтримки</w:t>
            </w:r>
            <w:r w:rsidRPr="00CF3357">
              <w:rPr>
                <w:sz w:val="28"/>
                <w:szCs w:val="28"/>
                <w:lang w:val="uk-UA"/>
              </w:rPr>
              <w:t xml:space="preserve"> </w:t>
            </w:r>
            <w:r w:rsidRPr="00CF3357">
              <w:rPr>
                <w:sz w:val="24"/>
                <w:szCs w:val="24"/>
                <w:lang w:val="uk-UA"/>
              </w:rPr>
              <w:t xml:space="preserve">мешканцям </w:t>
            </w:r>
          </w:p>
          <w:p w:rsidR="00EB07C7" w:rsidRDefault="0030161B" w:rsidP="00A27ECF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м. м. Лисичанська, Новодружеська, Привілля,</w:t>
            </w:r>
            <w:r w:rsidRPr="00CF3357">
              <w:rPr>
                <w:sz w:val="28"/>
                <w:szCs w:val="28"/>
                <w:lang w:val="uk-UA"/>
              </w:rPr>
              <w:t xml:space="preserve"> </w:t>
            </w:r>
            <w:r w:rsidRPr="00CF3357">
              <w:rPr>
                <w:sz w:val="24"/>
                <w:szCs w:val="24"/>
                <w:lang w:val="uk-UA"/>
              </w:rPr>
              <w:t>які перебувають у складних життєвих обставинах та потребують додаткового соціального захисту</w:t>
            </w:r>
          </w:p>
          <w:p w:rsidR="00916B4E" w:rsidRPr="00CF3357" w:rsidRDefault="00916B4E" w:rsidP="00A27EC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A27ECF" w:rsidP="006707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30161B" w:rsidRPr="00CF3357">
              <w:rPr>
                <w:sz w:val="24"/>
                <w:szCs w:val="24"/>
                <w:lang w:val="uk-UA"/>
              </w:rPr>
              <w:t>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916B4E" w:rsidP="00916B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30161B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міської ради опіки та піклування у справах повнолітніх недієздатних або обмежено дієздатних осіб та осіб, які потребують постійного стороннього догляду</w:t>
            </w:r>
          </w:p>
          <w:p w:rsidR="005F0BBA" w:rsidRPr="00CF3357" w:rsidRDefault="005F0BBA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rStyle w:val="rvts7"/>
                <w:color w:val="000000"/>
                <w:sz w:val="24"/>
                <w:szCs w:val="24"/>
                <w:lang w:val="uk-UA"/>
              </w:rPr>
              <w:t>Розгляд та прийняття рекомендацій з питань визнання осіб недієздатними, встановлення опіки, з метою соціально-правового захисту</w:t>
            </w:r>
            <w:r w:rsidRPr="00CF3357">
              <w:rPr>
                <w:rStyle w:val="rvts7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A27ECF" w:rsidP="006707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30161B" w:rsidRPr="00CF3357">
              <w:rPr>
                <w:sz w:val="24"/>
                <w:szCs w:val="24"/>
                <w:lang w:val="uk-UA"/>
              </w:rPr>
              <w:t>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</w:t>
            </w:r>
            <w:r w:rsidR="00916B4E">
              <w:rPr>
                <w:sz w:val="24"/>
                <w:szCs w:val="24"/>
                <w:lang w:val="uk-UA"/>
              </w:rPr>
              <w:t>0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міської комісії з розгляду питань, пов’язаних з встановленням статусу учасника війни</w:t>
            </w:r>
          </w:p>
        </w:tc>
        <w:tc>
          <w:tcPr>
            <w:tcW w:w="4332" w:type="dxa"/>
            <w:shd w:val="clear" w:color="auto" w:fill="auto"/>
          </w:tcPr>
          <w:p w:rsidR="00EB07C7" w:rsidRDefault="0030161B" w:rsidP="00A27ECF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Постанова КМУ від 23.09.2015р. №739 «Питання надання статусу учасника війни деяким особам»; постанова КМУ від 26.04.1996р. № 458 «Про комісії для розгляду питань, пов’язаних із встановленням статусу учасника війни, </w:t>
            </w:r>
            <w:r w:rsidRPr="00CF3357">
              <w:rPr>
                <w:sz w:val="24"/>
                <w:szCs w:val="24"/>
                <w:lang w:val="uk-UA"/>
              </w:rPr>
              <w:lastRenderedPageBreak/>
              <w:t>відповідно до ЗУ «Про статус ветеранів війни, гарантії їх соціального захисту»</w:t>
            </w:r>
          </w:p>
          <w:p w:rsidR="003F4A37" w:rsidRPr="00CF3357" w:rsidRDefault="003F4A37" w:rsidP="00A27EC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За  потреби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A27ECF" w:rsidP="006707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30161B" w:rsidRPr="00CF3357">
              <w:rPr>
                <w:sz w:val="24"/>
                <w:szCs w:val="24"/>
                <w:lang w:val="uk-UA"/>
              </w:rPr>
              <w:t>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2</w:t>
            </w:r>
            <w:r w:rsidR="00916B4E">
              <w:rPr>
                <w:sz w:val="24"/>
                <w:szCs w:val="24"/>
                <w:lang w:val="uk-UA"/>
              </w:rPr>
              <w:t>1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F4A37" w:rsidRDefault="0030161B" w:rsidP="00916B4E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міської комісії з надання матеріальної допомоги сім`ям у випадку втрати годувальника із числа ліквідаторів аварії на ЧАЕС, евакуйованих та потерпілих за умови скрутного становища</w:t>
            </w:r>
          </w:p>
          <w:p w:rsidR="007F7D19" w:rsidRPr="00CF3357" w:rsidRDefault="007F7D19" w:rsidP="00916B4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Надання матеріальної допомоги у разі смерті годувальника з числа ліквідаторів аварії на ЧАЕС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A27ECF" w:rsidP="006707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30161B" w:rsidRPr="00CF3357">
              <w:rPr>
                <w:sz w:val="24"/>
                <w:szCs w:val="24"/>
                <w:lang w:val="uk-UA"/>
              </w:rPr>
              <w:t>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</w:t>
            </w:r>
            <w:r w:rsidR="00916B4E">
              <w:rPr>
                <w:sz w:val="24"/>
                <w:szCs w:val="24"/>
                <w:lang w:val="uk-UA"/>
              </w:rPr>
              <w:t>2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міської комісії з питань проведення безоплатного капітального ремонту житлових будинків і квартир особам, що мають на це право</w:t>
            </w:r>
          </w:p>
        </w:tc>
        <w:tc>
          <w:tcPr>
            <w:tcW w:w="4332" w:type="dxa"/>
            <w:shd w:val="clear" w:color="auto" w:fill="auto"/>
          </w:tcPr>
          <w:p w:rsidR="003F4A3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Порядок проведення безоплатного капітального ремонту власних житлових будинків і квартир осіб, що мають право на таку пільгу, а також першочерговий поточний ремонт житлових будинків і квартир осіб, які мають на це право, затверджений постановою  КМУ від 20.05.2009 № 565</w:t>
            </w:r>
          </w:p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A27ECF" w:rsidP="006707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30161B" w:rsidRPr="00CF3357">
              <w:rPr>
                <w:sz w:val="24"/>
                <w:szCs w:val="24"/>
                <w:lang w:val="uk-UA"/>
              </w:rPr>
              <w:t>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</w:t>
            </w:r>
            <w:r w:rsidR="00916B4E">
              <w:rPr>
                <w:sz w:val="24"/>
                <w:szCs w:val="24"/>
                <w:lang w:val="uk-UA"/>
              </w:rPr>
              <w:t>3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rStyle w:val="rvts23"/>
                <w:rFonts w:eastAsia="Lucida Sans Unicode"/>
                <w:bCs/>
                <w:sz w:val="24"/>
                <w:szCs w:val="24"/>
                <w:bdr w:val="none" w:sz="0" w:space="0" w:color="auto" w:frame="1"/>
                <w:lang w:val="uk-UA"/>
              </w:rPr>
              <w:t>Засідання міської комісії з розгляду заяв деяких категорій осіб про виплату грошової компенсації за належні для отримання жилі приміщення</w:t>
            </w:r>
          </w:p>
        </w:tc>
        <w:tc>
          <w:tcPr>
            <w:tcW w:w="4332" w:type="dxa"/>
            <w:shd w:val="clear" w:color="auto" w:fill="auto"/>
          </w:tcPr>
          <w:p w:rsidR="007F7D19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Постанова КМУ від 18.04.2018 № 280 «Питання забезпечення житлом внутрішньо переміщених осіб, які захищали незалежність, суверенітет та територіальну цілісність України»;   постанова КМУ від 19.10.2016 № 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сімей»;  постанова КМУ від 28.03.2018 № 214 «Питання забезпечення житлом деяких категорій осіб, які брали участь у бойових діях на території інших держав, а також членів їх сімей»</w:t>
            </w:r>
          </w:p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A27ECF" w:rsidP="006707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30161B" w:rsidRPr="00CF3357">
              <w:rPr>
                <w:sz w:val="24"/>
                <w:szCs w:val="24"/>
                <w:lang w:val="uk-UA"/>
              </w:rPr>
              <w:t>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2</w:t>
            </w:r>
            <w:r w:rsidR="00916B4E">
              <w:rPr>
                <w:sz w:val="24"/>
                <w:szCs w:val="24"/>
                <w:lang w:val="uk-UA"/>
              </w:rPr>
              <w:t>4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міської комісії з питань погашення заборгованості із заробітної плати (грошового забезпечення), пенсій, стипендій та інших соціальних виплат, а також з питань реалізації заходів, спрямованих на легалізацію найманої праці</w:t>
            </w:r>
          </w:p>
        </w:tc>
        <w:tc>
          <w:tcPr>
            <w:tcW w:w="4332" w:type="dxa"/>
            <w:shd w:val="clear" w:color="auto" w:fill="auto"/>
          </w:tcPr>
          <w:p w:rsidR="00D76AB1" w:rsidRDefault="0030161B" w:rsidP="00916B4E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Постанова КМУ від 12.08.2009 № 863 «Про посилення контролю за погашенням заборгованості із заробітної плати (грошового забезпечення), пенсій, стипендій та інших соціальних виплат»; План заходів </w:t>
            </w:r>
            <w:r w:rsidRPr="00CF3357">
              <w:rPr>
                <w:bCs/>
                <w:sz w:val="24"/>
                <w:szCs w:val="24"/>
                <w:shd w:val="clear" w:color="auto" w:fill="FFFFFF"/>
                <w:lang w:val="uk-UA"/>
              </w:rPr>
              <w:t>щодо детінізації доходів та відносин у сфері зайнятості населення, затверджений розпорядженням КМУ від 02.03.2010 № 359-р; Протокольні доручення за підсумками засідання обласної тимчасової комісії з питань погашення заборгованості із заробітної плати (грошового забезпечення), пенсій, стипендій та інших соціальних виплат від 15.09.2020</w:t>
            </w:r>
          </w:p>
          <w:p w:rsidR="005F0BBA" w:rsidRPr="00CF3357" w:rsidRDefault="005F0BBA" w:rsidP="00916B4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A27ECF" w:rsidP="006707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30161B" w:rsidRPr="00CF3357">
              <w:rPr>
                <w:sz w:val="24"/>
                <w:szCs w:val="24"/>
                <w:lang w:val="uk-UA"/>
              </w:rPr>
              <w:t>правління праці та соціального захисту населення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</w:t>
            </w:r>
            <w:r w:rsidR="00916B4E">
              <w:rPr>
                <w:sz w:val="24"/>
                <w:szCs w:val="24"/>
                <w:lang w:val="uk-UA"/>
              </w:rPr>
              <w:t>5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міської комісії з питань надання соціальних послуг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Порядок надання соціальних послуг, затверджений постановою КМУ від 01.06.2020 № 587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  потреби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Лисичанський територіальний центр соціального обслуговування (надання соціальних послуг)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</w:t>
            </w:r>
            <w:r w:rsidR="00916B4E">
              <w:rPr>
                <w:sz w:val="24"/>
                <w:szCs w:val="24"/>
                <w:lang w:val="uk-UA"/>
              </w:rPr>
              <w:t>6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День Соборності України </w:t>
            </w:r>
          </w:p>
        </w:tc>
        <w:tc>
          <w:tcPr>
            <w:tcW w:w="4332" w:type="dxa"/>
            <w:shd w:val="clear" w:color="auto" w:fill="auto"/>
          </w:tcPr>
          <w:p w:rsidR="0030161B" w:rsidRDefault="0030161B" w:rsidP="00670781">
            <w:pPr>
              <w:autoSpaceDE w:val="0"/>
              <w:autoSpaceDN w:val="0"/>
              <w:adjustRightInd w:val="0"/>
              <w:jc w:val="both"/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</w:pPr>
            <w:r w:rsidRPr="00CF3357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На виконання </w:t>
            </w:r>
            <w:hyperlink r:id="rId17" w:anchor="Text" w:history="1">
              <w:r w:rsidRPr="00CF3357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Указу Президента України від 13.11.2014 №871/2014</w:t>
              </w:r>
            </w:hyperlink>
          </w:p>
          <w:p w:rsidR="005F0BBA" w:rsidRPr="00CF3357" w:rsidRDefault="005F0BBA" w:rsidP="00670781">
            <w:pPr>
              <w:autoSpaceDE w:val="0"/>
              <w:autoSpaceDN w:val="0"/>
              <w:adjustRightInd w:val="0"/>
              <w:jc w:val="both"/>
              <w:rPr>
                <w:rStyle w:val="ab"/>
                <w:bCs/>
                <w:sz w:val="24"/>
                <w:szCs w:val="24"/>
                <w:u w:val="none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22 січня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916B4E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="0030161B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/>
                <w:sz w:val="24"/>
                <w:szCs w:val="24"/>
                <w:lang w:val="uk-UA"/>
              </w:rPr>
              <w:t>День Героїв Небесної Сотні</w:t>
            </w:r>
          </w:p>
        </w:tc>
        <w:tc>
          <w:tcPr>
            <w:tcW w:w="4332" w:type="dxa"/>
            <w:shd w:val="clear" w:color="auto" w:fill="auto"/>
          </w:tcPr>
          <w:p w:rsidR="0030161B" w:rsidRDefault="0030161B" w:rsidP="00670781">
            <w:pPr>
              <w:autoSpaceDE w:val="0"/>
              <w:autoSpaceDN w:val="0"/>
              <w:adjustRightInd w:val="0"/>
              <w:jc w:val="both"/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</w:pPr>
            <w:r w:rsidRPr="00CF3357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На виконання </w:t>
            </w:r>
            <w:hyperlink r:id="rId18" w:anchor="Text" w:history="1">
              <w:r w:rsidRPr="00CF3357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Указу Президента України № 69/2015</w:t>
              </w:r>
            </w:hyperlink>
          </w:p>
          <w:p w:rsidR="005F0BBA" w:rsidRPr="00CF3357" w:rsidRDefault="005F0BBA" w:rsidP="0067078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20 лютого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2</w:t>
            </w:r>
            <w:r w:rsidR="00916B4E">
              <w:rPr>
                <w:sz w:val="24"/>
                <w:szCs w:val="24"/>
                <w:lang w:val="uk-UA"/>
              </w:rPr>
              <w:t>8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/>
                <w:sz w:val="24"/>
                <w:szCs w:val="24"/>
                <w:lang w:val="uk-UA"/>
              </w:rPr>
              <w:t>Міжнародний жіночій день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 xml:space="preserve">На виконання </w:t>
            </w:r>
            <w:hyperlink r:id="rId19" w:anchor="Text" w:history="1">
              <w:r w:rsidRPr="00CF3357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uk-UA"/>
                </w:rPr>
                <w:t>ст. 73 КЗпП України</w:t>
              </w:r>
            </w:hyperlink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8 березня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916B4E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30161B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F3357">
              <w:rPr>
                <w:bCs/>
                <w:color w:val="000000"/>
                <w:sz w:val="24"/>
                <w:szCs w:val="24"/>
                <w:lang w:val="uk-UA"/>
              </w:rPr>
              <w:t>Масляна</w:t>
            </w:r>
          </w:p>
        </w:tc>
        <w:tc>
          <w:tcPr>
            <w:tcW w:w="4332" w:type="dxa"/>
            <w:shd w:val="clear" w:color="auto" w:fill="auto"/>
          </w:tcPr>
          <w:p w:rsidR="00D76AB1" w:rsidRPr="00CF3357" w:rsidRDefault="0030161B" w:rsidP="00916B4E">
            <w:pPr>
              <w:autoSpaceDE w:val="0"/>
              <w:autoSpaceDN w:val="0"/>
              <w:adjustRightInd w:val="0"/>
              <w:jc w:val="both"/>
              <w:rPr>
                <w:rStyle w:val="ab"/>
                <w:bCs/>
                <w:sz w:val="24"/>
                <w:szCs w:val="24"/>
                <w:lang w:val="uk-UA"/>
              </w:rPr>
            </w:pPr>
            <w:r w:rsidRPr="00CF3357">
              <w:rPr>
                <w:rStyle w:val="ab"/>
                <w:bCs/>
                <w:color w:val="auto"/>
                <w:sz w:val="24"/>
                <w:szCs w:val="24"/>
                <w:u w:val="none"/>
                <w:lang w:val="uk-UA"/>
              </w:rPr>
              <w:t>На виконання розпорядження</w:t>
            </w:r>
            <w:r w:rsidRPr="00CF3357">
              <w:rPr>
                <w:sz w:val="24"/>
                <w:szCs w:val="24"/>
                <w:lang w:val="uk-UA"/>
              </w:rPr>
              <w:t xml:space="preserve"> керівника військово-цивільної адміністрації від 06.11.2020 № 660 «Про затвердження  Програми з підготовки та проведення загальноміських культурно-мистецьких заходів на 2021 рік»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14 березня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5E2FB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F3357">
              <w:rPr>
                <w:bCs/>
                <w:sz w:val="24"/>
                <w:szCs w:val="24"/>
                <w:lang w:val="uk-UA"/>
              </w:rPr>
              <w:t xml:space="preserve">Відділ культури 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3</w:t>
            </w:r>
            <w:r w:rsidR="00916B4E">
              <w:rPr>
                <w:sz w:val="24"/>
                <w:szCs w:val="24"/>
                <w:lang w:val="uk-UA"/>
              </w:rPr>
              <w:t>0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Подання річних статистичних звітів за  формою 85-к за 2020 рік до Департаменту освіти і науки Луганської облдержадміністрації та обласної статистики</w:t>
            </w:r>
          </w:p>
          <w:p w:rsidR="00D76AB1" w:rsidRPr="00CF3357" w:rsidRDefault="00D76AB1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Щорічні державні статистичні звіти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</w:t>
            </w:r>
            <w:r w:rsidR="00916B4E">
              <w:rPr>
                <w:sz w:val="24"/>
                <w:szCs w:val="24"/>
                <w:lang w:val="uk-UA"/>
              </w:rPr>
              <w:t>1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Організація та проведення учнівських олімпіад, конкурсів, турнірів: </w:t>
            </w:r>
          </w:p>
          <w:p w:rsidR="0030161B" w:rsidRPr="00CF3357" w:rsidRDefault="0030161B" w:rsidP="0030161B">
            <w:pPr>
              <w:pStyle w:val="af1"/>
              <w:numPr>
                <w:ilvl w:val="0"/>
                <w:numId w:val="12"/>
              </w:numPr>
              <w:ind w:left="137" w:hanging="137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проведення міського та участь у обласному етапах предметних олімпіад; </w:t>
            </w:r>
          </w:p>
          <w:p w:rsidR="0030161B" w:rsidRPr="00CF3357" w:rsidRDefault="0030161B" w:rsidP="0030161B">
            <w:pPr>
              <w:pStyle w:val="af1"/>
              <w:numPr>
                <w:ilvl w:val="0"/>
                <w:numId w:val="12"/>
              </w:numPr>
              <w:ind w:left="137" w:hanging="137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обласний етап Міжнародного конкурсу імені Петра Яцика;  </w:t>
            </w:r>
          </w:p>
          <w:p w:rsidR="0030161B" w:rsidRPr="00CF3357" w:rsidRDefault="0030161B" w:rsidP="0030161B">
            <w:pPr>
              <w:pStyle w:val="af1"/>
              <w:numPr>
                <w:ilvl w:val="0"/>
                <w:numId w:val="12"/>
              </w:numPr>
              <w:ind w:left="137" w:hanging="137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обласний етап Міжнародного конкурсу імені Т.Шевченка; </w:t>
            </w:r>
          </w:p>
          <w:p w:rsidR="0030161B" w:rsidRPr="00CF3357" w:rsidRDefault="0030161B" w:rsidP="0030161B">
            <w:pPr>
              <w:pStyle w:val="af1"/>
              <w:numPr>
                <w:ilvl w:val="0"/>
                <w:numId w:val="12"/>
              </w:numPr>
              <w:ind w:left="137" w:hanging="137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проведення міського та участь у обласному етапах конкурсу-захисту науково-дослідницьких робіт МАН; </w:t>
            </w:r>
          </w:p>
          <w:p w:rsidR="00D76AB1" w:rsidRPr="00CF3357" w:rsidRDefault="0030161B" w:rsidP="005F0BBA">
            <w:pPr>
              <w:pStyle w:val="af1"/>
              <w:numPr>
                <w:ilvl w:val="0"/>
                <w:numId w:val="12"/>
              </w:numPr>
              <w:ind w:left="137" w:hanging="137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обласні творчі конкурси і інтелектуальні турніри (природничі, юні хіміки, математики, екософт, юні журналісти, правознавці, економісти, історики)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Робота з обдарованими дітьми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</w:t>
            </w:r>
            <w:r w:rsidR="00916B4E">
              <w:rPr>
                <w:sz w:val="24"/>
                <w:szCs w:val="24"/>
                <w:lang w:val="uk-UA"/>
              </w:rPr>
              <w:t>2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Проведення конкурсів фахової майстерності:</w:t>
            </w:r>
          </w:p>
          <w:p w:rsidR="00D76AB1" w:rsidRPr="00D76AB1" w:rsidRDefault="0030161B" w:rsidP="005F0BBA">
            <w:pPr>
              <w:pStyle w:val="af1"/>
              <w:numPr>
                <w:ilvl w:val="0"/>
                <w:numId w:val="12"/>
              </w:numPr>
              <w:ind w:left="437" w:hanging="300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«Учитель Року – 202</w:t>
            </w:r>
            <w:r w:rsidR="00D76AB1">
              <w:rPr>
                <w:sz w:val="24"/>
                <w:szCs w:val="24"/>
                <w:lang w:val="uk-UA"/>
              </w:rPr>
              <w:t>1» (обласний етап, дистанційно)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Підвищення фахової майстерності педагогічних працівників закладів освіти міста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</w:t>
            </w:r>
            <w:r w:rsidR="00916B4E">
              <w:rPr>
                <w:sz w:val="24"/>
                <w:szCs w:val="24"/>
                <w:lang w:val="uk-UA"/>
              </w:rPr>
              <w:t>3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Організація та участь педагогічних працівників закладів освіти міста у курсах підвищення кваліфікації, участь у форумах, конференціях, тренінгах, семінарах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Підвищення фахової майстерності педагогічних працівників закладів освіти міста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</w:t>
            </w:r>
            <w:r w:rsidR="00916B4E">
              <w:rPr>
                <w:sz w:val="24"/>
                <w:szCs w:val="24"/>
                <w:lang w:val="uk-UA"/>
              </w:rPr>
              <w:t>4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Забезпечення закладів освіти  міста підручниками, методичною та художньою літературою:</w:t>
            </w:r>
          </w:p>
          <w:p w:rsidR="0030161B" w:rsidRPr="00CF3357" w:rsidRDefault="0030161B" w:rsidP="0030161B">
            <w:pPr>
              <w:numPr>
                <w:ilvl w:val="0"/>
                <w:numId w:val="12"/>
              </w:numPr>
              <w:ind w:left="437" w:hanging="300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замовлення підручників для учнів 4 і 8 класів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Забезпечення якості освітнього процесу та надання освітніх послуг здобувачам освіти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3</w:t>
            </w:r>
            <w:r w:rsidR="00916B4E">
              <w:rPr>
                <w:sz w:val="24"/>
                <w:szCs w:val="24"/>
                <w:lang w:val="uk-UA"/>
              </w:rPr>
              <w:t>5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Щорічні, щоквартальні та щомісячні звіти (виконання заходів з профілактики травматизму невиробничого характеру, з пожежної безпеки та дорожньо-транспортних пригод, виконання заходів протипожежного стану об’єктів, реалізація Основних напрямків державної політики у сфері зайнятості населення, тощо)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Виконання нормативно-законодавчих актів України, листів Луганської облдержадміністрації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</w:t>
            </w:r>
            <w:r w:rsidR="00916B4E">
              <w:rPr>
                <w:sz w:val="24"/>
                <w:szCs w:val="24"/>
                <w:lang w:val="uk-UA"/>
              </w:rPr>
              <w:t>6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Проведення масових виховних заходів з учнями закладів освіти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Виконання плану роботи відділу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3</w:t>
            </w:r>
            <w:r w:rsidR="00916B4E">
              <w:rPr>
                <w:sz w:val="24"/>
                <w:szCs w:val="24"/>
                <w:lang w:val="uk-UA"/>
              </w:rPr>
              <w:t>7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Проведення заходів національно-патріотичного виховання 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Виконання плану роботи відділу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освіти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916B4E" w:rsidP="00916B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  <w:r w:rsidR="0030161B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На виконання розпорядження </w:t>
            </w:r>
            <w:r w:rsidR="00E605CB">
              <w:rPr>
                <w:sz w:val="24"/>
                <w:szCs w:val="24"/>
                <w:lang w:val="uk-UA"/>
              </w:rPr>
              <w:t xml:space="preserve">керівника </w:t>
            </w:r>
            <w:r w:rsidRPr="00CF3357">
              <w:rPr>
                <w:sz w:val="24"/>
                <w:szCs w:val="24"/>
                <w:lang w:val="uk-UA"/>
              </w:rPr>
              <w:t>ВЦА м.</w:t>
            </w:r>
            <w:r w:rsidR="009C42A8">
              <w:rPr>
                <w:sz w:val="24"/>
                <w:szCs w:val="24"/>
                <w:lang w:val="uk-UA"/>
              </w:rPr>
              <w:t xml:space="preserve"> </w:t>
            </w:r>
            <w:r w:rsidRPr="00CF3357">
              <w:rPr>
                <w:sz w:val="24"/>
                <w:szCs w:val="24"/>
                <w:lang w:val="uk-UA"/>
              </w:rPr>
              <w:t>Лисичанськ</w:t>
            </w:r>
            <w:r w:rsidR="00E94DBA">
              <w:rPr>
                <w:sz w:val="24"/>
                <w:szCs w:val="24"/>
                <w:lang w:val="uk-UA"/>
              </w:rPr>
              <w:t>а</w:t>
            </w:r>
            <w:r w:rsidRPr="00CF3357">
              <w:rPr>
                <w:sz w:val="24"/>
                <w:szCs w:val="24"/>
                <w:lang w:val="uk-UA"/>
              </w:rPr>
              <w:t xml:space="preserve"> від 17.08.2020 № 81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Щомісячно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916B4E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  <w:r w:rsidR="0030161B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Проведення різдвяних свят для дітей-сиріт та дітей, позбавлених батьківського піклування</w:t>
            </w:r>
          </w:p>
          <w:p w:rsidR="00B57081" w:rsidRPr="00CF3357" w:rsidRDefault="00B57081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Програми соціального захисту дітей на 2017-2021 роки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</w:t>
            </w:r>
            <w:r w:rsidR="00916B4E">
              <w:rPr>
                <w:sz w:val="24"/>
                <w:szCs w:val="24"/>
                <w:lang w:val="uk-UA"/>
              </w:rPr>
              <w:t>0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Проведення профілактичних рейдів спільно з працівниками міського відділу поліції Головного управління Національної поліції в Луганській області</w:t>
            </w:r>
          </w:p>
          <w:p w:rsidR="00B57081" w:rsidRPr="00CF3357" w:rsidRDefault="00B57081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Закону України «Про органи і служби у справах дітей та спеціальні установи для дітей» від 24.01.1995 № 20/95-ВР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Щомісячно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</w:t>
            </w:r>
            <w:r w:rsidR="00916B4E">
              <w:rPr>
                <w:sz w:val="24"/>
                <w:szCs w:val="24"/>
                <w:lang w:val="uk-UA"/>
              </w:rPr>
              <w:t>1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Щорічні, щоквартальні та щомісячні звіти (щомісячна оперативна звітність, протокольні доручення)</w:t>
            </w:r>
          </w:p>
          <w:p w:rsidR="00B57081" w:rsidRPr="00CF3357" w:rsidRDefault="00B57081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нормативно-законодавчих актів України, листів Луганської облдержадміністрації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Протягом  І кварталу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</w:t>
            </w:r>
            <w:r w:rsidR="00916B4E">
              <w:rPr>
                <w:sz w:val="24"/>
                <w:szCs w:val="24"/>
                <w:lang w:val="uk-UA"/>
              </w:rPr>
              <w:t>2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D76AB1" w:rsidRPr="00CF3357" w:rsidRDefault="0030161B" w:rsidP="005F0BBA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Проведення засідань міської комісії з питань визначення потреби субвенції на проєктні, будівельно-ремонтні роботи, придбання житла та приміщень для розвитку сімейних та інших форм виховання, наближених </w:t>
            </w:r>
            <w:r w:rsidRPr="00CF3357">
              <w:rPr>
                <w:sz w:val="24"/>
                <w:szCs w:val="24"/>
                <w:lang w:val="uk-UA"/>
              </w:rPr>
              <w:lastRenderedPageBreak/>
              <w:t>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 xml:space="preserve">На виконання Порядку та умов надання субвенції з державного бюджету на проєктні, будівельно-ремонтні роботи, придбання житла та приміщень для розвитку сімейних та інших форм виховання, наближених до сімейних, та </w:t>
            </w:r>
            <w:r w:rsidRPr="00CF3357">
              <w:rPr>
                <w:sz w:val="24"/>
                <w:szCs w:val="24"/>
                <w:lang w:val="uk-UA"/>
              </w:rPr>
              <w:lastRenderedPageBreak/>
              <w:t>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Протягом  І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4</w:t>
            </w:r>
            <w:r w:rsidR="00916B4E">
              <w:rPr>
                <w:sz w:val="24"/>
                <w:szCs w:val="24"/>
                <w:lang w:val="uk-UA"/>
              </w:rPr>
              <w:t>3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міської комісії з розгляду питань розміщення зовнішньої реклами міста Лисичанськ Луганської області</w:t>
            </w:r>
          </w:p>
          <w:p w:rsidR="00D76AB1" w:rsidRPr="00CF3357" w:rsidRDefault="00D76AB1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tabs>
                <w:tab w:val="left" w:pos="-7126"/>
                <w:tab w:val="left" w:pos="-6418"/>
                <w:tab w:val="left" w:pos="-5992"/>
                <w:tab w:val="left" w:pos="-485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Закону України від 03</w:t>
            </w:r>
            <w:r w:rsidRPr="00CF3357">
              <w:rPr>
                <w:color w:val="000000"/>
                <w:sz w:val="24"/>
                <w:szCs w:val="24"/>
                <w:lang w:val="uk-UA"/>
              </w:rPr>
              <w:t xml:space="preserve">.07.1996 </w:t>
            </w:r>
            <w:r w:rsidRPr="00CF335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№ </w:t>
            </w:r>
            <w:r w:rsidRPr="00A67EA3">
              <w:rPr>
                <w:rStyle w:val="af6"/>
                <w:rFonts w:eastAsia="Sylfaen"/>
                <w:b w:val="0"/>
                <w:color w:val="000000"/>
                <w:sz w:val="24"/>
                <w:szCs w:val="24"/>
                <w:lang w:val="uk-UA"/>
              </w:rPr>
              <w:t>270/96-ВР</w:t>
            </w:r>
            <w:r w:rsidRPr="00CF3357">
              <w:rPr>
                <w:sz w:val="24"/>
                <w:szCs w:val="24"/>
                <w:lang w:val="uk-UA"/>
              </w:rPr>
              <w:t xml:space="preserve"> «Про рекламу</w:t>
            </w: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2947" w:type="dxa"/>
            <w:shd w:val="clear" w:color="auto" w:fill="auto"/>
          </w:tcPr>
          <w:p w:rsidR="00B65E6D" w:rsidRPr="00CF3357" w:rsidRDefault="0030161B" w:rsidP="00B65E6D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Управління будівництв та архітектури 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</w:t>
            </w:r>
            <w:r w:rsidR="00916B4E">
              <w:rPr>
                <w:sz w:val="24"/>
                <w:szCs w:val="24"/>
                <w:lang w:val="uk-UA"/>
              </w:rPr>
              <w:t>4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архітектурно-містобудівної ради міст Лисичанськ, Новодружеськ та Привілля</w:t>
            </w:r>
          </w:p>
          <w:p w:rsidR="00D76AB1" w:rsidRPr="00CF3357" w:rsidRDefault="00D76AB1" w:rsidP="0067078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На виконання Закону України від </w:t>
            </w:r>
            <w:r w:rsidRPr="00CF3357">
              <w:rPr>
                <w:rStyle w:val="dat"/>
                <w:color w:val="000000"/>
                <w:sz w:val="24"/>
                <w:szCs w:val="24"/>
                <w:lang w:val="uk-UA"/>
              </w:rPr>
              <w:t>17.02.2011</w:t>
            </w:r>
            <w:r w:rsidRPr="00CF335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№</w:t>
            </w:r>
            <w:r w:rsidRPr="00CF335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F3357">
              <w:rPr>
                <w:rStyle w:val="af6"/>
                <w:rFonts w:eastAsia="Sylfaen"/>
                <w:b w:val="0"/>
                <w:color w:val="000000"/>
                <w:sz w:val="24"/>
                <w:szCs w:val="24"/>
                <w:lang w:val="uk-UA"/>
              </w:rPr>
              <w:t>3038-VI</w:t>
            </w:r>
            <w:r w:rsidRPr="00CF3357">
              <w:rPr>
                <w:sz w:val="24"/>
                <w:szCs w:val="24"/>
                <w:lang w:val="uk-UA"/>
              </w:rPr>
              <w:t xml:space="preserve"> «Про регулювання містобудівної діяльності»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2947" w:type="dxa"/>
            <w:shd w:val="clear" w:color="auto" w:fill="auto"/>
          </w:tcPr>
          <w:p w:rsidR="00B65E6D" w:rsidRPr="00CF3357" w:rsidRDefault="0030161B" w:rsidP="00B65E6D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Управління будівництв та архітектури 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721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</w:t>
            </w:r>
            <w:r w:rsidR="00916B4E">
              <w:rPr>
                <w:sz w:val="24"/>
                <w:szCs w:val="24"/>
                <w:lang w:val="uk-UA"/>
              </w:rPr>
              <w:t>5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Щодо розроблення (оновлення) містобудівної документації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30161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На виконання Закону України від </w:t>
            </w:r>
            <w:r w:rsidRPr="00CF3357">
              <w:rPr>
                <w:rStyle w:val="dat"/>
                <w:color w:val="000000"/>
                <w:sz w:val="24"/>
                <w:szCs w:val="24"/>
                <w:lang w:val="uk-UA"/>
              </w:rPr>
              <w:t>17.02.2011</w:t>
            </w:r>
            <w:r w:rsidRPr="00CF335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№</w:t>
            </w:r>
            <w:r w:rsidRPr="00CF335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F3357">
              <w:rPr>
                <w:rStyle w:val="af6"/>
                <w:rFonts w:eastAsia="Sylfaen"/>
                <w:b w:val="0"/>
                <w:color w:val="000000"/>
                <w:sz w:val="24"/>
                <w:szCs w:val="24"/>
                <w:lang w:val="uk-UA"/>
              </w:rPr>
              <w:t>3038-VI</w:t>
            </w:r>
            <w:r w:rsidRPr="00CF3357">
              <w:rPr>
                <w:sz w:val="24"/>
                <w:szCs w:val="24"/>
                <w:lang w:val="uk-UA"/>
              </w:rPr>
              <w:t xml:space="preserve"> «Про регулювання містобудівної діяльності»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2947" w:type="dxa"/>
            <w:shd w:val="clear" w:color="auto" w:fill="auto"/>
          </w:tcPr>
          <w:p w:rsidR="00B65E6D" w:rsidRPr="00CF3357" w:rsidRDefault="0030161B" w:rsidP="00B65E6D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Управління будівництв та архітектури 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295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</w:t>
            </w:r>
            <w:r w:rsidR="00916B4E">
              <w:rPr>
                <w:sz w:val="24"/>
                <w:szCs w:val="24"/>
                <w:lang w:val="uk-UA"/>
              </w:rPr>
              <w:t>6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 питань формування та ведення містобудівного кадастру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30161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На виконання Закону України від </w:t>
            </w:r>
            <w:r w:rsidRPr="00CF3357">
              <w:rPr>
                <w:rStyle w:val="dat"/>
                <w:color w:val="000000"/>
                <w:sz w:val="24"/>
                <w:szCs w:val="24"/>
                <w:lang w:val="uk-UA"/>
              </w:rPr>
              <w:t>17.02.2011</w:t>
            </w:r>
            <w:r w:rsidRPr="00CF335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№</w:t>
            </w:r>
            <w:r w:rsidRPr="00CF335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F3357">
              <w:rPr>
                <w:rStyle w:val="af6"/>
                <w:rFonts w:eastAsia="Sylfaen"/>
                <w:b w:val="0"/>
                <w:color w:val="000000"/>
                <w:sz w:val="24"/>
                <w:szCs w:val="24"/>
                <w:lang w:val="uk-UA"/>
              </w:rPr>
              <w:t>3038-VI</w:t>
            </w:r>
            <w:r w:rsidRPr="00CF3357">
              <w:rPr>
                <w:sz w:val="24"/>
                <w:szCs w:val="24"/>
                <w:lang w:val="uk-UA"/>
              </w:rPr>
              <w:t xml:space="preserve"> «Про регулювання містобудівної діяльності»</w:t>
            </w:r>
            <w:r w:rsidRPr="00CF3357">
              <w:rPr>
                <w:rStyle w:val="af6"/>
                <w:rFonts w:eastAsia="Sylfae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CF3357">
              <w:rPr>
                <w:rStyle w:val="af6"/>
                <w:rFonts w:eastAsia="Sylfaen"/>
                <w:b w:val="0"/>
                <w:color w:val="000000"/>
                <w:sz w:val="24"/>
                <w:szCs w:val="24"/>
                <w:lang w:val="uk-UA"/>
              </w:rPr>
              <w:t>постанови Кабінету Міністрів України від 25.05.2011 № 559 «Про містобудівний кадастр», розпорядження голови облдержадміністрації – керівника обласної ВЦА від 30.12.2015 № 695 «Про створення геоінформаційної системи містобудівного</w:t>
            </w:r>
            <w:r w:rsidRPr="00CF3357">
              <w:rPr>
                <w:rStyle w:val="af6"/>
                <w:rFonts w:eastAsia="Sylfae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F3357">
              <w:rPr>
                <w:rStyle w:val="af6"/>
                <w:rFonts w:eastAsia="Sylfaen"/>
                <w:b w:val="0"/>
                <w:color w:val="000000"/>
                <w:sz w:val="24"/>
                <w:szCs w:val="24"/>
                <w:lang w:val="uk-UA"/>
              </w:rPr>
              <w:t>кадастру області»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2947" w:type="dxa"/>
            <w:shd w:val="clear" w:color="auto" w:fill="auto"/>
          </w:tcPr>
          <w:p w:rsidR="00B65E6D" w:rsidRPr="00CF3357" w:rsidRDefault="0030161B" w:rsidP="00B65E6D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Управління будівництв та архітектури 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4</w:t>
            </w:r>
            <w:r w:rsidR="00916B4E">
              <w:rPr>
                <w:sz w:val="24"/>
                <w:szCs w:val="24"/>
                <w:lang w:val="uk-UA"/>
              </w:rPr>
              <w:t>7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З питань створення безперешкодного життєвого середовища для осіб з обмеженими фізичними можливостями </w:t>
            </w:r>
          </w:p>
        </w:tc>
        <w:tc>
          <w:tcPr>
            <w:tcW w:w="4332" w:type="dxa"/>
            <w:shd w:val="clear" w:color="auto" w:fill="auto"/>
          </w:tcPr>
          <w:p w:rsidR="00EB07C7" w:rsidRDefault="00731188" w:rsidP="005F0BB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30161B" w:rsidRPr="00CF3357">
              <w:rPr>
                <w:sz w:val="24"/>
                <w:szCs w:val="24"/>
                <w:lang w:val="uk-UA"/>
              </w:rPr>
              <w:t>а виконання Указу Президента України  від 13.12.2016 № 553/2016 «Про заходи спрямовані на забезпечення додержання прав осіб з інвалідністю»</w:t>
            </w:r>
          </w:p>
          <w:p w:rsidR="00EC5791" w:rsidRPr="00CF3357" w:rsidRDefault="00EC5791" w:rsidP="005F0BB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EC5791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EC5791">
              <w:rPr>
                <w:sz w:val="24"/>
                <w:szCs w:val="24"/>
                <w:lang w:val="uk-UA"/>
              </w:rPr>
              <w:t>Протягом  кварталу</w:t>
            </w:r>
          </w:p>
        </w:tc>
        <w:tc>
          <w:tcPr>
            <w:tcW w:w="2947" w:type="dxa"/>
            <w:shd w:val="clear" w:color="auto" w:fill="auto"/>
          </w:tcPr>
          <w:p w:rsidR="00B65E6D" w:rsidRPr="00EC5791" w:rsidRDefault="0030161B" w:rsidP="00B65E6D">
            <w:pPr>
              <w:jc w:val="center"/>
              <w:rPr>
                <w:sz w:val="24"/>
                <w:szCs w:val="24"/>
                <w:lang w:val="uk-UA"/>
              </w:rPr>
            </w:pPr>
            <w:r w:rsidRPr="00EC5791">
              <w:rPr>
                <w:sz w:val="24"/>
                <w:szCs w:val="24"/>
                <w:lang w:val="uk-UA"/>
              </w:rPr>
              <w:t xml:space="preserve">Управління будівництв та архітектури </w:t>
            </w:r>
          </w:p>
          <w:p w:rsidR="0030161B" w:rsidRPr="00EC5791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4</w:t>
            </w:r>
            <w:r w:rsidR="00916B4E">
              <w:rPr>
                <w:sz w:val="24"/>
                <w:szCs w:val="24"/>
                <w:lang w:val="uk-UA"/>
              </w:rPr>
              <w:t>8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День працівників житлово-комунального господарства та побутового обслуговування населення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На виконання Указу Президента України «Про День працівників житлово-комунального господарства і побутового обслуговування населення» від 15 лютого 1994 року №46/94</w:t>
            </w:r>
          </w:p>
          <w:p w:rsidR="00EB07C7" w:rsidRPr="00CF3357" w:rsidRDefault="00EB07C7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Третя неділя березня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916B4E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  <w:r w:rsidR="0030161B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Всесвітній день захисту прав споживачів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1983 році 15 березня було закріплене у міжнародному календарі святкових дат, як Всесвітній день захисту прав споживачів</w:t>
            </w:r>
          </w:p>
          <w:p w:rsidR="0030161B" w:rsidRPr="00CF3357" w:rsidRDefault="0030161B" w:rsidP="00670781">
            <w:pPr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15 березня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</w:t>
            </w:r>
            <w:r w:rsidR="00916B4E">
              <w:rPr>
                <w:sz w:val="24"/>
                <w:szCs w:val="24"/>
                <w:lang w:val="uk-UA"/>
              </w:rPr>
              <w:t>0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Організація виїзної торгівлі під час проведення загальноміських культурно-мистецьких заходів у 2021 році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Розпорядження керівника ВЦА від 06.11.2020 №660 «Про затвердження Програми з підготовки та проведення загально міських культурно - мистецьких заходів на 2021 рік»</w:t>
            </w:r>
          </w:p>
          <w:p w:rsidR="00EB07C7" w:rsidRPr="00CF3357" w:rsidRDefault="00EB07C7" w:rsidP="00670781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</w:t>
            </w:r>
            <w:r w:rsidR="00916B4E">
              <w:rPr>
                <w:sz w:val="24"/>
                <w:szCs w:val="24"/>
                <w:lang w:val="uk-UA"/>
              </w:rPr>
              <w:t>1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Спільні робочі наради щодо обговорення проблемних питань у сфері захисту прав споживачів та шляхів їх вирішення під час роботи консультаційно-інформаційної служби «Гаряча лінія»</w:t>
            </w:r>
          </w:p>
          <w:p w:rsidR="00EB07C7" w:rsidRPr="00CF3357" w:rsidRDefault="00EB07C7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</w:t>
            </w:r>
            <w:r w:rsidRPr="00CF3357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законодавства України у сфері захисту прав споживачів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споживчого ринку,</w:t>
            </w:r>
          </w:p>
          <w:p w:rsidR="0030161B" w:rsidRPr="00CF3357" w:rsidRDefault="0030161B" w:rsidP="0067078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</w:t>
            </w:r>
            <w:r w:rsidR="00916B4E">
              <w:rPr>
                <w:sz w:val="24"/>
                <w:szCs w:val="24"/>
                <w:lang w:val="uk-UA"/>
              </w:rPr>
              <w:t>2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EB07C7" w:rsidRPr="00CF3357" w:rsidRDefault="0030161B" w:rsidP="005F0BBA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Спільний захід на базі ринку «Джамілі», спрямований на підвищення рівня обізнаності суб’єктів господарювання з питань застосування законодавства у сфері захисту прав споживачів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</w:t>
            </w:r>
            <w:r w:rsidRPr="00CF3357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законодавства України у сфері захисту прав споживачів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Березень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споживчого ринку</w:t>
            </w:r>
          </w:p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</w:t>
            </w:r>
            <w:r w:rsidR="00916B4E">
              <w:rPr>
                <w:sz w:val="24"/>
                <w:szCs w:val="24"/>
                <w:lang w:val="uk-UA"/>
              </w:rPr>
              <w:t>3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Семінар за участю суб'єктів господарювання, які здійснюють діяльність у сфері торгівлі непродовольчими товарами з питань дотримання законодавства у</w:t>
            </w:r>
            <w:r w:rsidR="00EB07C7" w:rsidRPr="00CF3357">
              <w:rPr>
                <w:sz w:val="24"/>
                <w:szCs w:val="24"/>
                <w:lang w:val="uk-UA"/>
              </w:rPr>
              <w:t xml:space="preserve"> сфері захисту прав споживачів</w:t>
            </w:r>
          </w:p>
          <w:p w:rsidR="00EB07C7" w:rsidRPr="00CF3357" w:rsidRDefault="00EB07C7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</w:t>
            </w:r>
            <w:r w:rsidRPr="00CF3357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законодавства</w:t>
            </w:r>
            <w:r w:rsidRPr="00CF3357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F3357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у сфері захисту прав споживачів 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споживчого ринку</w:t>
            </w:r>
          </w:p>
          <w:p w:rsidR="0030161B" w:rsidRPr="00CF3357" w:rsidRDefault="0030161B" w:rsidP="0067078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0161B" w:rsidRPr="0011237D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5</w:t>
            </w:r>
            <w:r w:rsidR="00916B4E">
              <w:rPr>
                <w:sz w:val="24"/>
                <w:szCs w:val="24"/>
                <w:lang w:val="uk-UA"/>
              </w:rPr>
              <w:t>4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EB07C7" w:rsidRPr="00CF3357" w:rsidRDefault="0030161B" w:rsidP="00D76AB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Участь у регулярних спільних моніторингових перевірках стосовно дотримання суб’єктами господарювання встановлених вимог до функціонування в умовах адаптивного карантину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Доручень Прем’єр - міністра України, Голови Державної комісії з питань ТЕБ НС, рішень регіональної комісії з питань ТЕБ і НС при  Луганській ОДА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споживчого ринку</w:t>
            </w:r>
          </w:p>
          <w:p w:rsidR="0030161B" w:rsidRPr="00CF3357" w:rsidRDefault="0030161B" w:rsidP="00670781">
            <w:pPr>
              <w:rPr>
                <w:sz w:val="24"/>
                <w:szCs w:val="24"/>
                <w:lang w:val="uk-UA"/>
              </w:rPr>
            </w:pPr>
          </w:p>
        </w:tc>
      </w:tr>
      <w:tr w:rsidR="0030161B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0161B" w:rsidRPr="00CF3357" w:rsidRDefault="0030161B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</w:t>
            </w:r>
            <w:r w:rsidR="00916B4E">
              <w:rPr>
                <w:sz w:val="24"/>
                <w:szCs w:val="24"/>
                <w:lang w:val="uk-UA"/>
              </w:rPr>
              <w:t>5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5F0BBA" w:rsidRPr="00CF3357" w:rsidRDefault="0030161B" w:rsidP="00641F37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 xml:space="preserve">Проведення інформаційно - просвітницької роботи з суб’єктами господарювання та населенням щодо необхідності виконання заходів із запобігання захворюванню та подальшому поширенню гострої респіраторної хвороби </w:t>
            </w:r>
            <w:r w:rsidRPr="00CF3357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COVID-19, спричиненої коронавірусом SARS-CoV-2</w:t>
            </w:r>
          </w:p>
        </w:tc>
        <w:tc>
          <w:tcPr>
            <w:tcW w:w="4332" w:type="dxa"/>
            <w:shd w:val="clear" w:color="auto" w:fill="auto"/>
          </w:tcPr>
          <w:p w:rsidR="0030161B" w:rsidRPr="00CF3357" w:rsidRDefault="0030161B" w:rsidP="0067078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На виконання  рішень регіональної комісії з питань ТЕБ і НС при  Луганській ОДА</w:t>
            </w:r>
          </w:p>
        </w:tc>
        <w:tc>
          <w:tcPr>
            <w:tcW w:w="2701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947" w:type="dxa"/>
            <w:shd w:val="clear" w:color="auto" w:fill="auto"/>
          </w:tcPr>
          <w:p w:rsidR="0030161B" w:rsidRPr="00CF3357" w:rsidRDefault="0030161B" w:rsidP="0067078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F3357">
              <w:rPr>
                <w:color w:val="000000" w:themeColor="text1"/>
                <w:sz w:val="24"/>
                <w:szCs w:val="24"/>
                <w:lang w:val="uk-UA"/>
              </w:rPr>
              <w:t>Відділ споживчого ринку</w:t>
            </w: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670781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</w:t>
            </w:r>
            <w:r w:rsidR="00916B4E">
              <w:rPr>
                <w:sz w:val="24"/>
                <w:szCs w:val="24"/>
                <w:lang w:val="uk-UA"/>
              </w:rPr>
              <w:t>6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670781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Координаційної ради з питань сім’ї, ґендерної рівності, демографічного розвитку. Запобігання насильству в сім’ї та протидії торгівлі людьми</w:t>
            </w:r>
          </w:p>
          <w:p w:rsidR="005F0BBA" w:rsidRPr="00CF3357" w:rsidRDefault="005F0BBA" w:rsidP="006707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670781" w:rsidRPr="00CF3357" w:rsidRDefault="00731188" w:rsidP="00EB07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670781" w:rsidRPr="00CF3357">
              <w:rPr>
                <w:sz w:val="24"/>
                <w:szCs w:val="24"/>
                <w:lang w:val="uk-UA"/>
              </w:rPr>
              <w:t xml:space="preserve">а виконання </w:t>
            </w:r>
            <w:r w:rsidR="00670781" w:rsidRPr="00CF3357">
              <w:rPr>
                <w:lang w:val="uk-UA"/>
              </w:rPr>
              <w:t xml:space="preserve"> </w:t>
            </w:r>
            <w:r w:rsidR="00670781" w:rsidRPr="00CF3357">
              <w:rPr>
                <w:sz w:val="24"/>
                <w:szCs w:val="24"/>
                <w:lang w:val="uk-UA"/>
              </w:rPr>
              <w:t xml:space="preserve">розпорядження керівника ВЦА м. Лисичанськ  </w:t>
            </w: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березень </w:t>
            </w:r>
          </w:p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670781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</w:t>
            </w:r>
            <w:r w:rsidR="00916B4E">
              <w:rPr>
                <w:sz w:val="24"/>
                <w:szCs w:val="24"/>
                <w:lang w:val="uk-UA"/>
              </w:rPr>
              <w:t>7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670781" w:rsidRPr="00CF3357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Підготовка звітів щодо виконання робіт на спортивних об’єктах інфраструктури</w:t>
            </w:r>
          </w:p>
        </w:tc>
        <w:tc>
          <w:tcPr>
            <w:tcW w:w="4332" w:type="dxa"/>
            <w:shd w:val="clear" w:color="auto" w:fill="auto"/>
          </w:tcPr>
          <w:p w:rsidR="00670781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Виконання на запит Департаменту економічного розвитку, торгівлі та туризму Луганської облдержадміністрації від 27.03.2020 №22-10/01-712</w:t>
            </w:r>
          </w:p>
          <w:p w:rsidR="005F0BBA" w:rsidRPr="00CF3357" w:rsidRDefault="005F0BBA" w:rsidP="006707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670781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5</w:t>
            </w:r>
            <w:r w:rsidR="00916B4E">
              <w:rPr>
                <w:sz w:val="24"/>
                <w:szCs w:val="24"/>
                <w:lang w:val="uk-UA"/>
              </w:rPr>
              <w:t>8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670781" w:rsidRPr="00CF3357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Підготовка звіту щодо протипожежного стану об’єктів спортивної інфраструктури</w:t>
            </w:r>
          </w:p>
        </w:tc>
        <w:tc>
          <w:tcPr>
            <w:tcW w:w="4332" w:type="dxa"/>
            <w:shd w:val="clear" w:color="auto" w:fill="auto"/>
          </w:tcPr>
          <w:p w:rsidR="00670781" w:rsidRPr="00CF3357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Виконання запиту голови Луганської обласної державної адміністрації –керівника військово-цивільної адміністрації від 21.05.2020№ 01.01-15/04548</w:t>
            </w: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916B4E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  <w:r w:rsidR="00670781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5F0BBA" w:rsidRPr="00CF3357" w:rsidRDefault="00670781" w:rsidP="00641F37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комісії з призначення іменних стипендій військово-цивільної адміністрації міста Лисичанськ Луганської області провідним та перспективним спортсменам міста</w:t>
            </w:r>
          </w:p>
        </w:tc>
        <w:tc>
          <w:tcPr>
            <w:tcW w:w="4332" w:type="dxa"/>
            <w:shd w:val="clear" w:color="auto" w:fill="auto"/>
          </w:tcPr>
          <w:p w:rsidR="00670781" w:rsidRPr="00CF3357" w:rsidRDefault="00731188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670781" w:rsidRPr="00CF3357">
              <w:rPr>
                <w:sz w:val="24"/>
                <w:szCs w:val="24"/>
                <w:lang w:val="uk-UA"/>
              </w:rPr>
              <w:t>а виконання розпорядження керівника ВЦА м. Лисичанська від 30.11.2020 № 783</w:t>
            </w: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B65E6D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670781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6</w:t>
            </w:r>
            <w:r w:rsidR="00916B4E">
              <w:rPr>
                <w:sz w:val="24"/>
                <w:szCs w:val="24"/>
                <w:lang w:val="uk-UA"/>
              </w:rPr>
              <w:t>0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5F0BBA" w:rsidRPr="00CF3357" w:rsidRDefault="00670781" w:rsidP="00BF7B43">
            <w:pPr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Засідання Координаційної ради з  питань національно-патріотичного виховання молоді</w:t>
            </w:r>
          </w:p>
        </w:tc>
        <w:tc>
          <w:tcPr>
            <w:tcW w:w="4332" w:type="dxa"/>
            <w:shd w:val="clear" w:color="auto" w:fill="auto"/>
          </w:tcPr>
          <w:p w:rsidR="00670781" w:rsidRPr="00CF3357" w:rsidRDefault="00731188" w:rsidP="00C9419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670781" w:rsidRPr="00CF3357">
              <w:rPr>
                <w:sz w:val="24"/>
                <w:szCs w:val="24"/>
                <w:lang w:val="uk-UA"/>
              </w:rPr>
              <w:t xml:space="preserve">а виконання </w:t>
            </w:r>
            <w:r w:rsidR="00670781" w:rsidRPr="00CF3357">
              <w:rPr>
                <w:lang w:val="uk-UA"/>
              </w:rPr>
              <w:t xml:space="preserve"> </w:t>
            </w:r>
            <w:r w:rsidR="00670781" w:rsidRPr="00CF3357">
              <w:rPr>
                <w:sz w:val="24"/>
                <w:szCs w:val="24"/>
                <w:lang w:val="uk-UA"/>
              </w:rPr>
              <w:t>розпорядження керівника ВЦА м. Лисичанськ</w:t>
            </w:r>
            <w:r w:rsidR="00BE5EB8">
              <w:rPr>
                <w:sz w:val="24"/>
                <w:szCs w:val="24"/>
                <w:lang w:val="uk-UA"/>
              </w:rPr>
              <w:t>а</w:t>
            </w:r>
            <w:r w:rsidR="00670781" w:rsidRPr="00CF3357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лютий </w:t>
            </w:r>
          </w:p>
          <w:p w:rsidR="00670781" w:rsidRPr="00CF3357" w:rsidRDefault="00670781" w:rsidP="00613C3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670781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6</w:t>
            </w:r>
            <w:r w:rsidR="00916B4E">
              <w:rPr>
                <w:sz w:val="24"/>
                <w:szCs w:val="24"/>
                <w:lang w:val="uk-UA"/>
              </w:rPr>
              <w:t>1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5F0BBA" w:rsidRPr="00CF3357" w:rsidRDefault="00670781" w:rsidP="00BF7B43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Підготовка звітів щомісяця, щокварталу (спеціалізовані служби підтримки постраждалих осіб від насильства; стан видачі посвідчень батьків та дитини багатодітної сім’ї; звітність щодо попередження насильства в сім’ї; звітність щодо виконання Державної програми забезпечення рівних прав жінок і чоловіків)</w:t>
            </w:r>
          </w:p>
        </w:tc>
        <w:tc>
          <w:tcPr>
            <w:tcW w:w="4332" w:type="dxa"/>
            <w:shd w:val="clear" w:color="auto" w:fill="auto"/>
          </w:tcPr>
          <w:p w:rsidR="00670781" w:rsidRPr="00CF3357" w:rsidRDefault="00731188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670781" w:rsidRPr="00CF3357">
              <w:rPr>
                <w:sz w:val="24"/>
                <w:szCs w:val="24"/>
                <w:lang w:val="uk-UA"/>
              </w:rPr>
              <w:t>а виконання нормативно-законодавчих актів України, листів Луганської облдержадміністрації</w:t>
            </w: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протягом кварталу </w:t>
            </w: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670781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6</w:t>
            </w:r>
            <w:r w:rsidR="00916B4E">
              <w:rPr>
                <w:sz w:val="24"/>
                <w:szCs w:val="24"/>
                <w:lang w:val="uk-UA"/>
              </w:rPr>
              <w:t>2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670781" w:rsidRDefault="00670781" w:rsidP="00670781">
            <w:pPr>
              <w:jc w:val="both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Щорічні , щоквартальні та щомісячні звіти (щомісячна оперативна звітність, ОБК-1, ОБК-2, протокольні доручення)</w:t>
            </w:r>
          </w:p>
          <w:p w:rsidR="005F0BBA" w:rsidRPr="00CF3357" w:rsidRDefault="005F0BBA" w:rsidP="006707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670781" w:rsidRPr="00CF3357" w:rsidRDefault="00731188" w:rsidP="006707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670781" w:rsidRPr="00CF3357">
              <w:rPr>
                <w:sz w:val="24"/>
                <w:szCs w:val="24"/>
                <w:lang w:val="uk-UA"/>
              </w:rPr>
              <w:t>а виконання нормативно-законодавчих актів України, листів Луганської облдержадміністрації</w:t>
            </w: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BE53AB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протягом </w:t>
            </w:r>
            <w:r w:rsidR="00BE53AB" w:rsidRPr="00CF3357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670781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6</w:t>
            </w:r>
            <w:r w:rsidR="00916B4E">
              <w:rPr>
                <w:sz w:val="24"/>
                <w:szCs w:val="24"/>
                <w:lang w:val="uk-UA"/>
              </w:rPr>
              <w:t>3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670781" w:rsidRPr="00CF3357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Підготовка та надання  планів, звітів про роботу</w:t>
            </w:r>
          </w:p>
        </w:tc>
        <w:tc>
          <w:tcPr>
            <w:tcW w:w="4332" w:type="dxa"/>
            <w:shd w:val="clear" w:color="auto" w:fill="auto"/>
          </w:tcPr>
          <w:p w:rsidR="005F0BBA" w:rsidRPr="00CF3357" w:rsidRDefault="00670781" w:rsidP="00BF7B43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Розпорядження керівника військово-цивільної адміністрації м. Лисичанська Луганської області від 02.12.2020№ 808 та від 04.12.2020 № 822, від 04.09.2020 № 266</w:t>
            </w: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щомісячно, щоквартально</w:t>
            </w: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670781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6</w:t>
            </w:r>
            <w:r w:rsidR="00916B4E">
              <w:rPr>
                <w:sz w:val="24"/>
                <w:szCs w:val="24"/>
                <w:lang w:val="uk-UA"/>
              </w:rPr>
              <w:t>4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670781" w:rsidRPr="00CF3357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Підготовка на надання планів роботи на наступний тиждень</w:t>
            </w:r>
          </w:p>
        </w:tc>
        <w:tc>
          <w:tcPr>
            <w:tcW w:w="4332" w:type="dxa"/>
            <w:shd w:val="clear" w:color="auto" w:fill="auto"/>
          </w:tcPr>
          <w:p w:rsidR="00670781" w:rsidRPr="00CF3357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Розпорядження керівника військово-цивільної адміністрації м. Лисичанська Луганської області від 03.12.2020 </w:t>
            </w:r>
            <w:r w:rsidR="00434A6D">
              <w:rPr>
                <w:sz w:val="24"/>
                <w:szCs w:val="24"/>
                <w:lang w:val="uk-UA"/>
              </w:rPr>
              <w:t xml:space="preserve">                </w:t>
            </w:r>
            <w:r w:rsidRPr="00CF3357">
              <w:rPr>
                <w:sz w:val="24"/>
                <w:szCs w:val="24"/>
                <w:lang w:val="uk-UA"/>
              </w:rPr>
              <w:t>№ 812</w:t>
            </w: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щотижнево</w:t>
            </w: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670781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6</w:t>
            </w:r>
            <w:r w:rsidR="00916B4E">
              <w:rPr>
                <w:sz w:val="24"/>
                <w:szCs w:val="24"/>
                <w:lang w:val="uk-UA"/>
              </w:rPr>
              <w:t>5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670781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Подання статистичного звіту за формою 2-ФК за 2020 рік до відділу фізичної культури і спорту управління молоді та спорту Луганської облдержадміністрації</w:t>
            </w:r>
          </w:p>
          <w:p w:rsidR="005F0BBA" w:rsidRPr="00CF3357" w:rsidRDefault="005F0BBA" w:rsidP="006707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32" w:type="dxa"/>
            <w:shd w:val="clear" w:color="auto" w:fill="auto"/>
          </w:tcPr>
          <w:p w:rsidR="00670781" w:rsidRPr="00CF3357" w:rsidRDefault="00731188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</w:t>
            </w:r>
            <w:r w:rsidR="00670781" w:rsidRPr="00CF3357">
              <w:rPr>
                <w:sz w:val="24"/>
                <w:szCs w:val="24"/>
                <w:lang w:val="uk-UA"/>
              </w:rPr>
              <w:t>орічний державний статистичний звіт</w:t>
            </w: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B65E6D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670781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6</w:t>
            </w:r>
            <w:r w:rsidR="00916B4E">
              <w:rPr>
                <w:sz w:val="24"/>
                <w:szCs w:val="24"/>
                <w:lang w:val="uk-UA"/>
              </w:rPr>
              <w:t>6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670781" w:rsidRPr="00CF3357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Проведення спортивно-масових заходів</w:t>
            </w:r>
          </w:p>
        </w:tc>
        <w:tc>
          <w:tcPr>
            <w:tcW w:w="4332" w:type="dxa"/>
            <w:shd w:val="clear" w:color="auto" w:fill="auto"/>
          </w:tcPr>
          <w:p w:rsidR="00670781" w:rsidRPr="00CF3357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перспективного плану роботи відділу з питань реалізації державної політики у сфері фізичної культури і спорту</w:t>
            </w: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B65E6D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січень-березень </w:t>
            </w: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670781" w:rsidP="00916B4E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lastRenderedPageBreak/>
              <w:t>6</w:t>
            </w:r>
            <w:r w:rsidR="00916B4E">
              <w:rPr>
                <w:sz w:val="24"/>
                <w:szCs w:val="24"/>
                <w:lang w:val="uk-UA"/>
              </w:rPr>
              <w:t>7</w:t>
            </w:r>
            <w:r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670781" w:rsidRPr="00CF3357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Проведення молодіжних заходів </w:t>
            </w:r>
          </w:p>
        </w:tc>
        <w:tc>
          <w:tcPr>
            <w:tcW w:w="4332" w:type="dxa"/>
            <w:shd w:val="clear" w:color="auto" w:fill="auto"/>
          </w:tcPr>
          <w:p w:rsidR="00670781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перспективного плану роботи відділу з питань реалізаці</w:t>
            </w:r>
            <w:r w:rsidR="005F0BBA">
              <w:rPr>
                <w:sz w:val="24"/>
                <w:szCs w:val="24"/>
                <w:lang w:val="uk-UA"/>
              </w:rPr>
              <w:t>ї державної молодіжної політики</w:t>
            </w:r>
          </w:p>
          <w:p w:rsidR="005F0BBA" w:rsidRPr="00CF3357" w:rsidRDefault="005F0BBA" w:rsidP="006707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січень-березень</w:t>
            </w:r>
          </w:p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  <w:tr w:rsidR="003F4A37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3F4A37" w:rsidRPr="00CF3357" w:rsidRDefault="003F4A37" w:rsidP="00916B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916B4E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3F4A37" w:rsidRPr="00CF3357" w:rsidRDefault="003F4A37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Звітування управителів житлового фонду про результати роботи за 2020 рік</w:t>
            </w:r>
          </w:p>
        </w:tc>
        <w:tc>
          <w:tcPr>
            <w:tcW w:w="4332" w:type="dxa"/>
            <w:shd w:val="clear" w:color="auto" w:fill="auto"/>
          </w:tcPr>
          <w:p w:rsidR="003F4A37" w:rsidRPr="00CF3357" w:rsidRDefault="003F4A37" w:rsidP="00670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 про виконання кошторису перед уповноваженою особою співвласників</w:t>
            </w:r>
          </w:p>
        </w:tc>
        <w:tc>
          <w:tcPr>
            <w:tcW w:w="2701" w:type="dxa"/>
            <w:shd w:val="clear" w:color="auto" w:fill="auto"/>
          </w:tcPr>
          <w:p w:rsidR="003F4A37" w:rsidRPr="00CF3357" w:rsidRDefault="003F4A37" w:rsidP="00613C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947" w:type="dxa"/>
            <w:shd w:val="clear" w:color="auto" w:fill="auto"/>
          </w:tcPr>
          <w:p w:rsidR="003F4A37" w:rsidRPr="00CF3357" w:rsidRDefault="003F4A37" w:rsidP="005F0B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  <w:p w:rsidR="003F4A37" w:rsidRPr="00CF3357" w:rsidRDefault="003F4A37" w:rsidP="00613C3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70781" w:rsidRPr="00CF3357" w:rsidTr="00670781">
        <w:trPr>
          <w:trHeight w:val="336"/>
        </w:trPr>
        <w:tc>
          <w:tcPr>
            <w:tcW w:w="563" w:type="dxa"/>
            <w:shd w:val="clear" w:color="auto" w:fill="auto"/>
          </w:tcPr>
          <w:p w:rsidR="00670781" w:rsidRPr="00CF3357" w:rsidRDefault="00916B4E" w:rsidP="00916B4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  <w:r w:rsidR="00670781" w:rsidRPr="00CF335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670781" w:rsidRPr="00CF3357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 xml:space="preserve">Проведення заходів національно-патріотичного виховання </w:t>
            </w:r>
          </w:p>
        </w:tc>
        <w:tc>
          <w:tcPr>
            <w:tcW w:w="4332" w:type="dxa"/>
            <w:shd w:val="clear" w:color="auto" w:fill="auto"/>
          </w:tcPr>
          <w:p w:rsidR="00670781" w:rsidRPr="00CF3357" w:rsidRDefault="00670781" w:rsidP="00670781">
            <w:pPr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На виконання перспективного плану роботи відділу з питань реалізації національно-патріоти</w:t>
            </w:r>
            <w:r w:rsidR="00B67E56">
              <w:rPr>
                <w:sz w:val="24"/>
                <w:szCs w:val="24"/>
                <w:lang w:val="uk-UA"/>
              </w:rPr>
              <w:t>чного виховання дітей та молоді</w:t>
            </w:r>
          </w:p>
        </w:tc>
        <w:tc>
          <w:tcPr>
            <w:tcW w:w="2701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січень-березень</w:t>
            </w:r>
          </w:p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7" w:type="dxa"/>
            <w:shd w:val="clear" w:color="auto" w:fill="auto"/>
          </w:tcPr>
          <w:p w:rsidR="00670781" w:rsidRPr="00CF3357" w:rsidRDefault="00670781" w:rsidP="00613C3E">
            <w:pPr>
              <w:jc w:val="center"/>
              <w:rPr>
                <w:sz w:val="24"/>
                <w:szCs w:val="24"/>
                <w:lang w:val="uk-UA"/>
              </w:rPr>
            </w:pPr>
            <w:r w:rsidRPr="00CF3357">
              <w:rPr>
                <w:sz w:val="24"/>
                <w:szCs w:val="24"/>
                <w:lang w:val="uk-UA"/>
              </w:rPr>
              <w:t>Відділ у справах сім’ї, молоді та спорту</w:t>
            </w:r>
          </w:p>
        </w:tc>
      </w:tr>
    </w:tbl>
    <w:p w:rsidR="0030161B" w:rsidRPr="00CF3357" w:rsidRDefault="0030161B" w:rsidP="0030161B">
      <w:pPr>
        <w:rPr>
          <w:b/>
          <w:sz w:val="28"/>
          <w:szCs w:val="28"/>
          <w:lang w:val="uk-UA"/>
        </w:rPr>
      </w:pPr>
    </w:p>
    <w:p w:rsidR="0030161B" w:rsidRDefault="0030161B" w:rsidP="0030161B">
      <w:pPr>
        <w:rPr>
          <w:b/>
          <w:sz w:val="28"/>
          <w:szCs w:val="28"/>
          <w:lang w:val="uk-UA"/>
        </w:rPr>
      </w:pPr>
    </w:p>
    <w:p w:rsidR="00D76AB1" w:rsidRPr="00CF3357" w:rsidRDefault="00D76AB1" w:rsidP="0030161B">
      <w:pPr>
        <w:rPr>
          <w:b/>
          <w:sz w:val="28"/>
          <w:szCs w:val="28"/>
          <w:lang w:val="uk-UA"/>
        </w:rPr>
      </w:pPr>
    </w:p>
    <w:p w:rsidR="0030161B" w:rsidRPr="00CF3357" w:rsidRDefault="0030161B" w:rsidP="0030161B">
      <w:pPr>
        <w:rPr>
          <w:rStyle w:val="af6"/>
          <w:sz w:val="28"/>
          <w:szCs w:val="28"/>
          <w:shd w:val="clear" w:color="auto" w:fill="FFFFFF"/>
          <w:lang w:val="uk-UA"/>
        </w:rPr>
      </w:pPr>
      <w:r w:rsidRPr="00CF3357">
        <w:rPr>
          <w:rStyle w:val="af6"/>
          <w:sz w:val="28"/>
          <w:szCs w:val="28"/>
          <w:shd w:val="clear" w:color="auto" w:fill="FFFFFF"/>
          <w:lang w:val="uk-UA"/>
        </w:rPr>
        <w:t xml:space="preserve">Заступник керівника з питань </w:t>
      </w:r>
    </w:p>
    <w:p w:rsidR="0030161B" w:rsidRPr="00CF3357" w:rsidRDefault="0030161B" w:rsidP="0030161B">
      <w:pPr>
        <w:rPr>
          <w:rStyle w:val="af6"/>
          <w:sz w:val="28"/>
          <w:szCs w:val="28"/>
          <w:shd w:val="clear" w:color="auto" w:fill="FFFFFF"/>
          <w:lang w:val="uk-UA"/>
        </w:rPr>
      </w:pPr>
      <w:r w:rsidRPr="00CF3357">
        <w:rPr>
          <w:rStyle w:val="af6"/>
          <w:sz w:val="28"/>
          <w:szCs w:val="28"/>
          <w:shd w:val="clear" w:color="auto" w:fill="FFFFFF"/>
          <w:lang w:val="uk-UA"/>
        </w:rPr>
        <w:t>безпеки та громадського порядку </w:t>
      </w:r>
    </w:p>
    <w:p w:rsidR="0030161B" w:rsidRPr="00CF3357" w:rsidRDefault="0030161B" w:rsidP="0030161B">
      <w:pPr>
        <w:rPr>
          <w:rStyle w:val="af6"/>
          <w:sz w:val="28"/>
          <w:szCs w:val="28"/>
          <w:shd w:val="clear" w:color="auto" w:fill="FFFFFF"/>
          <w:lang w:val="uk-UA"/>
        </w:rPr>
      </w:pPr>
      <w:r w:rsidRPr="00CF3357">
        <w:rPr>
          <w:rStyle w:val="af6"/>
          <w:sz w:val="28"/>
          <w:szCs w:val="28"/>
          <w:shd w:val="clear" w:color="auto" w:fill="FFFFFF"/>
          <w:lang w:val="uk-UA"/>
        </w:rPr>
        <w:t xml:space="preserve">військово-цивільної адміністрації </w:t>
      </w:r>
    </w:p>
    <w:p w:rsidR="0030161B" w:rsidRPr="00CF3357" w:rsidRDefault="0030161B" w:rsidP="0030161B">
      <w:pPr>
        <w:rPr>
          <w:rStyle w:val="af6"/>
          <w:rFonts w:ascii="Arial" w:hAnsi="Arial" w:cs="Arial"/>
          <w:color w:val="333333"/>
          <w:shd w:val="clear" w:color="auto" w:fill="FFFFFF"/>
          <w:lang w:val="uk-UA"/>
        </w:rPr>
      </w:pPr>
      <w:r w:rsidRPr="00CF3357">
        <w:rPr>
          <w:rStyle w:val="af6"/>
          <w:sz w:val="28"/>
          <w:szCs w:val="28"/>
          <w:shd w:val="clear" w:color="auto" w:fill="FFFFFF"/>
          <w:lang w:val="uk-UA"/>
        </w:rPr>
        <w:t>міста Лисичанськ</w:t>
      </w:r>
      <w:r w:rsidRPr="00CF3357">
        <w:rPr>
          <w:rStyle w:val="af6"/>
          <w:rFonts w:ascii="Arial" w:hAnsi="Arial" w:cs="Arial"/>
          <w:shd w:val="clear" w:color="auto" w:fill="FFFFFF"/>
          <w:lang w:val="uk-UA"/>
        </w:rPr>
        <w:t xml:space="preserve">  </w:t>
      </w:r>
      <w:r w:rsidRPr="00CF3357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CF3357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CF3357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CF3357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CF3357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CF3357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CF3357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CF3357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CF3357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CF3357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CF3357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CF3357">
        <w:rPr>
          <w:rStyle w:val="af6"/>
          <w:rFonts w:ascii="Arial" w:hAnsi="Arial" w:cs="Arial"/>
          <w:shd w:val="clear" w:color="auto" w:fill="FFFFFF"/>
          <w:lang w:val="uk-UA"/>
        </w:rPr>
        <w:tab/>
      </w:r>
      <w:r w:rsidRPr="00CF3357">
        <w:rPr>
          <w:rStyle w:val="af6"/>
          <w:sz w:val="28"/>
          <w:szCs w:val="28"/>
          <w:shd w:val="clear" w:color="auto" w:fill="FFFFFF"/>
          <w:lang w:val="uk-UA"/>
        </w:rPr>
        <w:t>Станіслав МОСЕЙКО</w:t>
      </w:r>
    </w:p>
    <w:p w:rsidR="0030161B" w:rsidRDefault="0030161B" w:rsidP="0030161B">
      <w:pPr>
        <w:rPr>
          <w:sz w:val="28"/>
          <w:szCs w:val="28"/>
          <w:lang w:val="uk-UA"/>
        </w:rPr>
      </w:pPr>
    </w:p>
    <w:p w:rsidR="00D76AB1" w:rsidRPr="00CF3357" w:rsidRDefault="00D76AB1" w:rsidP="0030161B">
      <w:pPr>
        <w:rPr>
          <w:sz w:val="28"/>
          <w:szCs w:val="28"/>
          <w:lang w:val="uk-UA"/>
        </w:rPr>
      </w:pPr>
    </w:p>
    <w:p w:rsidR="0030161B" w:rsidRPr="00CF3357" w:rsidRDefault="0030161B" w:rsidP="0030161B">
      <w:pPr>
        <w:jc w:val="center"/>
        <w:rPr>
          <w:b/>
          <w:sz w:val="28"/>
          <w:szCs w:val="28"/>
          <w:lang w:val="uk-UA"/>
        </w:rPr>
      </w:pPr>
    </w:p>
    <w:p w:rsidR="0030161B" w:rsidRPr="00CF3357" w:rsidRDefault="0030161B" w:rsidP="0030161B">
      <w:pPr>
        <w:rPr>
          <w:sz w:val="28"/>
          <w:szCs w:val="28"/>
          <w:lang w:val="uk-UA"/>
        </w:rPr>
      </w:pPr>
      <w:r w:rsidRPr="00CF3357">
        <w:rPr>
          <w:b/>
          <w:sz w:val="28"/>
          <w:szCs w:val="28"/>
          <w:lang w:val="uk-UA"/>
        </w:rPr>
        <w:t>Завідувач організаційного сектору</w:t>
      </w:r>
      <w:r w:rsidRPr="00CF3357">
        <w:rPr>
          <w:b/>
          <w:sz w:val="28"/>
          <w:szCs w:val="28"/>
          <w:lang w:val="uk-UA"/>
        </w:rPr>
        <w:tab/>
      </w:r>
      <w:r w:rsidRPr="00CF3357">
        <w:rPr>
          <w:b/>
          <w:sz w:val="28"/>
          <w:szCs w:val="28"/>
          <w:lang w:val="uk-UA"/>
        </w:rPr>
        <w:tab/>
      </w:r>
      <w:r w:rsidRPr="00CF3357">
        <w:rPr>
          <w:b/>
          <w:sz w:val="28"/>
          <w:szCs w:val="28"/>
          <w:lang w:val="uk-UA"/>
        </w:rPr>
        <w:tab/>
      </w:r>
      <w:r w:rsidRPr="00CF3357">
        <w:rPr>
          <w:b/>
          <w:sz w:val="28"/>
          <w:szCs w:val="28"/>
          <w:lang w:val="uk-UA"/>
        </w:rPr>
        <w:tab/>
      </w:r>
      <w:r w:rsidRPr="00CF3357">
        <w:rPr>
          <w:b/>
          <w:sz w:val="28"/>
          <w:szCs w:val="28"/>
          <w:lang w:val="uk-UA"/>
        </w:rPr>
        <w:tab/>
      </w:r>
      <w:r w:rsidRPr="00CF3357">
        <w:rPr>
          <w:b/>
          <w:sz w:val="28"/>
          <w:szCs w:val="28"/>
          <w:lang w:val="uk-UA"/>
        </w:rPr>
        <w:tab/>
      </w:r>
      <w:r w:rsidRPr="00CF3357">
        <w:rPr>
          <w:b/>
          <w:sz w:val="28"/>
          <w:szCs w:val="28"/>
          <w:lang w:val="uk-UA"/>
        </w:rPr>
        <w:tab/>
      </w:r>
      <w:r w:rsidRPr="00CF3357">
        <w:rPr>
          <w:b/>
          <w:sz w:val="28"/>
          <w:szCs w:val="28"/>
          <w:lang w:val="uk-UA"/>
        </w:rPr>
        <w:tab/>
      </w:r>
      <w:r w:rsidRPr="00CF3357">
        <w:rPr>
          <w:b/>
          <w:sz w:val="28"/>
          <w:szCs w:val="28"/>
          <w:lang w:val="uk-UA"/>
        </w:rPr>
        <w:tab/>
        <w:t>Алла СУХАРЕВСЬКА</w:t>
      </w:r>
    </w:p>
    <w:p w:rsidR="00F71FCA" w:rsidRPr="00CF3357" w:rsidRDefault="00F71FCA" w:rsidP="0030161B">
      <w:pPr>
        <w:pStyle w:val="af2"/>
        <w:spacing w:before="0" w:beforeAutospacing="0" w:after="0" w:afterAutospacing="0"/>
        <w:ind w:left="11328"/>
        <w:rPr>
          <w:b/>
          <w:sz w:val="28"/>
          <w:szCs w:val="28"/>
          <w:lang w:val="uk-UA"/>
        </w:rPr>
      </w:pPr>
    </w:p>
    <w:sectPr w:rsidR="00F71FCA" w:rsidRPr="00CF3357" w:rsidSect="00670781">
      <w:headerReference w:type="default" r:id="rId20"/>
      <w:pgSz w:w="16838" w:h="11906" w:orient="landscape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7F" w:rsidRDefault="0025247F" w:rsidP="006F1556">
      <w:r>
        <w:separator/>
      </w:r>
    </w:p>
  </w:endnote>
  <w:endnote w:type="continuationSeparator" w:id="0">
    <w:p w:rsidR="0025247F" w:rsidRDefault="0025247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7F" w:rsidRDefault="0025247F" w:rsidP="006F1556">
      <w:r>
        <w:separator/>
      </w:r>
    </w:p>
  </w:footnote>
  <w:footnote w:type="continuationSeparator" w:id="0">
    <w:p w:rsidR="0025247F" w:rsidRDefault="0025247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35623"/>
      <w:docPartObj>
        <w:docPartGallery w:val="Page Numbers (Top of Page)"/>
        <w:docPartUnique/>
      </w:docPartObj>
    </w:sdtPr>
    <w:sdtEndPr/>
    <w:sdtContent>
      <w:p w:rsidR="00122031" w:rsidRDefault="00122031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22031" w:rsidRDefault="00122031" w:rsidP="006F1556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122031" w:rsidRDefault="00122031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2031" w:rsidRDefault="00122031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530"/>
    <w:multiLevelType w:val="hybridMultilevel"/>
    <w:tmpl w:val="8A48955A"/>
    <w:lvl w:ilvl="0" w:tplc="AA9CC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12B8A"/>
    <w:multiLevelType w:val="hybridMultilevel"/>
    <w:tmpl w:val="62526988"/>
    <w:lvl w:ilvl="0" w:tplc="1AD81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750261"/>
    <w:multiLevelType w:val="multilevel"/>
    <w:tmpl w:val="FE349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27D16"/>
    <w:multiLevelType w:val="multilevel"/>
    <w:tmpl w:val="27E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E256E"/>
    <w:multiLevelType w:val="multilevel"/>
    <w:tmpl w:val="50B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97652"/>
    <w:multiLevelType w:val="hybridMultilevel"/>
    <w:tmpl w:val="82A8022A"/>
    <w:lvl w:ilvl="0" w:tplc="36A0070A">
      <w:start w:val="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B3507F"/>
    <w:multiLevelType w:val="multilevel"/>
    <w:tmpl w:val="AFF6E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B1572"/>
    <w:multiLevelType w:val="multilevel"/>
    <w:tmpl w:val="B6EA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8D11993"/>
    <w:multiLevelType w:val="multilevel"/>
    <w:tmpl w:val="B6EA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26ED4"/>
    <w:multiLevelType w:val="multilevel"/>
    <w:tmpl w:val="0C764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42826"/>
    <w:multiLevelType w:val="hybridMultilevel"/>
    <w:tmpl w:val="E25442F0"/>
    <w:lvl w:ilvl="0" w:tplc="BF825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0DC5"/>
    <w:rsid w:val="0000266B"/>
    <w:rsid w:val="00003443"/>
    <w:rsid w:val="00015200"/>
    <w:rsid w:val="0002198D"/>
    <w:rsid w:val="00035AE9"/>
    <w:rsid w:val="00042F1D"/>
    <w:rsid w:val="00054E2F"/>
    <w:rsid w:val="00057132"/>
    <w:rsid w:val="00062B19"/>
    <w:rsid w:val="00064023"/>
    <w:rsid w:val="000642E8"/>
    <w:rsid w:val="00073374"/>
    <w:rsid w:val="00073900"/>
    <w:rsid w:val="000844C0"/>
    <w:rsid w:val="0008566E"/>
    <w:rsid w:val="000936FE"/>
    <w:rsid w:val="000B0CE6"/>
    <w:rsid w:val="000C47B1"/>
    <w:rsid w:val="000C6601"/>
    <w:rsid w:val="000C795D"/>
    <w:rsid w:val="000E55AD"/>
    <w:rsid w:val="000F2346"/>
    <w:rsid w:val="000F353A"/>
    <w:rsid w:val="000F4D20"/>
    <w:rsid w:val="000F7884"/>
    <w:rsid w:val="0011237D"/>
    <w:rsid w:val="0011419B"/>
    <w:rsid w:val="00122031"/>
    <w:rsid w:val="00130E34"/>
    <w:rsid w:val="0014757A"/>
    <w:rsid w:val="00150C94"/>
    <w:rsid w:val="0016056B"/>
    <w:rsid w:val="00160982"/>
    <w:rsid w:val="00170685"/>
    <w:rsid w:val="001835FE"/>
    <w:rsid w:val="001949F6"/>
    <w:rsid w:val="001A0EBD"/>
    <w:rsid w:val="001A3C11"/>
    <w:rsid w:val="001B2C18"/>
    <w:rsid w:val="001C4AF6"/>
    <w:rsid w:val="001C5ED7"/>
    <w:rsid w:val="001D4652"/>
    <w:rsid w:val="001D4D58"/>
    <w:rsid w:val="001D6113"/>
    <w:rsid w:val="001D7D3C"/>
    <w:rsid w:val="001E092D"/>
    <w:rsid w:val="001F49E6"/>
    <w:rsid w:val="00201E26"/>
    <w:rsid w:val="00201EE1"/>
    <w:rsid w:val="002038A6"/>
    <w:rsid w:val="00207928"/>
    <w:rsid w:val="00224FFE"/>
    <w:rsid w:val="00225DFD"/>
    <w:rsid w:val="0024399C"/>
    <w:rsid w:val="0025247F"/>
    <w:rsid w:val="002529B9"/>
    <w:rsid w:val="00267A36"/>
    <w:rsid w:val="002746FC"/>
    <w:rsid w:val="00277749"/>
    <w:rsid w:val="002778B8"/>
    <w:rsid w:val="00282981"/>
    <w:rsid w:val="002905A1"/>
    <w:rsid w:val="0029137E"/>
    <w:rsid w:val="002939AC"/>
    <w:rsid w:val="00294037"/>
    <w:rsid w:val="00297609"/>
    <w:rsid w:val="002A480F"/>
    <w:rsid w:val="002B4153"/>
    <w:rsid w:val="002B6D1A"/>
    <w:rsid w:val="002C3FC3"/>
    <w:rsid w:val="002D2C57"/>
    <w:rsid w:val="002D2EC5"/>
    <w:rsid w:val="002D3A58"/>
    <w:rsid w:val="002D3F18"/>
    <w:rsid w:val="002E5F64"/>
    <w:rsid w:val="002E6BC7"/>
    <w:rsid w:val="00300A48"/>
    <w:rsid w:val="0030161B"/>
    <w:rsid w:val="003124B0"/>
    <w:rsid w:val="003157D2"/>
    <w:rsid w:val="00317B98"/>
    <w:rsid w:val="00320AEA"/>
    <w:rsid w:val="0032437E"/>
    <w:rsid w:val="003248D2"/>
    <w:rsid w:val="003252AF"/>
    <w:rsid w:val="00331616"/>
    <w:rsid w:val="00341FFD"/>
    <w:rsid w:val="003421AE"/>
    <w:rsid w:val="003630BE"/>
    <w:rsid w:val="00371A2F"/>
    <w:rsid w:val="00374484"/>
    <w:rsid w:val="00384F81"/>
    <w:rsid w:val="003947A9"/>
    <w:rsid w:val="00394AFC"/>
    <w:rsid w:val="003A09A4"/>
    <w:rsid w:val="003B0B48"/>
    <w:rsid w:val="003B2556"/>
    <w:rsid w:val="003B2864"/>
    <w:rsid w:val="003C12D5"/>
    <w:rsid w:val="003C318A"/>
    <w:rsid w:val="003C7C18"/>
    <w:rsid w:val="003D2C91"/>
    <w:rsid w:val="003D40D1"/>
    <w:rsid w:val="003E518F"/>
    <w:rsid w:val="003F47BB"/>
    <w:rsid w:val="003F4A37"/>
    <w:rsid w:val="004132E5"/>
    <w:rsid w:val="004145AD"/>
    <w:rsid w:val="004168E3"/>
    <w:rsid w:val="00422A72"/>
    <w:rsid w:val="00426869"/>
    <w:rsid w:val="00434A6D"/>
    <w:rsid w:val="00436A5C"/>
    <w:rsid w:val="00440EC8"/>
    <w:rsid w:val="00443F3B"/>
    <w:rsid w:val="00445981"/>
    <w:rsid w:val="004718D2"/>
    <w:rsid w:val="0047326B"/>
    <w:rsid w:val="004769AB"/>
    <w:rsid w:val="00495C98"/>
    <w:rsid w:val="00496DA2"/>
    <w:rsid w:val="004A2285"/>
    <w:rsid w:val="004B0D5C"/>
    <w:rsid w:val="004C49E9"/>
    <w:rsid w:val="004C4D9D"/>
    <w:rsid w:val="004D1C6B"/>
    <w:rsid w:val="004D431C"/>
    <w:rsid w:val="004E38C8"/>
    <w:rsid w:val="004F5869"/>
    <w:rsid w:val="004F5ADF"/>
    <w:rsid w:val="00502902"/>
    <w:rsid w:val="00530345"/>
    <w:rsid w:val="00537A71"/>
    <w:rsid w:val="0056167F"/>
    <w:rsid w:val="00565186"/>
    <w:rsid w:val="00571479"/>
    <w:rsid w:val="00577EB0"/>
    <w:rsid w:val="005972C1"/>
    <w:rsid w:val="005A4F95"/>
    <w:rsid w:val="005C6DE5"/>
    <w:rsid w:val="005E2FB9"/>
    <w:rsid w:val="005E6130"/>
    <w:rsid w:val="005E7014"/>
    <w:rsid w:val="005F0BBA"/>
    <w:rsid w:val="00603466"/>
    <w:rsid w:val="00613C3E"/>
    <w:rsid w:val="00616EBA"/>
    <w:rsid w:val="006215DD"/>
    <w:rsid w:val="00641F37"/>
    <w:rsid w:val="00653109"/>
    <w:rsid w:val="00661DF7"/>
    <w:rsid w:val="00667B42"/>
    <w:rsid w:val="00667CE8"/>
    <w:rsid w:val="00670781"/>
    <w:rsid w:val="006854A5"/>
    <w:rsid w:val="00690A05"/>
    <w:rsid w:val="00695EBB"/>
    <w:rsid w:val="006C32BC"/>
    <w:rsid w:val="006C734D"/>
    <w:rsid w:val="006E0DC0"/>
    <w:rsid w:val="006F1556"/>
    <w:rsid w:val="006F15D7"/>
    <w:rsid w:val="006F2498"/>
    <w:rsid w:val="006F4C54"/>
    <w:rsid w:val="007107C9"/>
    <w:rsid w:val="00711945"/>
    <w:rsid w:val="007167E6"/>
    <w:rsid w:val="00722337"/>
    <w:rsid w:val="00722585"/>
    <w:rsid w:val="007233A9"/>
    <w:rsid w:val="0072532C"/>
    <w:rsid w:val="00731188"/>
    <w:rsid w:val="007321FD"/>
    <w:rsid w:val="00735BFC"/>
    <w:rsid w:val="00740644"/>
    <w:rsid w:val="007514D5"/>
    <w:rsid w:val="00751811"/>
    <w:rsid w:val="00760E50"/>
    <w:rsid w:val="007702C4"/>
    <w:rsid w:val="00782DB2"/>
    <w:rsid w:val="0079489B"/>
    <w:rsid w:val="007954A8"/>
    <w:rsid w:val="007B2E71"/>
    <w:rsid w:val="007C0AB5"/>
    <w:rsid w:val="007C3F2C"/>
    <w:rsid w:val="007C5EFA"/>
    <w:rsid w:val="007D1CFF"/>
    <w:rsid w:val="007D38A0"/>
    <w:rsid w:val="007D3A75"/>
    <w:rsid w:val="007E796D"/>
    <w:rsid w:val="007F792B"/>
    <w:rsid w:val="007F79F9"/>
    <w:rsid w:val="007F7D19"/>
    <w:rsid w:val="00807CD6"/>
    <w:rsid w:val="00814780"/>
    <w:rsid w:val="008161F0"/>
    <w:rsid w:val="00817E7C"/>
    <w:rsid w:val="0082040B"/>
    <w:rsid w:val="00822F9F"/>
    <w:rsid w:val="008236A6"/>
    <w:rsid w:val="0082641B"/>
    <w:rsid w:val="00832B12"/>
    <w:rsid w:val="008330BA"/>
    <w:rsid w:val="00834CF4"/>
    <w:rsid w:val="008367A6"/>
    <w:rsid w:val="00844881"/>
    <w:rsid w:val="00844C75"/>
    <w:rsid w:val="00855957"/>
    <w:rsid w:val="00861826"/>
    <w:rsid w:val="008632FA"/>
    <w:rsid w:val="00864B53"/>
    <w:rsid w:val="00867BEC"/>
    <w:rsid w:val="008715BE"/>
    <w:rsid w:val="00871755"/>
    <w:rsid w:val="00884A85"/>
    <w:rsid w:val="00887FF8"/>
    <w:rsid w:val="0089063B"/>
    <w:rsid w:val="0089144A"/>
    <w:rsid w:val="008A2026"/>
    <w:rsid w:val="008A43F9"/>
    <w:rsid w:val="008B0C22"/>
    <w:rsid w:val="008B5E48"/>
    <w:rsid w:val="008B66E5"/>
    <w:rsid w:val="008C0234"/>
    <w:rsid w:val="008C1A55"/>
    <w:rsid w:val="008D350C"/>
    <w:rsid w:val="008F30D0"/>
    <w:rsid w:val="008F77E2"/>
    <w:rsid w:val="00903B70"/>
    <w:rsid w:val="00904039"/>
    <w:rsid w:val="00910536"/>
    <w:rsid w:val="0091639E"/>
    <w:rsid w:val="00916B4E"/>
    <w:rsid w:val="00920A5B"/>
    <w:rsid w:val="00926DBC"/>
    <w:rsid w:val="0093313B"/>
    <w:rsid w:val="00937343"/>
    <w:rsid w:val="00947125"/>
    <w:rsid w:val="00957D4B"/>
    <w:rsid w:val="0096097F"/>
    <w:rsid w:val="0096518D"/>
    <w:rsid w:val="009872F7"/>
    <w:rsid w:val="0098778D"/>
    <w:rsid w:val="00992264"/>
    <w:rsid w:val="009930BA"/>
    <w:rsid w:val="009A25F8"/>
    <w:rsid w:val="009A66D6"/>
    <w:rsid w:val="009A683F"/>
    <w:rsid w:val="009B167F"/>
    <w:rsid w:val="009B32B1"/>
    <w:rsid w:val="009B753D"/>
    <w:rsid w:val="009B79E5"/>
    <w:rsid w:val="009C42A8"/>
    <w:rsid w:val="009D3FFA"/>
    <w:rsid w:val="009E086E"/>
    <w:rsid w:val="009E434E"/>
    <w:rsid w:val="009E5322"/>
    <w:rsid w:val="009E65E2"/>
    <w:rsid w:val="009E6B2E"/>
    <w:rsid w:val="009E6BAF"/>
    <w:rsid w:val="00A06176"/>
    <w:rsid w:val="00A11ACC"/>
    <w:rsid w:val="00A273E4"/>
    <w:rsid w:val="00A27B6A"/>
    <w:rsid w:val="00A27ECF"/>
    <w:rsid w:val="00A33378"/>
    <w:rsid w:val="00A339A9"/>
    <w:rsid w:val="00A362E7"/>
    <w:rsid w:val="00A45294"/>
    <w:rsid w:val="00A45826"/>
    <w:rsid w:val="00A5182B"/>
    <w:rsid w:val="00A617A0"/>
    <w:rsid w:val="00A67EA3"/>
    <w:rsid w:val="00A72D7E"/>
    <w:rsid w:val="00A73B57"/>
    <w:rsid w:val="00A771D7"/>
    <w:rsid w:val="00A95587"/>
    <w:rsid w:val="00A973C3"/>
    <w:rsid w:val="00A97852"/>
    <w:rsid w:val="00AA01C6"/>
    <w:rsid w:val="00AA22BC"/>
    <w:rsid w:val="00AA3FB4"/>
    <w:rsid w:val="00AC58E2"/>
    <w:rsid w:val="00AC6F08"/>
    <w:rsid w:val="00AE180C"/>
    <w:rsid w:val="00AE2CC1"/>
    <w:rsid w:val="00AE4B8D"/>
    <w:rsid w:val="00AF0DF0"/>
    <w:rsid w:val="00B07737"/>
    <w:rsid w:val="00B10661"/>
    <w:rsid w:val="00B108EB"/>
    <w:rsid w:val="00B45099"/>
    <w:rsid w:val="00B473D5"/>
    <w:rsid w:val="00B54987"/>
    <w:rsid w:val="00B57081"/>
    <w:rsid w:val="00B60BD2"/>
    <w:rsid w:val="00B6201B"/>
    <w:rsid w:val="00B62E28"/>
    <w:rsid w:val="00B65E6D"/>
    <w:rsid w:val="00B67E56"/>
    <w:rsid w:val="00B753D9"/>
    <w:rsid w:val="00B754D8"/>
    <w:rsid w:val="00B87066"/>
    <w:rsid w:val="00B879E1"/>
    <w:rsid w:val="00B95850"/>
    <w:rsid w:val="00BB102D"/>
    <w:rsid w:val="00BC159E"/>
    <w:rsid w:val="00BC252E"/>
    <w:rsid w:val="00BC3725"/>
    <w:rsid w:val="00BC47AF"/>
    <w:rsid w:val="00BD4EF4"/>
    <w:rsid w:val="00BE53AB"/>
    <w:rsid w:val="00BE5EB8"/>
    <w:rsid w:val="00BE73E3"/>
    <w:rsid w:val="00BF3489"/>
    <w:rsid w:val="00BF7B43"/>
    <w:rsid w:val="00C013E8"/>
    <w:rsid w:val="00C06B83"/>
    <w:rsid w:val="00C07B6D"/>
    <w:rsid w:val="00C11574"/>
    <w:rsid w:val="00C13E29"/>
    <w:rsid w:val="00C143E4"/>
    <w:rsid w:val="00C160FF"/>
    <w:rsid w:val="00C253B6"/>
    <w:rsid w:val="00C34E48"/>
    <w:rsid w:val="00C47639"/>
    <w:rsid w:val="00C52045"/>
    <w:rsid w:val="00C5603F"/>
    <w:rsid w:val="00C56154"/>
    <w:rsid w:val="00C80B97"/>
    <w:rsid w:val="00C82260"/>
    <w:rsid w:val="00C8240B"/>
    <w:rsid w:val="00C839A6"/>
    <w:rsid w:val="00C83D99"/>
    <w:rsid w:val="00C918C5"/>
    <w:rsid w:val="00C93C94"/>
    <w:rsid w:val="00C94191"/>
    <w:rsid w:val="00CB280F"/>
    <w:rsid w:val="00CB4208"/>
    <w:rsid w:val="00CB747E"/>
    <w:rsid w:val="00CC7CB8"/>
    <w:rsid w:val="00CD457E"/>
    <w:rsid w:val="00CE4973"/>
    <w:rsid w:val="00CE5349"/>
    <w:rsid w:val="00CE6AA0"/>
    <w:rsid w:val="00CF32C0"/>
    <w:rsid w:val="00CF3357"/>
    <w:rsid w:val="00CF375A"/>
    <w:rsid w:val="00CF59C3"/>
    <w:rsid w:val="00CF6835"/>
    <w:rsid w:val="00D06A35"/>
    <w:rsid w:val="00D32EE7"/>
    <w:rsid w:val="00D35638"/>
    <w:rsid w:val="00D458A9"/>
    <w:rsid w:val="00D5708F"/>
    <w:rsid w:val="00D750BC"/>
    <w:rsid w:val="00D76AB1"/>
    <w:rsid w:val="00D82BD7"/>
    <w:rsid w:val="00D91113"/>
    <w:rsid w:val="00D91C41"/>
    <w:rsid w:val="00D957B4"/>
    <w:rsid w:val="00D977AE"/>
    <w:rsid w:val="00DA2BE3"/>
    <w:rsid w:val="00DB614B"/>
    <w:rsid w:val="00DB75DD"/>
    <w:rsid w:val="00DC4BE0"/>
    <w:rsid w:val="00DC7A36"/>
    <w:rsid w:val="00DD37B9"/>
    <w:rsid w:val="00DE0A32"/>
    <w:rsid w:val="00DE0D59"/>
    <w:rsid w:val="00DE68BB"/>
    <w:rsid w:val="00DF28AB"/>
    <w:rsid w:val="00DF38C6"/>
    <w:rsid w:val="00DF64BC"/>
    <w:rsid w:val="00E11639"/>
    <w:rsid w:val="00E11A94"/>
    <w:rsid w:val="00E1259F"/>
    <w:rsid w:val="00E27E78"/>
    <w:rsid w:val="00E348ED"/>
    <w:rsid w:val="00E34AC4"/>
    <w:rsid w:val="00E40AC0"/>
    <w:rsid w:val="00E5115C"/>
    <w:rsid w:val="00E52081"/>
    <w:rsid w:val="00E520E5"/>
    <w:rsid w:val="00E5239A"/>
    <w:rsid w:val="00E54AC8"/>
    <w:rsid w:val="00E56833"/>
    <w:rsid w:val="00E605CB"/>
    <w:rsid w:val="00E61369"/>
    <w:rsid w:val="00E62B85"/>
    <w:rsid w:val="00E75399"/>
    <w:rsid w:val="00E77F2E"/>
    <w:rsid w:val="00E94DBA"/>
    <w:rsid w:val="00E96EB7"/>
    <w:rsid w:val="00EA579A"/>
    <w:rsid w:val="00EB07C7"/>
    <w:rsid w:val="00EB2BDF"/>
    <w:rsid w:val="00EC1288"/>
    <w:rsid w:val="00EC5791"/>
    <w:rsid w:val="00ED1525"/>
    <w:rsid w:val="00ED7918"/>
    <w:rsid w:val="00EE4894"/>
    <w:rsid w:val="00EE7D2B"/>
    <w:rsid w:val="00EE7FFB"/>
    <w:rsid w:val="00EF5607"/>
    <w:rsid w:val="00F016AC"/>
    <w:rsid w:val="00F02C86"/>
    <w:rsid w:val="00F07CD5"/>
    <w:rsid w:val="00F11845"/>
    <w:rsid w:val="00F313AD"/>
    <w:rsid w:val="00F342E5"/>
    <w:rsid w:val="00F365AD"/>
    <w:rsid w:val="00F36A46"/>
    <w:rsid w:val="00F46E47"/>
    <w:rsid w:val="00F71FCA"/>
    <w:rsid w:val="00F91691"/>
    <w:rsid w:val="00F950B6"/>
    <w:rsid w:val="00F95E45"/>
    <w:rsid w:val="00F97E4F"/>
    <w:rsid w:val="00FA09CD"/>
    <w:rsid w:val="00FC1995"/>
    <w:rsid w:val="00FC4171"/>
    <w:rsid w:val="00FD04F5"/>
    <w:rsid w:val="00FD112A"/>
    <w:rsid w:val="00FD43F0"/>
    <w:rsid w:val="00FE1024"/>
    <w:rsid w:val="00FE259C"/>
    <w:rsid w:val="00FE5D25"/>
    <w:rsid w:val="00FF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038A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D112A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сновной текст_"/>
    <w:basedOn w:val="a0"/>
    <w:link w:val="2"/>
    <w:rsid w:val="003C1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Основной текст + Полужирный"/>
    <w:basedOn w:val="af3"/>
    <w:rsid w:val="003C12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3"/>
    <w:rsid w:val="003C12D5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3">
    <w:name w:val="Основной текст (3)_"/>
    <w:basedOn w:val="a0"/>
    <w:link w:val="30"/>
    <w:rsid w:val="000F23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2346"/>
    <w:pPr>
      <w:shd w:val="clear" w:color="auto" w:fill="FFFFFF"/>
      <w:spacing w:before="600" w:after="480" w:line="322" w:lineRule="exact"/>
    </w:pPr>
    <w:rPr>
      <w:sz w:val="27"/>
      <w:szCs w:val="27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D1525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ED1525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f5">
    <w:name w:val="No Spacing"/>
    <w:qFormat/>
    <w:rsid w:val="00E77F2E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rsid w:val="00CF32C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0"/>
    <w:rsid w:val="00CF32C0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CF32C0"/>
    <w:pPr>
      <w:widowControl w:val="0"/>
      <w:shd w:val="clear" w:color="auto" w:fill="FFFFFF"/>
      <w:spacing w:before="900" w:after="240" w:line="317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character" w:styleId="af6">
    <w:name w:val="Strong"/>
    <w:basedOn w:val="a0"/>
    <w:uiPriority w:val="22"/>
    <w:qFormat/>
    <w:rsid w:val="008236A6"/>
    <w:rPr>
      <w:b/>
      <w:bCs/>
    </w:rPr>
  </w:style>
  <w:style w:type="character" w:customStyle="1" w:styleId="apple-converted-space">
    <w:name w:val="apple-converted-space"/>
    <w:basedOn w:val="a0"/>
    <w:rsid w:val="00E348ED"/>
  </w:style>
  <w:style w:type="character" w:customStyle="1" w:styleId="dat">
    <w:name w:val="dat"/>
    <w:basedOn w:val="a0"/>
    <w:rsid w:val="00E348ED"/>
  </w:style>
  <w:style w:type="character" w:customStyle="1" w:styleId="rvts15">
    <w:name w:val="rvts15"/>
    <w:basedOn w:val="a0"/>
    <w:rsid w:val="00BC3725"/>
  </w:style>
  <w:style w:type="character" w:customStyle="1" w:styleId="rvts23">
    <w:name w:val="rvts23"/>
    <w:basedOn w:val="a0"/>
    <w:rsid w:val="00BC3725"/>
  </w:style>
  <w:style w:type="character" w:customStyle="1" w:styleId="rvts7">
    <w:name w:val="rvts7"/>
    <w:rsid w:val="00BC3725"/>
  </w:style>
  <w:style w:type="character" w:customStyle="1" w:styleId="10">
    <w:name w:val="Заголовок 1 Знак"/>
    <w:basedOn w:val="a0"/>
    <w:link w:val="1"/>
    <w:rsid w:val="002038A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hps">
    <w:name w:val="hps"/>
    <w:rsid w:val="007F792B"/>
  </w:style>
  <w:style w:type="character" w:customStyle="1" w:styleId="hpsatn">
    <w:name w:val="hps atn"/>
    <w:basedOn w:val="a0"/>
    <w:rsid w:val="00695EBB"/>
  </w:style>
  <w:style w:type="paragraph" w:styleId="22">
    <w:name w:val="Body Text 2"/>
    <w:basedOn w:val="a"/>
    <w:link w:val="23"/>
    <w:uiPriority w:val="99"/>
    <w:rsid w:val="0030161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0161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038A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styleId="af2">
    <w:name w:val="Normal (Web)"/>
    <w:basedOn w:val="a"/>
    <w:unhideWhenUsed/>
    <w:rsid w:val="00FD112A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сновной текст_"/>
    <w:basedOn w:val="a0"/>
    <w:link w:val="2"/>
    <w:rsid w:val="003C1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4">
    <w:name w:val="Основной текст + Полужирный"/>
    <w:basedOn w:val="af3"/>
    <w:rsid w:val="003C12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3"/>
    <w:rsid w:val="003C12D5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3">
    <w:name w:val="Основной текст (3)_"/>
    <w:basedOn w:val="a0"/>
    <w:link w:val="30"/>
    <w:rsid w:val="000F23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2346"/>
    <w:pPr>
      <w:shd w:val="clear" w:color="auto" w:fill="FFFFFF"/>
      <w:spacing w:before="600" w:after="480" w:line="322" w:lineRule="exact"/>
    </w:pPr>
    <w:rPr>
      <w:sz w:val="27"/>
      <w:szCs w:val="27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ED1525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ED1525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f5">
    <w:name w:val="No Spacing"/>
    <w:qFormat/>
    <w:rsid w:val="00E77F2E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rsid w:val="00CF32C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0"/>
    <w:rsid w:val="00CF32C0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CF32C0"/>
    <w:pPr>
      <w:widowControl w:val="0"/>
      <w:shd w:val="clear" w:color="auto" w:fill="FFFFFF"/>
      <w:spacing w:before="900" w:after="240" w:line="317" w:lineRule="exact"/>
      <w:jc w:val="both"/>
    </w:pPr>
    <w:rPr>
      <w:rFonts w:ascii="Sylfaen" w:eastAsia="Sylfaen" w:hAnsi="Sylfaen" w:cs="Sylfaen"/>
      <w:sz w:val="26"/>
      <w:szCs w:val="26"/>
      <w:lang w:val="uk-UA" w:eastAsia="en-US"/>
    </w:rPr>
  </w:style>
  <w:style w:type="character" w:styleId="af6">
    <w:name w:val="Strong"/>
    <w:basedOn w:val="a0"/>
    <w:uiPriority w:val="22"/>
    <w:qFormat/>
    <w:rsid w:val="008236A6"/>
    <w:rPr>
      <w:b/>
      <w:bCs/>
    </w:rPr>
  </w:style>
  <w:style w:type="character" w:customStyle="1" w:styleId="apple-converted-space">
    <w:name w:val="apple-converted-space"/>
    <w:basedOn w:val="a0"/>
    <w:rsid w:val="00E348ED"/>
  </w:style>
  <w:style w:type="character" w:customStyle="1" w:styleId="dat">
    <w:name w:val="dat"/>
    <w:basedOn w:val="a0"/>
    <w:rsid w:val="00E348ED"/>
  </w:style>
  <w:style w:type="character" w:customStyle="1" w:styleId="rvts15">
    <w:name w:val="rvts15"/>
    <w:basedOn w:val="a0"/>
    <w:rsid w:val="00BC3725"/>
  </w:style>
  <w:style w:type="character" w:customStyle="1" w:styleId="rvts23">
    <w:name w:val="rvts23"/>
    <w:basedOn w:val="a0"/>
    <w:rsid w:val="00BC3725"/>
  </w:style>
  <w:style w:type="character" w:customStyle="1" w:styleId="rvts7">
    <w:name w:val="rvts7"/>
    <w:rsid w:val="00BC3725"/>
  </w:style>
  <w:style w:type="character" w:customStyle="1" w:styleId="10">
    <w:name w:val="Заголовок 1 Знак"/>
    <w:basedOn w:val="a0"/>
    <w:link w:val="1"/>
    <w:rsid w:val="002038A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hps">
    <w:name w:val="hps"/>
    <w:rsid w:val="007F792B"/>
  </w:style>
  <w:style w:type="character" w:customStyle="1" w:styleId="hpsatn">
    <w:name w:val="hps atn"/>
    <w:basedOn w:val="a0"/>
    <w:rsid w:val="00695EBB"/>
  </w:style>
  <w:style w:type="paragraph" w:styleId="22">
    <w:name w:val="Body Text 2"/>
    <w:basedOn w:val="a"/>
    <w:link w:val="23"/>
    <w:uiPriority w:val="99"/>
    <w:rsid w:val="0030161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0161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835-2015-%D0%BF" TargetMode="External"/><Relationship Id="rId18" Type="http://schemas.openxmlformats.org/officeDocument/2006/relationships/hyperlink" Target="https://zakon.rada.gov.ua/laws/show/69/201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35-2015-%D0%BF" TargetMode="External"/><Relationship Id="rId17" Type="http://schemas.openxmlformats.org/officeDocument/2006/relationships/hyperlink" Target="https://zakon.rada.gov.ua/laws/show/871/2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ta.gov.u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835-2015-%D0%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835-2015-%D0%B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zakon.rada.gov.ua/laws/show/322-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zakon.rada.gov.ua/laws/show/835-2015-%D0%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CBF2-897D-4C4F-A876-EA2E5C81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42</Pages>
  <Words>11457</Words>
  <Characters>65308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276</cp:revision>
  <cp:lastPrinted>2020-12-18T06:59:00Z</cp:lastPrinted>
  <dcterms:created xsi:type="dcterms:W3CDTF">2020-08-04T14:15:00Z</dcterms:created>
  <dcterms:modified xsi:type="dcterms:W3CDTF">2020-12-22T13:35:00Z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