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7" w:rsidRPr="000970A0" w:rsidRDefault="00074793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5.3pt;width:49.4pt;height:60.45pt;z-index:251659264;mso-wrap-distance-left:9.05pt;mso-wrap-distance-right:9.05pt" filled="t">
            <v:fill color2="black"/>
            <v:imagedata r:id="rId9" o:title=""/>
          </v:shape>
          <o:OLEObject Type="Embed" ProgID="Word.Picture.8" ShapeID="_x0000_s1026" DrawAspect="Content" ObjectID="_1673419763" r:id="rId10"/>
        </w:pict>
      </w:r>
    </w:p>
    <w:p w:rsidR="00410FA7" w:rsidRPr="00053D04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410FA7" w:rsidRPr="00053D04" w:rsidRDefault="00410FA7" w:rsidP="00410FA7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pacing w:line="360" w:lineRule="atLeast"/>
        <w:jc w:val="center"/>
        <w:rPr>
          <w:sz w:val="28"/>
          <w:szCs w:val="28"/>
        </w:rPr>
      </w:pP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  <w:r w:rsidRPr="00053D04">
        <w:rPr>
          <w:b/>
          <w:sz w:val="28"/>
          <w:szCs w:val="28"/>
          <w:lang w:val="uk-UA"/>
        </w:rPr>
        <w:tab/>
      </w:r>
    </w:p>
    <w:p w:rsidR="00410FA7" w:rsidRPr="00003FBC" w:rsidRDefault="00410FA7" w:rsidP="00410FA7">
      <w:pPr>
        <w:pStyle w:val="a3"/>
        <w:rPr>
          <w:b/>
        </w:rPr>
      </w:pPr>
    </w:p>
    <w:p w:rsidR="00410FA7" w:rsidRPr="001C4C3B" w:rsidRDefault="00410FA7" w:rsidP="00410FA7">
      <w:pPr>
        <w:jc w:val="center"/>
        <w:rPr>
          <w:b/>
          <w:sz w:val="28"/>
          <w:szCs w:val="28"/>
          <w:lang w:val="uk-UA" w:eastAsia="uk-UA"/>
        </w:rPr>
      </w:pPr>
      <w:r w:rsidRPr="001C4C3B">
        <w:rPr>
          <w:b/>
          <w:sz w:val="28"/>
          <w:szCs w:val="28"/>
          <w:lang w:val="uk-UA" w:eastAsia="uk-UA"/>
        </w:rPr>
        <w:t>УКРАЇНА</w:t>
      </w:r>
    </w:p>
    <w:p w:rsidR="00410FA7" w:rsidRPr="001C4C3B" w:rsidRDefault="00410FA7" w:rsidP="00410FA7">
      <w:pPr>
        <w:jc w:val="center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 w:eastAsia="uk-UA"/>
        </w:rPr>
        <w:t>ВІЙСЬКОВО-ЦИВІЛЬНА АДМІНІСТРАЦІЯ МІСТА ЛИСИЧАНСЬК ЛУГАНСЬКОЇ ОБЛАСТІ</w:t>
      </w:r>
    </w:p>
    <w:p w:rsidR="00410FA7" w:rsidRPr="001C4C3B" w:rsidRDefault="00410FA7" w:rsidP="00410FA7">
      <w:pPr>
        <w:rPr>
          <w:b/>
          <w:sz w:val="28"/>
          <w:szCs w:val="28"/>
          <w:lang w:val="uk-UA"/>
        </w:rPr>
      </w:pPr>
    </w:p>
    <w:p w:rsidR="00410FA7" w:rsidRPr="001C4C3B" w:rsidRDefault="00410FA7" w:rsidP="00410FA7">
      <w:pPr>
        <w:jc w:val="center"/>
        <w:rPr>
          <w:b/>
          <w:sz w:val="28"/>
          <w:szCs w:val="28"/>
          <w:lang w:val="uk-UA" w:eastAsia="uk-UA"/>
        </w:rPr>
      </w:pPr>
      <w:r w:rsidRPr="001C4C3B">
        <w:rPr>
          <w:b/>
          <w:sz w:val="28"/>
          <w:szCs w:val="28"/>
          <w:lang w:val="uk-UA" w:eastAsia="uk-UA"/>
        </w:rPr>
        <w:t>РОЗПОРЯДЖЕННЯ</w:t>
      </w:r>
    </w:p>
    <w:p w:rsidR="00410FA7" w:rsidRPr="001C4C3B" w:rsidRDefault="00410FA7" w:rsidP="00410FA7">
      <w:pPr>
        <w:jc w:val="center"/>
        <w:rPr>
          <w:b/>
          <w:sz w:val="28"/>
          <w:szCs w:val="28"/>
          <w:lang w:val="uk-UA" w:eastAsia="uk-UA"/>
        </w:rPr>
      </w:pPr>
      <w:r w:rsidRPr="001C4C3B">
        <w:rPr>
          <w:b/>
          <w:sz w:val="28"/>
          <w:szCs w:val="28"/>
          <w:lang w:val="uk-UA" w:eastAsia="uk-UA"/>
        </w:rPr>
        <w:t>КЕРІВНИКА ВІЙСЬКОВО-ЦИВІЛЬНОЇ АДМІНІСТРАЦІЇ</w:t>
      </w:r>
    </w:p>
    <w:p w:rsidR="00410FA7" w:rsidRPr="001C4C3B" w:rsidRDefault="00410FA7" w:rsidP="00410FA7">
      <w:pPr>
        <w:jc w:val="center"/>
        <w:rPr>
          <w:b/>
          <w:sz w:val="28"/>
          <w:szCs w:val="28"/>
          <w:lang w:val="uk-UA" w:eastAsia="uk-UA"/>
        </w:rPr>
      </w:pPr>
    </w:p>
    <w:p w:rsidR="00410FA7" w:rsidRPr="002122B6" w:rsidRDefault="002122B6" w:rsidP="00410FA7">
      <w:pPr>
        <w:rPr>
          <w:sz w:val="28"/>
          <w:szCs w:val="28"/>
          <w:lang w:val="uk-UA" w:eastAsia="uk-UA"/>
        </w:rPr>
      </w:pPr>
      <w:r w:rsidRPr="002122B6">
        <w:rPr>
          <w:b/>
          <w:sz w:val="28"/>
          <w:szCs w:val="28"/>
          <w:lang w:val="uk-UA"/>
        </w:rPr>
        <w:t>28.</w:t>
      </w:r>
      <w:r w:rsidRPr="002122B6">
        <w:rPr>
          <w:sz w:val="28"/>
          <w:szCs w:val="28"/>
          <w:lang w:val="uk-UA" w:eastAsia="uk-UA"/>
        </w:rPr>
        <w:t>01.</w:t>
      </w:r>
      <w:r>
        <w:rPr>
          <w:sz w:val="28"/>
          <w:szCs w:val="28"/>
          <w:lang w:val="en-US" w:eastAsia="uk-UA"/>
        </w:rPr>
        <w:t>2021</w:t>
      </w:r>
      <w:r w:rsidR="00410FA7" w:rsidRPr="001C4C3B">
        <w:rPr>
          <w:sz w:val="28"/>
          <w:szCs w:val="28"/>
          <w:lang w:val="uk-UA" w:eastAsia="uk-UA"/>
        </w:rPr>
        <w:t xml:space="preserve">                               м. Лисичанськ            </w:t>
      </w:r>
      <w:r>
        <w:rPr>
          <w:sz w:val="28"/>
          <w:szCs w:val="28"/>
          <w:lang w:val="uk-UA" w:eastAsia="uk-UA"/>
        </w:rPr>
        <w:t xml:space="preserve">                      № </w:t>
      </w:r>
      <w:r w:rsidRPr="002122B6">
        <w:rPr>
          <w:sz w:val="28"/>
          <w:szCs w:val="28"/>
          <w:lang w:val="uk-UA" w:eastAsia="uk-UA"/>
        </w:rPr>
        <w:t>98</w:t>
      </w:r>
    </w:p>
    <w:p w:rsidR="00410FA7" w:rsidRPr="001C4C3B" w:rsidRDefault="00410FA7" w:rsidP="00410FA7">
      <w:pPr>
        <w:rPr>
          <w:b/>
          <w:sz w:val="28"/>
          <w:szCs w:val="28"/>
          <w:lang w:val="uk-UA" w:eastAsia="uk-UA"/>
        </w:rPr>
      </w:pPr>
    </w:p>
    <w:p w:rsidR="00FD3AE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/>
        </w:rPr>
        <w:t>Про внесення змін до</w:t>
      </w:r>
      <w:r w:rsidR="00FD3AE6">
        <w:rPr>
          <w:b/>
          <w:sz w:val="28"/>
          <w:szCs w:val="28"/>
          <w:lang w:val="uk-UA"/>
        </w:rPr>
        <w:t xml:space="preserve"> Міської</w:t>
      </w:r>
    </w:p>
    <w:p w:rsidR="00FD3AE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/>
        </w:rPr>
        <w:t>цільової програми</w:t>
      </w:r>
      <w:r w:rsidR="00FD3AE6">
        <w:rPr>
          <w:b/>
          <w:sz w:val="28"/>
          <w:szCs w:val="28"/>
          <w:lang w:val="uk-UA"/>
        </w:rPr>
        <w:t xml:space="preserve"> соціального</w:t>
      </w:r>
    </w:p>
    <w:p w:rsidR="00FD3AE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/>
        </w:rPr>
        <w:t>захисту громадян,</w:t>
      </w:r>
      <w:r w:rsidR="00FD3AE6">
        <w:rPr>
          <w:b/>
          <w:sz w:val="28"/>
          <w:szCs w:val="28"/>
          <w:lang w:val="uk-UA"/>
        </w:rPr>
        <w:t xml:space="preserve"> </w:t>
      </w:r>
      <w:r w:rsidRPr="001C4C3B">
        <w:rPr>
          <w:b/>
          <w:sz w:val="28"/>
          <w:szCs w:val="28"/>
          <w:lang w:val="uk-UA"/>
        </w:rPr>
        <w:t>які постраждали</w:t>
      </w:r>
    </w:p>
    <w:p w:rsidR="00FD3AE6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/>
        </w:rPr>
        <w:t>внаслідок</w:t>
      </w:r>
      <w:r w:rsidR="00FD3AE6">
        <w:rPr>
          <w:b/>
          <w:sz w:val="28"/>
          <w:szCs w:val="28"/>
          <w:lang w:val="uk-UA"/>
        </w:rPr>
        <w:t xml:space="preserve"> Чорнобильської</w:t>
      </w:r>
    </w:p>
    <w:p w:rsidR="00410FA7" w:rsidRPr="001C4C3B" w:rsidRDefault="00410FA7" w:rsidP="00FD3AE6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/>
        </w:rPr>
        <w:t>катастрофи, на 2019-2021 роки</w:t>
      </w:r>
    </w:p>
    <w:p w:rsidR="00410FA7" w:rsidRPr="001C4C3B" w:rsidRDefault="00410FA7" w:rsidP="00410FA7">
      <w:pPr>
        <w:ind w:firstLine="851"/>
        <w:rPr>
          <w:b/>
          <w:sz w:val="28"/>
          <w:szCs w:val="28"/>
          <w:lang w:val="uk-UA"/>
        </w:rPr>
      </w:pPr>
    </w:p>
    <w:p w:rsidR="00410FA7" w:rsidRPr="001C4C3B" w:rsidRDefault="00410FA7" w:rsidP="000A3D48">
      <w:pPr>
        <w:ind w:firstLine="851"/>
        <w:jc w:val="both"/>
        <w:rPr>
          <w:sz w:val="28"/>
          <w:szCs w:val="28"/>
          <w:lang w:val="uk-UA"/>
        </w:rPr>
      </w:pPr>
      <w:r w:rsidRPr="001C4C3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фінансової підтримки громадської організації  «Ветерани Чорнобиля м. Лисичанська», </w:t>
      </w:r>
      <w:r w:rsidRPr="001C4C3B">
        <w:rPr>
          <w:sz w:val="28"/>
          <w:szCs w:val="28"/>
          <w:lang w:val="uk-UA"/>
        </w:rPr>
        <w:t xml:space="preserve">приведення </w:t>
      </w:r>
      <w:r w:rsidR="004315E5">
        <w:rPr>
          <w:sz w:val="28"/>
          <w:szCs w:val="28"/>
          <w:lang w:val="uk-UA"/>
        </w:rPr>
        <w:t xml:space="preserve">мережі розпорядників та одержувачів коштів місцевого бюджету </w:t>
      </w:r>
      <w:r w:rsidRPr="001C4C3B">
        <w:rPr>
          <w:sz w:val="28"/>
          <w:szCs w:val="28"/>
          <w:lang w:val="uk-UA"/>
        </w:rPr>
        <w:t xml:space="preserve">у відповідність </w:t>
      </w:r>
      <w:r w:rsidR="004315E5">
        <w:rPr>
          <w:sz w:val="28"/>
          <w:szCs w:val="28"/>
          <w:lang w:val="uk-UA"/>
        </w:rPr>
        <w:t xml:space="preserve">до підпорядкування та галузевих належностей, </w:t>
      </w:r>
      <w:r w:rsidRPr="001C4C3B">
        <w:rPr>
          <w:sz w:val="28"/>
          <w:szCs w:val="28"/>
          <w:lang w:val="uk-UA"/>
        </w:rPr>
        <w:t>орієнтованих обсягів фінансування заходів, передбачених Міською цільовою програмою соціального захисту громадян, які постраждали внаслідок Чорнобильської катастрофи, на 2019-2021 роки, затвердженою рішенням Лисичанської міської ради від 01.03.2019 № 61/914</w:t>
      </w:r>
      <w:r w:rsidR="000A3D48">
        <w:rPr>
          <w:sz w:val="28"/>
          <w:szCs w:val="28"/>
          <w:lang w:val="uk-UA"/>
        </w:rPr>
        <w:t xml:space="preserve"> (зі змінами)</w:t>
      </w:r>
      <w:r w:rsidRPr="001C4C3B">
        <w:rPr>
          <w:sz w:val="28"/>
          <w:szCs w:val="28"/>
          <w:lang w:val="uk-UA"/>
        </w:rPr>
        <w:t xml:space="preserve">, дію якої подовжено розпорядженням керівника військово-цивільної адміністрації міста Лисичанськ Луганської області від </w:t>
      </w:r>
      <w:r w:rsidR="000A3D48">
        <w:rPr>
          <w:color w:val="000000"/>
          <w:sz w:val="28"/>
          <w:szCs w:val="28"/>
          <w:lang w:val="uk-UA"/>
        </w:rPr>
        <w:t xml:space="preserve">21.08.2020  </w:t>
      </w:r>
      <w:r w:rsidRPr="00001E7B">
        <w:rPr>
          <w:color w:val="000000"/>
          <w:sz w:val="28"/>
          <w:szCs w:val="28"/>
          <w:lang w:val="uk-UA"/>
        </w:rPr>
        <w:t>№ 115</w:t>
      </w:r>
      <w:r w:rsidR="004315E5" w:rsidRPr="00001E7B">
        <w:rPr>
          <w:color w:val="000000"/>
          <w:sz w:val="28"/>
          <w:szCs w:val="28"/>
          <w:lang w:val="uk-UA"/>
        </w:rPr>
        <w:t xml:space="preserve"> </w:t>
      </w:r>
      <w:r w:rsidR="004315E5">
        <w:rPr>
          <w:sz w:val="28"/>
          <w:szCs w:val="28"/>
          <w:lang w:val="uk-UA"/>
        </w:rPr>
        <w:t xml:space="preserve"> (в редакції, затвердженій</w:t>
      </w:r>
      <w:r w:rsidR="004315E5" w:rsidRPr="004315E5">
        <w:rPr>
          <w:sz w:val="28"/>
          <w:szCs w:val="28"/>
          <w:lang w:val="uk-UA"/>
        </w:rPr>
        <w:t xml:space="preserve"> розпорядженням керівника військово-цивільної адміністрації міста Лисичанськ Луганської області від 10.12.2020</w:t>
      </w:r>
      <w:r w:rsidR="00E2051B">
        <w:rPr>
          <w:sz w:val="28"/>
          <w:szCs w:val="28"/>
          <w:lang w:val="uk-UA"/>
        </w:rPr>
        <w:t xml:space="preserve"> № 843</w:t>
      </w:r>
      <w:r w:rsidR="004315E5">
        <w:rPr>
          <w:sz w:val="28"/>
          <w:szCs w:val="28"/>
          <w:lang w:val="uk-UA"/>
        </w:rPr>
        <w:t>)</w:t>
      </w:r>
      <w:r w:rsidRPr="00001E7B">
        <w:rPr>
          <w:color w:val="000000"/>
          <w:sz w:val="28"/>
          <w:szCs w:val="28"/>
          <w:lang w:val="uk-UA"/>
        </w:rPr>
        <w:t>, керуючись</w:t>
      </w:r>
      <w:r w:rsidRPr="001C4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пунктом 1 частини першої статті 4 та пунктом 8 частини третьої статті 6 </w:t>
      </w:r>
      <w:r w:rsidRPr="001C4C3B">
        <w:rPr>
          <w:sz w:val="28"/>
          <w:szCs w:val="28"/>
          <w:lang w:val="uk-UA"/>
        </w:rPr>
        <w:t>Закону України «Про військово-цивільні адміністрації»,</w:t>
      </w:r>
    </w:p>
    <w:p w:rsidR="00410FA7" w:rsidRPr="001C4C3B" w:rsidRDefault="00410FA7" w:rsidP="00F755B0">
      <w:pPr>
        <w:ind w:right="99"/>
        <w:jc w:val="both"/>
        <w:rPr>
          <w:sz w:val="28"/>
          <w:szCs w:val="28"/>
          <w:lang w:val="uk-UA"/>
        </w:rPr>
      </w:pPr>
    </w:p>
    <w:p w:rsidR="004468DE" w:rsidRDefault="004468DE" w:rsidP="004468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4468DE" w:rsidRDefault="004468DE" w:rsidP="004468DE">
      <w:pPr>
        <w:rPr>
          <w:sz w:val="28"/>
          <w:szCs w:val="28"/>
          <w:lang w:val="uk-UA"/>
        </w:rPr>
      </w:pPr>
    </w:p>
    <w:p w:rsidR="00F85EBE" w:rsidRPr="00CB1E6D" w:rsidRDefault="00F85EBE" w:rsidP="00F85EBE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B1E6D">
        <w:rPr>
          <w:sz w:val="28"/>
          <w:szCs w:val="28"/>
        </w:rPr>
        <w:t xml:space="preserve">Внести відповідні зміни до Паспорту </w:t>
      </w:r>
      <w:r w:rsidR="00CB1E6D" w:rsidRPr="00CB1E6D">
        <w:rPr>
          <w:sz w:val="28"/>
          <w:szCs w:val="28"/>
        </w:rPr>
        <w:t xml:space="preserve">Міської цільової програми соціального захисту громадян, які постраждали внаслідок Чорнобильської катастрофи на 2019-2021 роки, затвердженої рішенням Лисичанської міської ради від 01.03.2019  № 61/914, дію якої подовжено розпорядженням керівника військово-цивільної адміністрації міста Лисичанськ Луганської області від </w:t>
      </w:r>
      <w:r w:rsidR="00CB1E6D" w:rsidRPr="00CB1E6D">
        <w:rPr>
          <w:color w:val="000000"/>
          <w:sz w:val="28"/>
          <w:szCs w:val="28"/>
        </w:rPr>
        <w:t>21.08.</w:t>
      </w:r>
      <w:r w:rsidR="00614B02">
        <w:rPr>
          <w:color w:val="000000"/>
          <w:sz w:val="28"/>
          <w:szCs w:val="28"/>
        </w:rPr>
        <w:t>2020  № 115</w:t>
      </w:r>
      <w:r w:rsidR="00CB1E6D" w:rsidRPr="00CB1E6D">
        <w:rPr>
          <w:sz w:val="28"/>
          <w:szCs w:val="28"/>
        </w:rPr>
        <w:t xml:space="preserve"> (в редакції, затвердженій розпорядженням керівника військово-цивільної адміністрації міста Лисичанськ Луганської області від 10.12.2020</w:t>
      </w:r>
      <w:r w:rsidR="00E2051B">
        <w:rPr>
          <w:sz w:val="28"/>
          <w:szCs w:val="28"/>
        </w:rPr>
        <w:t xml:space="preserve"> № 843</w:t>
      </w:r>
      <w:r w:rsidR="00CB1E6D" w:rsidRPr="00CB1E6D">
        <w:rPr>
          <w:sz w:val="28"/>
          <w:szCs w:val="28"/>
        </w:rPr>
        <w:t>) (далі – Програма)</w:t>
      </w:r>
      <w:r w:rsidR="00CB1E6D">
        <w:rPr>
          <w:sz w:val="28"/>
          <w:szCs w:val="28"/>
        </w:rPr>
        <w:t>,</w:t>
      </w:r>
      <w:r w:rsidRPr="00CB1E6D">
        <w:rPr>
          <w:sz w:val="28"/>
          <w:szCs w:val="28"/>
        </w:rPr>
        <w:t xml:space="preserve"> та  пункту 2.1  розділу 2 «Соціальний захист» напрямів діяльності та заходів Програми, </w:t>
      </w:r>
      <w:r w:rsidR="00BC1896">
        <w:rPr>
          <w:sz w:val="28"/>
          <w:szCs w:val="28"/>
        </w:rPr>
        <w:t xml:space="preserve">виклавши </w:t>
      </w:r>
      <w:r w:rsidRPr="00CB1E6D">
        <w:rPr>
          <w:sz w:val="28"/>
          <w:szCs w:val="28"/>
        </w:rPr>
        <w:t>у новій редакц</w:t>
      </w:r>
      <w:r w:rsidR="00BC1896">
        <w:rPr>
          <w:sz w:val="28"/>
          <w:szCs w:val="28"/>
        </w:rPr>
        <w:t>ії згідно з додатками</w:t>
      </w:r>
      <w:r w:rsidRPr="00CB1E6D">
        <w:rPr>
          <w:sz w:val="28"/>
          <w:szCs w:val="28"/>
        </w:rPr>
        <w:t>.</w:t>
      </w:r>
    </w:p>
    <w:p w:rsidR="004468DE" w:rsidRPr="008973EF" w:rsidRDefault="004468DE" w:rsidP="008973EF">
      <w:pPr>
        <w:rPr>
          <w:sz w:val="28"/>
          <w:szCs w:val="28"/>
          <w:lang w:val="uk-UA"/>
        </w:rPr>
      </w:pPr>
    </w:p>
    <w:p w:rsidR="004468DE" w:rsidRDefault="004468DE" w:rsidP="00F755B0">
      <w:pPr>
        <w:pStyle w:val="a5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Дане розпорядження підлягає оприлюдненню.</w:t>
      </w:r>
    </w:p>
    <w:p w:rsidR="004468DE" w:rsidRDefault="004468DE" w:rsidP="00F755B0">
      <w:pPr>
        <w:pStyle w:val="a5"/>
        <w:ind w:firstLine="709"/>
        <w:rPr>
          <w:sz w:val="28"/>
          <w:szCs w:val="28"/>
        </w:rPr>
      </w:pPr>
    </w:p>
    <w:p w:rsidR="00F755B0" w:rsidRPr="00F755B0" w:rsidRDefault="00F755B0" w:rsidP="00F755B0">
      <w:pPr>
        <w:pStyle w:val="a5"/>
        <w:numPr>
          <w:ilvl w:val="0"/>
          <w:numId w:val="3"/>
        </w:numPr>
        <w:tabs>
          <w:tab w:val="left" w:pos="0"/>
        </w:tabs>
        <w:ind w:left="0" w:right="99" w:firstLine="709"/>
        <w:jc w:val="both"/>
        <w:rPr>
          <w:rFonts w:cs="Times New Roman CYR"/>
          <w:sz w:val="28"/>
          <w:szCs w:val="28"/>
        </w:rPr>
      </w:pPr>
      <w:r w:rsidRPr="00F755B0">
        <w:rPr>
          <w:rFonts w:cs="Times New Roman CYR"/>
          <w:sz w:val="28"/>
          <w:szCs w:val="28"/>
        </w:rPr>
        <w:lastRenderedPageBreak/>
        <w:t xml:space="preserve">Контроль за виконанням цього розпорядження покласти на заступника керівника військово-цивільної адміністрації </w:t>
      </w:r>
      <w:r w:rsidR="00E4685D">
        <w:rPr>
          <w:rFonts w:cs="Times New Roman CYR"/>
          <w:sz w:val="28"/>
          <w:szCs w:val="28"/>
        </w:rPr>
        <w:t>Євгена НАЮКА</w:t>
      </w:r>
      <w:r w:rsidRPr="00F755B0">
        <w:rPr>
          <w:rFonts w:cs="Times New Roman CYR"/>
          <w:sz w:val="28"/>
          <w:szCs w:val="28"/>
        </w:rPr>
        <w:t>.</w:t>
      </w:r>
    </w:p>
    <w:p w:rsidR="00F755B0" w:rsidRPr="00F755B0" w:rsidRDefault="00F755B0" w:rsidP="00F755B0">
      <w:pPr>
        <w:pStyle w:val="a5"/>
        <w:ind w:left="0" w:firstLine="709"/>
        <w:rPr>
          <w:b/>
          <w:sz w:val="28"/>
          <w:szCs w:val="28"/>
          <w:lang w:eastAsia="uk-UA"/>
        </w:rPr>
      </w:pPr>
    </w:p>
    <w:p w:rsidR="00F755B0" w:rsidRDefault="00F755B0" w:rsidP="00F755B0">
      <w:pPr>
        <w:pStyle w:val="a5"/>
        <w:tabs>
          <w:tab w:val="left" w:pos="788"/>
        </w:tabs>
        <w:ind w:left="720" w:right="99" w:firstLine="709"/>
        <w:jc w:val="both"/>
        <w:rPr>
          <w:b/>
          <w:sz w:val="28"/>
          <w:szCs w:val="28"/>
          <w:lang w:eastAsia="uk-UA"/>
        </w:rPr>
      </w:pPr>
    </w:p>
    <w:p w:rsidR="00F755B0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Default="00F755B0" w:rsidP="00F755B0">
      <w:pPr>
        <w:pStyle w:val="a5"/>
        <w:tabs>
          <w:tab w:val="left" w:pos="788"/>
        </w:tabs>
        <w:ind w:left="720" w:right="99"/>
        <w:jc w:val="both"/>
        <w:rPr>
          <w:b/>
          <w:sz w:val="28"/>
          <w:szCs w:val="28"/>
          <w:lang w:eastAsia="uk-UA"/>
        </w:rPr>
      </w:pPr>
    </w:p>
    <w:p w:rsidR="00F755B0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</w:t>
      </w:r>
      <w:r w:rsidRPr="001C4C3B">
        <w:rPr>
          <w:b/>
          <w:sz w:val="28"/>
          <w:szCs w:val="28"/>
          <w:lang w:val="uk-UA" w:eastAsia="uk-UA"/>
        </w:rPr>
        <w:t>ерівник</w:t>
      </w:r>
      <w:r>
        <w:rPr>
          <w:b/>
          <w:sz w:val="28"/>
          <w:szCs w:val="28"/>
          <w:lang w:val="uk-UA" w:eastAsia="uk-UA"/>
        </w:rPr>
        <w:t xml:space="preserve"> </w:t>
      </w:r>
    </w:p>
    <w:p w:rsidR="00F755B0" w:rsidRDefault="00F755B0" w:rsidP="00F755B0">
      <w:pPr>
        <w:tabs>
          <w:tab w:val="left" w:pos="788"/>
        </w:tabs>
        <w:ind w:right="99"/>
        <w:jc w:val="both"/>
        <w:rPr>
          <w:b/>
          <w:sz w:val="28"/>
          <w:szCs w:val="28"/>
          <w:lang w:val="uk-UA"/>
        </w:rPr>
      </w:pPr>
      <w:r w:rsidRPr="001C4C3B">
        <w:rPr>
          <w:b/>
          <w:sz w:val="28"/>
          <w:szCs w:val="28"/>
          <w:lang w:val="uk-UA" w:eastAsia="uk-UA"/>
        </w:rPr>
        <w:t>ві</w:t>
      </w:r>
      <w:r>
        <w:rPr>
          <w:b/>
          <w:sz w:val="28"/>
          <w:szCs w:val="28"/>
          <w:lang w:val="uk-UA" w:eastAsia="uk-UA"/>
        </w:rPr>
        <w:t>йськово-цивільної адміністрації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/>
        </w:rPr>
        <w:t>Олександр ЗАЇКА</w:t>
      </w: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410FA7" w:rsidRDefault="00410FA7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uk-UA"/>
        </w:rPr>
      </w:pPr>
    </w:p>
    <w:p w:rsidR="00FE0154" w:rsidRDefault="00FE0154" w:rsidP="00410FA7">
      <w:pPr>
        <w:rPr>
          <w:b/>
          <w:sz w:val="28"/>
          <w:szCs w:val="28"/>
          <w:lang w:val="en-US"/>
        </w:rPr>
      </w:pPr>
    </w:p>
    <w:p w:rsidR="00997E85" w:rsidRPr="00997E85" w:rsidRDefault="00997E85" w:rsidP="00410FA7">
      <w:pPr>
        <w:rPr>
          <w:b/>
          <w:sz w:val="28"/>
          <w:szCs w:val="28"/>
          <w:lang w:val="en-US"/>
        </w:rPr>
      </w:pPr>
    </w:p>
    <w:p w:rsidR="00BC1140" w:rsidRDefault="00BC1140" w:rsidP="00BC1140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BC1140" w:rsidRDefault="00BC1140" w:rsidP="00BC1140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керівника </w:t>
      </w:r>
      <w:r>
        <w:rPr>
          <w:sz w:val="28"/>
          <w:szCs w:val="28"/>
          <w:lang w:val="uk-UA"/>
        </w:rPr>
        <w:tab/>
      </w:r>
    </w:p>
    <w:p w:rsidR="00BC1140" w:rsidRDefault="00BC1140" w:rsidP="00BC1140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військово-цивільної адміністрації</w:t>
      </w:r>
    </w:p>
    <w:p w:rsidR="00BC1140" w:rsidRDefault="00BC1140" w:rsidP="00BC1140">
      <w:pPr>
        <w:numPr>
          <w:ilvl w:val="0"/>
          <w:numId w:val="2"/>
        </w:numPr>
        <w:ind w:left="48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Лисичанськ Луганської області</w:t>
      </w:r>
    </w:p>
    <w:p w:rsidR="00BC1140" w:rsidRPr="002122B6" w:rsidRDefault="002122B6" w:rsidP="00BC1140">
      <w:pPr>
        <w:ind w:left="482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</w:t>
      </w:r>
      <w:r w:rsidR="00494798">
        <w:rPr>
          <w:sz w:val="28"/>
          <w:szCs w:val="28"/>
          <w:lang w:val="en-US"/>
        </w:rPr>
        <w:t xml:space="preserve">  28/01.</w:t>
      </w:r>
      <w:bookmarkStart w:id="0" w:name="_GoBack"/>
      <w:bookmarkEnd w:id="0"/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>98</w:t>
      </w:r>
    </w:p>
    <w:p w:rsidR="00BC1140" w:rsidRDefault="00BC1140" w:rsidP="00BC1140">
      <w:pPr>
        <w:pStyle w:val="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ЦІЛЬОВА ПРОГРАМА</w:t>
      </w:r>
    </w:p>
    <w:p w:rsidR="00BC1140" w:rsidRDefault="00BC1140" w:rsidP="00BC1140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соціального захисту громадян, які постраждали внаслідок Чорнобильської катастрофи, на 2019 - 2021 роки</w:t>
      </w:r>
    </w:p>
    <w:p w:rsidR="00BC1140" w:rsidRDefault="00BC1140" w:rsidP="00BC1140">
      <w:pPr>
        <w:suppressAutoHyphens/>
        <w:rPr>
          <w:b/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</w:p>
    <w:p w:rsidR="00BC1140" w:rsidRDefault="00BC1140" w:rsidP="00BC1140">
      <w:pPr>
        <w:tabs>
          <w:tab w:val="left" w:pos="3345"/>
        </w:tabs>
        <w:suppressAutoHyphens/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 – 2019</w:t>
      </w:r>
    </w:p>
    <w:p w:rsidR="008A383A" w:rsidRDefault="008A383A" w:rsidP="00BC1140">
      <w:pPr>
        <w:suppressAutoHyphens/>
        <w:jc w:val="center"/>
        <w:rPr>
          <w:b/>
          <w:bCs/>
          <w:sz w:val="28"/>
          <w:szCs w:val="28"/>
          <w:lang w:val="uk-UA"/>
        </w:rPr>
        <w:sectPr w:rsidR="008A383A" w:rsidSect="00E339C3">
          <w:headerReference w:type="default" r:id="rId11"/>
          <w:footerReference w:type="first" r:id="rId12"/>
          <w:pgSz w:w="11906" w:h="16838"/>
          <w:pgMar w:top="426" w:right="567" w:bottom="284" w:left="1701" w:header="266" w:footer="127" w:gutter="0"/>
          <w:pgNumType w:start="1"/>
          <w:cols w:space="720"/>
          <w:titlePg/>
          <w:docGrid w:linePitch="326"/>
        </w:sectPr>
      </w:pPr>
    </w:p>
    <w:p w:rsidR="00BC1140" w:rsidRPr="00CD0721" w:rsidRDefault="00BC1140" w:rsidP="00BC1140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F10FA6">
        <w:rPr>
          <w:b/>
          <w:bCs/>
          <w:sz w:val="28"/>
          <w:szCs w:val="28"/>
          <w:lang w:val="uk-UA"/>
        </w:rPr>
        <w:lastRenderedPageBreak/>
        <w:t>ПАСПОРТ</w:t>
      </w:r>
    </w:p>
    <w:p w:rsidR="00BC1140" w:rsidRPr="00F10FA6" w:rsidRDefault="00BC1140" w:rsidP="00BC1140">
      <w:pPr>
        <w:suppressAutoHyphens/>
        <w:jc w:val="center"/>
        <w:rPr>
          <w:sz w:val="28"/>
          <w:szCs w:val="28"/>
          <w:lang w:val="uk-UA"/>
        </w:rPr>
      </w:pPr>
      <w:r w:rsidRPr="00F10FA6">
        <w:rPr>
          <w:sz w:val="28"/>
          <w:szCs w:val="28"/>
          <w:lang w:val="uk-UA"/>
        </w:rPr>
        <w:t>Міської цільової програми соціального захисту громадян, які постраждали внаслідок Чорнобильської катастрофи, на 2019 – 2021 роки</w:t>
      </w:r>
    </w:p>
    <w:p w:rsidR="00BC1140" w:rsidRPr="00F10FA6" w:rsidRDefault="00BC1140" w:rsidP="00BC1140">
      <w:pPr>
        <w:suppressAutoHyphens/>
        <w:jc w:val="center"/>
        <w:rPr>
          <w:sz w:val="28"/>
          <w:szCs w:val="28"/>
          <w:lang w:val="uk-UA"/>
        </w:rPr>
      </w:pPr>
    </w:p>
    <w:p w:rsidR="00BC1140" w:rsidRPr="00AC0F12" w:rsidRDefault="00BC1140" w:rsidP="00BC1140">
      <w:pPr>
        <w:ind w:firstLine="851"/>
        <w:jc w:val="both"/>
        <w:rPr>
          <w:sz w:val="28"/>
          <w:szCs w:val="28"/>
          <w:lang w:val="uk-UA"/>
        </w:rPr>
      </w:pPr>
      <w:r w:rsidRPr="00F10FA6">
        <w:rPr>
          <w:rFonts w:eastAsia="Arial"/>
          <w:sz w:val="28"/>
          <w:szCs w:val="28"/>
          <w:lang w:val="uk-UA"/>
        </w:rPr>
        <w:t>Підстава для розроблення: Закон України від 28.02.1991 № 796-ХІІ «Про статус і соціальний захист громадян, які постраждали внаслідок Чорнобильської катастрофи</w:t>
      </w:r>
      <w:r w:rsidRPr="00AC0F12">
        <w:rPr>
          <w:rFonts w:eastAsia="Arial"/>
          <w:sz w:val="28"/>
          <w:szCs w:val="28"/>
          <w:lang w:val="uk-UA"/>
        </w:rPr>
        <w:t xml:space="preserve">», </w:t>
      </w:r>
      <w:r w:rsidRPr="00F76C7C">
        <w:rPr>
          <w:rFonts w:eastAsia="Arial"/>
          <w:sz w:val="28"/>
          <w:szCs w:val="28"/>
          <w:lang w:val="uk-UA"/>
        </w:rPr>
        <w:t>Указ Президента України від 10.11.2006 № 945 «Про день вшанування учасників ліквідації наслідків аварії на Чорнобильській АЕС»</w:t>
      </w:r>
      <w:r w:rsidRPr="00F76C7C">
        <w:rPr>
          <w:rFonts w:eastAsia="Arial"/>
          <w:bCs/>
          <w:sz w:val="28"/>
          <w:szCs w:val="28"/>
          <w:lang w:val="uk-UA"/>
        </w:rPr>
        <w:t>.</w:t>
      </w: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3663"/>
        <w:gridCol w:w="5493"/>
      </w:tblGrid>
      <w:tr w:rsidR="00BC1140" w:rsidRPr="00115801" w:rsidTr="00DB668B">
        <w:trPr>
          <w:trHeight w:val="6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sz w:val="26"/>
                <w:szCs w:val="26"/>
                <w:lang w:val="uk-UA"/>
              </w:rPr>
            </w:pPr>
            <w:r w:rsidRPr="00115801">
              <w:rPr>
                <w:rFonts w:eastAsia="Lucida Sans Unicode"/>
                <w:sz w:val="26"/>
                <w:szCs w:val="26"/>
                <w:lang w:val="uk-UA"/>
              </w:rPr>
              <w:t>Управління праці та соціального захисту населення військово-цивільної адміністрації міста Лисичанськ Луганської області</w:t>
            </w:r>
          </w:p>
        </w:tc>
      </w:tr>
      <w:tr w:rsidR="00BC1140" w:rsidRPr="00115801" w:rsidTr="00DB668B">
        <w:trPr>
          <w:trHeight w:val="26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proofErr w:type="spellStart"/>
            <w:r w:rsidRPr="00C8584F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C8584F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ind w:right="99"/>
              <w:jc w:val="both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Управління житлово-комунального господарства, фінансове управління, відділ охорони здоров’я, відділ освіти, відділ культури, відділ у справах сім’ї, молоді та спорту, Лисичанський територіальний центр соціального обслуговування (надання соціальних послуг), відділ з питань внутрішньої політики, зв’язку з громадськістю та ЗМІ, громадська організація «Ветерани Чорнобиля м. Лисичанська»</w:t>
            </w:r>
          </w:p>
        </w:tc>
      </w:tr>
      <w:tr w:rsidR="00BC1140" w:rsidRPr="00115801" w:rsidTr="00DB668B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Lucida Sans Unicode"/>
                <w:sz w:val="26"/>
                <w:szCs w:val="26"/>
                <w:highlight w:val="green"/>
                <w:lang w:val="uk-UA"/>
              </w:rPr>
            </w:pPr>
            <w:r w:rsidRPr="00115801">
              <w:rPr>
                <w:rFonts w:eastAsia="Lucida Sans Unicode"/>
                <w:sz w:val="26"/>
                <w:szCs w:val="26"/>
                <w:lang w:val="uk-UA"/>
              </w:rPr>
              <w:t>Управління праці та соціального захисту населення військово-цивільної адміністрації міста Лисичанськ Луганської області</w:t>
            </w:r>
          </w:p>
        </w:tc>
      </w:tr>
      <w:tr w:rsidR="00BC1140" w:rsidRPr="00115801" w:rsidTr="00DB668B">
        <w:trPr>
          <w:trHeight w:val="2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ind w:right="99"/>
              <w:jc w:val="both"/>
              <w:rPr>
                <w:sz w:val="26"/>
                <w:szCs w:val="26"/>
                <w:lang w:val="uk-UA"/>
              </w:rPr>
            </w:pPr>
            <w:r w:rsidRPr="00115801">
              <w:rPr>
                <w:rFonts w:eastAsia="Lucida Sans Unicode"/>
                <w:sz w:val="26"/>
                <w:szCs w:val="26"/>
                <w:lang w:val="uk-UA"/>
              </w:rPr>
              <w:t>Військово-цивільна адміністрація міста Лисичанськ Луганської області (далі – ВЦА м. Лисичанська), Управління праці та соціального захисту населення (далі – УПСЗН)</w:t>
            </w:r>
            <w:r w:rsidRPr="00115801">
              <w:rPr>
                <w:sz w:val="26"/>
                <w:szCs w:val="26"/>
                <w:lang w:val="uk-UA"/>
              </w:rPr>
              <w:t>, управління житлово-комунального господарства, відділ охорони здоров’я, фінансове управління, відділ освіти, відділ культури, відділ у справах сім’ї, молоді та спорту,  Лисичанський територіальний центр соціального обслуговування (надання соціальних послуг), відділ з питань внутрішньої політики, зв’язку з громадськістю та ЗМІ</w:t>
            </w:r>
          </w:p>
        </w:tc>
      </w:tr>
      <w:tr w:rsidR="00BC1140" w:rsidRPr="003C44A4" w:rsidTr="00DB668B">
        <w:trPr>
          <w:trHeight w:val="24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C8584F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C8584F">
              <w:rPr>
                <w:sz w:val="26"/>
                <w:szCs w:val="26"/>
                <w:lang w:val="uk-UA"/>
              </w:rPr>
              <w:t>2019 – 2021 роки</w:t>
            </w:r>
          </w:p>
        </w:tc>
      </w:tr>
      <w:tr w:rsidR="00115801" w:rsidRPr="00115801" w:rsidTr="00DB668B">
        <w:trPr>
          <w:trHeight w:val="7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3595,367 тис. грн.</w:t>
            </w:r>
          </w:p>
        </w:tc>
      </w:tr>
      <w:tr w:rsidR="00115801" w:rsidRPr="00115801" w:rsidTr="00DB668B">
        <w:trPr>
          <w:trHeight w:val="7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У тому числі: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Державний бюджет — 902,600 тис. грн.</w:t>
            </w:r>
          </w:p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Обласний бюджет    — 1697,027 тис. грн.</w:t>
            </w:r>
          </w:p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115801">
              <w:rPr>
                <w:sz w:val="26"/>
                <w:szCs w:val="26"/>
                <w:lang w:val="uk-UA"/>
              </w:rPr>
              <w:t>Місцевий бюджет       — 995,740 тис. грн.</w:t>
            </w:r>
          </w:p>
        </w:tc>
      </w:tr>
    </w:tbl>
    <w:p w:rsidR="00BC1140" w:rsidRPr="00115801" w:rsidRDefault="00BC1140" w:rsidP="00BC1140">
      <w:pPr>
        <w:rPr>
          <w:sz w:val="28"/>
          <w:szCs w:val="28"/>
          <w:lang w:val="uk-UA"/>
        </w:rPr>
        <w:sectPr w:rsidR="00BC1140" w:rsidRPr="00115801" w:rsidSect="008A383A">
          <w:headerReference w:type="default" r:id="rId13"/>
          <w:headerReference w:type="first" r:id="rId14"/>
          <w:pgSz w:w="11906" w:h="16838"/>
          <w:pgMar w:top="426" w:right="567" w:bottom="284" w:left="1701" w:header="266" w:footer="127" w:gutter="0"/>
          <w:pgNumType w:start="2"/>
          <w:cols w:space="720"/>
          <w:titlePg/>
          <w:docGrid w:linePitch="326"/>
        </w:sectPr>
      </w:pPr>
    </w:p>
    <w:p w:rsidR="00BC1140" w:rsidRPr="00115801" w:rsidRDefault="00BC1140" w:rsidP="00BC1140">
      <w:pPr>
        <w:pageBreakBefore/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lastRenderedPageBreak/>
        <w:t>І Визначення проблеми, на розв’язання якої спрямовано Програму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Чорнобильська катастрофа створила на значній території України радіаційну ситуацію, яка і сьогодні продовжує негативно впливати на здоров’я людей та довкілля. Наслідки впливу радіації призводять до збільшення чисельності осіб з інвалідністю серед постраждалих громадян.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Ліквідація наслідків аварії на ЧАЕС залишається одним із пріоритетних завдань держави. Поряд з цим існує необхідність реалізації комплексу додаткових заходів, спрямованих на збереження здоров’я осіб, постраждалих внаслідок Чорнобильської катастрофи, своєчасне та повноцінне їх лікування, соціальний та матеріальний захист.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Станом на 01.01.2019 на обліку в управлінні праці та соціального захисту населення військово-цивільної адміністрації міста Лисичанськ Луганської області (далі-УПСЗН) перебуває 640 осіб, які постраждали внаслідок Чорнобильської катастрофи, з них: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 xml:space="preserve">І категорії — 199 осіб; 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 xml:space="preserve">ІІ категорії — 202 особи; 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ІІІ категорії — 130 осіб;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дружини померлих громадян, смерть яких пов’язана з Чорнобильською катастрофою – 68;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діти, потерпілі від Чорнобильської катастрофи — 41.</w:t>
      </w:r>
    </w:p>
    <w:p w:rsidR="00BC1140" w:rsidRPr="00115801" w:rsidRDefault="00BC1140" w:rsidP="00BC1140">
      <w:pPr>
        <w:suppressAutoHyphens/>
        <w:spacing w:line="276" w:lineRule="auto"/>
        <w:ind w:firstLine="720"/>
        <w:jc w:val="both"/>
        <w:rPr>
          <w:rFonts w:eastAsia="Arial"/>
          <w:sz w:val="28"/>
          <w:szCs w:val="28"/>
          <w:lang w:val="uk-UA" w:eastAsia="ru-RU"/>
        </w:rPr>
      </w:pPr>
      <w:r w:rsidRPr="00115801">
        <w:rPr>
          <w:rFonts w:eastAsia="Arial"/>
          <w:sz w:val="28"/>
          <w:szCs w:val="28"/>
          <w:lang w:val="uk-UA" w:eastAsia="ru-RU"/>
        </w:rPr>
        <w:t>УПСЗН за рахунок коштів державного бюджету забезпечує виконання бюджетних програм, спрямованих на соціальний захист громадян, які постраждали внаслідок Чорнобильської катастрофи, за наступними напрямами: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 w:eastAsia="ru-RU"/>
        </w:rPr>
        <w:t xml:space="preserve">відшкодування підприємствам витрат на </w:t>
      </w:r>
      <w:r w:rsidRPr="00115801">
        <w:rPr>
          <w:sz w:val="28"/>
          <w:szCs w:val="28"/>
          <w:lang w:val="uk-UA"/>
        </w:rPr>
        <w:t xml:space="preserve">оплату додаткової відпустки та </w:t>
      </w:r>
      <w:r w:rsidRPr="00115801">
        <w:rPr>
          <w:sz w:val="28"/>
          <w:szCs w:val="28"/>
          <w:lang w:val="uk-UA" w:eastAsia="ru-RU"/>
        </w:rPr>
        <w:t xml:space="preserve">компенсації у разі звільнення з роботи </w:t>
      </w:r>
      <w:r w:rsidRPr="00115801">
        <w:rPr>
          <w:sz w:val="28"/>
          <w:szCs w:val="28"/>
          <w:lang w:val="uk-UA"/>
        </w:rPr>
        <w:t>громадян, які постраждали внаслідок Чорнобильської катастрофи;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 xml:space="preserve">виплата </w:t>
      </w:r>
      <w:r w:rsidRPr="00115801">
        <w:rPr>
          <w:sz w:val="28"/>
          <w:szCs w:val="28"/>
          <w:lang w:val="uk-UA" w:eastAsia="ru-RU"/>
        </w:rPr>
        <w:t>грошової компенсації за пільгове забезпечення продуктами харчування громадян</w:t>
      </w:r>
      <w:r w:rsidRPr="00115801">
        <w:rPr>
          <w:sz w:val="28"/>
          <w:szCs w:val="28"/>
          <w:lang w:val="uk-UA"/>
        </w:rPr>
        <w:t xml:space="preserve"> 1 та 2 категорії</w:t>
      </w:r>
      <w:r w:rsidRPr="00115801">
        <w:rPr>
          <w:sz w:val="28"/>
          <w:szCs w:val="28"/>
          <w:lang w:val="uk-UA" w:eastAsia="ru-RU"/>
        </w:rPr>
        <w:t>;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val="uk-UA" w:eastAsia="ru-RU"/>
        </w:rPr>
      </w:pPr>
      <w:r w:rsidRPr="00115801">
        <w:rPr>
          <w:rFonts w:eastAsia="Arial"/>
          <w:sz w:val="28"/>
          <w:szCs w:val="28"/>
          <w:lang w:val="uk-UA"/>
        </w:rPr>
        <w:t xml:space="preserve">виплата </w:t>
      </w:r>
      <w:r w:rsidRPr="00115801">
        <w:rPr>
          <w:rFonts w:eastAsia="Arial"/>
          <w:sz w:val="28"/>
          <w:szCs w:val="28"/>
          <w:lang w:val="uk-UA" w:eastAsia="ru-RU"/>
        </w:rPr>
        <w:t>компенсації за шкоду, заподіяну здоров’ю та допомоги на оздоровлення;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забезпечення</w:t>
      </w:r>
      <w:r w:rsidRPr="00115801">
        <w:rPr>
          <w:sz w:val="28"/>
          <w:szCs w:val="28"/>
          <w:lang w:val="uk-UA" w:eastAsia="ru-RU"/>
        </w:rPr>
        <w:t xml:space="preserve"> санаторно-курортним лікуванням </w:t>
      </w:r>
      <w:r w:rsidRPr="00115801">
        <w:rPr>
          <w:sz w:val="28"/>
          <w:szCs w:val="28"/>
          <w:lang w:val="uk-UA"/>
        </w:rPr>
        <w:t>громадян, віднесених до категорії 1;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надання грошової допомоги для компенсації вартості путівок санаторно-курортним закладам, громадянам, які постраждали внаслідок Чорнобильської катастрофи, віднесеним до категорії 2;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 w:eastAsia="ru-RU"/>
        </w:rPr>
      </w:pPr>
      <w:r w:rsidRPr="00115801">
        <w:rPr>
          <w:sz w:val="28"/>
          <w:szCs w:val="28"/>
          <w:lang w:val="uk-UA"/>
        </w:rPr>
        <w:t xml:space="preserve">відшкодування витрат підприємствам за надані пільги на оплату житлово–комунальних послуг і послуг зв'язку </w:t>
      </w:r>
      <w:r w:rsidRPr="00115801">
        <w:rPr>
          <w:sz w:val="28"/>
          <w:szCs w:val="28"/>
          <w:lang w:val="uk-UA" w:eastAsia="ru-RU"/>
        </w:rPr>
        <w:t>в межах встановлених норм.</w:t>
      </w:r>
    </w:p>
    <w:p w:rsidR="00BC1140" w:rsidRPr="00115801" w:rsidRDefault="00BC1140" w:rsidP="00BC1140">
      <w:pPr>
        <w:suppressAutoHyphens/>
        <w:spacing w:line="276" w:lineRule="auto"/>
        <w:ind w:firstLine="709"/>
        <w:jc w:val="both"/>
        <w:rPr>
          <w:sz w:val="28"/>
          <w:szCs w:val="28"/>
          <w:lang w:val="uk-UA" w:eastAsia="ru-RU"/>
        </w:rPr>
      </w:pPr>
      <w:r w:rsidRPr="00115801">
        <w:rPr>
          <w:sz w:val="28"/>
          <w:szCs w:val="28"/>
          <w:lang w:val="uk-UA" w:eastAsia="ru-RU"/>
        </w:rPr>
        <w:t xml:space="preserve">Головними завданнями </w:t>
      </w:r>
      <w:r w:rsidRPr="00115801">
        <w:rPr>
          <w:sz w:val="28"/>
          <w:szCs w:val="28"/>
          <w:lang w:val="uk-UA"/>
        </w:rPr>
        <w:t xml:space="preserve">Міської цільової програми соціального захисту громадян, які постраждали внаслідок Чорнобильської катастрофи, на 2019 – 2021 роки (далі-Програма) </w:t>
      </w:r>
      <w:r w:rsidRPr="00115801">
        <w:rPr>
          <w:sz w:val="28"/>
          <w:szCs w:val="28"/>
          <w:lang w:val="uk-UA" w:eastAsia="ru-RU"/>
        </w:rPr>
        <w:t xml:space="preserve">є проведення додаткових заходів, спрямованих на </w:t>
      </w:r>
      <w:r w:rsidRPr="00115801">
        <w:rPr>
          <w:sz w:val="28"/>
          <w:szCs w:val="28"/>
          <w:lang w:val="uk-UA" w:eastAsia="ru-RU"/>
        </w:rPr>
        <w:lastRenderedPageBreak/>
        <w:t>покращення соціального та медичного захисту громадян, постраждалих внаслідок Чорнобильської катастрофи.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Виконання заходів, визначених Програмою, передбачає об’єднання зусиль органів влади, закладів охорони здоров’я, освіти, культури, громадської організації «Ветерани Чорнобиля м. Лисичанська» щодо вирішення проблем зазначеної категорії громадян.</w:t>
      </w:r>
    </w:p>
    <w:p w:rsidR="00BC1140" w:rsidRPr="00115801" w:rsidRDefault="00BC1140" w:rsidP="00BC1140">
      <w:pPr>
        <w:suppressAutoHyphens/>
        <w:spacing w:line="276" w:lineRule="auto"/>
        <w:rPr>
          <w:b/>
          <w:bCs/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t>ІІ Мета програми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center"/>
        <w:rPr>
          <w:bCs/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Метою Програми є забезпечення адресного, комплексного підходу до вирішення соціальних, медичних, інформаційних потреб громадян, які постраждали внаслідок Чорнобильської катастрофи.</w:t>
      </w:r>
    </w:p>
    <w:p w:rsidR="00BC1140" w:rsidRPr="00115801" w:rsidRDefault="00BC1140" w:rsidP="00BC1140">
      <w:pPr>
        <w:suppressAutoHyphens/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t>ІІІ Напрями діяльності Програми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Реалізація Програми передбачає здійснення заходів у кількох напрямах, а саме: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i/>
          <w:iCs/>
          <w:sz w:val="28"/>
          <w:szCs w:val="28"/>
          <w:lang w:val="uk-UA"/>
        </w:rPr>
        <w:t xml:space="preserve">правовому </w:t>
      </w:r>
      <w:r w:rsidRPr="00115801">
        <w:rPr>
          <w:sz w:val="28"/>
          <w:szCs w:val="28"/>
          <w:lang w:val="uk-UA"/>
        </w:rPr>
        <w:t>– надання правової допомоги</w:t>
      </w:r>
      <w:r w:rsidRPr="00115801">
        <w:rPr>
          <w:bCs/>
          <w:sz w:val="28"/>
          <w:szCs w:val="28"/>
          <w:lang w:val="uk-UA"/>
        </w:rPr>
        <w:t>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i/>
          <w:iCs/>
          <w:sz w:val="28"/>
          <w:szCs w:val="28"/>
          <w:lang w:val="uk-UA"/>
        </w:rPr>
        <w:t xml:space="preserve">соціальному </w:t>
      </w:r>
      <w:r w:rsidRPr="00115801">
        <w:rPr>
          <w:sz w:val="28"/>
          <w:szCs w:val="28"/>
          <w:lang w:val="uk-UA"/>
        </w:rPr>
        <w:t>– забезпечення отримання пільг, допомог та компенсацій, передбачених чинним законодавством;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i/>
          <w:iCs/>
          <w:sz w:val="28"/>
          <w:szCs w:val="28"/>
          <w:lang w:val="uk-UA"/>
        </w:rPr>
        <w:t>медичному</w:t>
      </w:r>
      <w:r w:rsidRPr="00115801">
        <w:rPr>
          <w:sz w:val="28"/>
          <w:szCs w:val="28"/>
          <w:lang w:val="uk-UA"/>
        </w:rPr>
        <w:t xml:space="preserve"> – збереження, покращення здоров’я </w:t>
      </w:r>
      <w:r w:rsidRPr="00115801">
        <w:rPr>
          <w:bCs/>
          <w:sz w:val="28"/>
          <w:szCs w:val="28"/>
          <w:lang w:val="uk-UA"/>
        </w:rPr>
        <w:t>та його профілактика;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i/>
          <w:iCs/>
          <w:sz w:val="28"/>
          <w:szCs w:val="28"/>
          <w:lang w:val="uk-UA"/>
        </w:rPr>
        <w:t>культурно-мистецькому</w:t>
      </w:r>
      <w:r w:rsidRPr="00115801">
        <w:rPr>
          <w:sz w:val="28"/>
          <w:szCs w:val="28"/>
          <w:lang w:val="uk-UA"/>
        </w:rPr>
        <w:t xml:space="preserve"> – сприяння духовному розвитку </w:t>
      </w:r>
      <w:r w:rsidRPr="00115801">
        <w:rPr>
          <w:bCs/>
          <w:sz w:val="28"/>
          <w:szCs w:val="28"/>
          <w:lang w:val="uk-UA"/>
        </w:rPr>
        <w:t>дітей та підлітків</w:t>
      </w:r>
      <w:r w:rsidRPr="00115801">
        <w:rPr>
          <w:sz w:val="28"/>
          <w:szCs w:val="28"/>
          <w:lang w:val="uk-UA"/>
        </w:rPr>
        <w:t>, виховання почуття патріотизму на прикладах героїзму ліквідаторів;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 xml:space="preserve">фінансова </w:t>
      </w:r>
      <w:r w:rsidRPr="00115801">
        <w:rPr>
          <w:bCs/>
          <w:sz w:val="28"/>
          <w:szCs w:val="28"/>
          <w:lang w:val="uk-UA"/>
        </w:rPr>
        <w:t xml:space="preserve">підтримка </w:t>
      </w:r>
      <w:r w:rsidRPr="00115801">
        <w:rPr>
          <w:sz w:val="28"/>
          <w:szCs w:val="28"/>
          <w:lang w:val="uk-UA" w:eastAsia="ru-RU"/>
        </w:rPr>
        <w:t>громадської організації «Ветерани Чорнобиля м. Лисичанська»</w:t>
      </w:r>
      <w:r w:rsidRPr="00115801">
        <w:rPr>
          <w:sz w:val="28"/>
          <w:szCs w:val="28"/>
          <w:lang w:val="uk-UA"/>
        </w:rPr>
        <w:t>, необхідна для здійснення статутної діяльності.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Фінансове забезпечення заходів, передбачених цією Програмою, проводиться за рахунок коштів державного, обласного та місцевого бюджетів.</w:t>
      </w:r>
    </w:p>
    <w:p w:rsidR="00BC1140" w:rsidRPr="00115801" w:rsidRDefault="00BC1140" w:rsidP="00BC1140">
      <w:pPr>
        <w:suppressAutoHyphens/>
        <w:spacing w:line="276" w:lineRule="auto"/>
        <w:jc w:val="center"/>
        <w:rPr>
          <w:bCs/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jc w:val="center"/>
        <w:rPr>
          <w:b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t xml:space="preserve">ІV </w:t>
      </w:r>
      <w:r w:rsidRPr="00115801">
        <w:rPr>
          <w:b/>
          <w:sz w:val="28"/>
          <w:szCs w:val="28"/>
          <w:lang w:val="uk-UA"/>
        </w:rPr>
        <w:t>Перелік основних завдань Програми та результативні показники</w:t>
      </w:r>
    </w:p>
    <w:p w:rsidR="00BC1140" w:rsidRPr="00115801" w:rsidRDefault="00BC1140" w:rsidP="00BC1140">
      <w:pPr>
        <w:suppressAutoHyphens/>
        <w:spacing w:line="276" w:lineRule="auto"/>
        <w:ind w:firstLine="567"/>
        <w:jc w:val="center"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Для досягнення мети Програми передбачається розв’язання таких основних завдань: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проведення зустрічей, «круглих столів», нарад, конференцій з метою розгляду проблемних питань соціальної спрямованості;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своєчасне висвітлення в засобах масової інформації змін у чинному законодавстві щодо отримання адміністративних та соціальних послуг, медичного обслуговування</w:t>
      </w:r>
      <w:r w:rsidRPr="00115801">
        <w:rPr>
          <w:bCs/>
          <w:sz w:val="28"/>
          <w:szCs w:val="28"/>
          <w:lang w:val="uk-UA"/>
        </w:rPr>
        <w:t>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організація роботи щодо забезпечення санаторно-курортним лікуванням та оздоровленням;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115801">
        <w:rPr>
          <w:rFonts w:eastAsia="Arial"/>
          <w:sz w:val="28"/>
          <w:szCs w:val="28"/>
          <w:lang w:val="uk-UA" w:eastAsia="ru-RU"/>
        </w:rPr>
        <w:t>посилення уваги до сімей померлих учасників ліквідації аварії на Чорнобильській АЕС;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115801">
        <w:rPr>
          <w:rFonts w:eastAsia="Arial"/>
          <w:bCs/>
          <w:sz w:val="28"/>
          <w:szCs w:val="28"/>
          <w:lang w:val="uk-UA"/>
        </w:rPr>
        <w:lastRenderedPageBreak/>
        <w:t>поліпшення якості</w:t>
      </w:r>
      <w:r w:rsidRPr="00115801">
        <w:rPr>
          <w:rFonts w:eastAsia="Arial"/>
          <w:sz w:val="28"/>
          <w:szCs w:val="28"/>
          <w:lang w:val="uk-UA" w:eastAsia="ru-RU"/>
        </w:rPr>
        <w:t xml:space="preserve"> медичного обслуговування постраждалих громадян;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/>
        </w:rPr>
      </w:pPr>
      <w:r w:rsidRPr="00115801">
        <w:rPr>
          <w:rFonts w:eastAsia="Arial"/>
          <w:sz w:val="28"/>
          <w:szCs w:val="28"/>
          <w:lang w:val="uk-UA" w:eastAsia="ru-RU"/>
        </w:rPr>
        <w:t>організація та проведення заходів, пов’язаних з роковинами Чорнобильської катастрофи;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rFonts w:eastAsia="Arial"/>
          <w:sz w:val="28"/>
          <w:szCs w:val="28"/>
          <w:lang w:val="uk-UA" w:eastAsia="ru-RU"/>
        </w:rPr>
      </w:pPr>
      <w:r w:rsidRPr="00115801">
        <w:rPr>
          <w:rFonts w:eastAsia="Arial"/>
          <w:sz w:val="28"/>
          <w:szCs w:val="28"/>
          <w:lang w:val="uk-UA" w:eastAsia="ru-RU"/>
        </w:rPr>
        <w:t>співпраця органів виконавчої влади з громадською організацією «Ветерани Чорнобиля м. Лисичанська».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Виконання Програми сприятиме поліпшенню соціально-медичного забезпечення громадян, які постраждали внаслідок Чорнобильської катастрофи, підвищенню рівня забезпеченості та захищеності зазначеної категорії громадян.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У процесі реалізації цієї Програми очікується досягнення таких результатів: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підвищення правової грамотності;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покращення якості надання соціальних та адміністративних послуг;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своєчасне та повноцінне лікування</w:t>
      </w:r>
      <w:r w:rsidRPr="00115801">
        <w:rPr>
          <w:bCs/>
          <w:sz w:val="28"/>
          <w:szCs w:val="28"/>
          <w:lang w:val="uk-UA"/>
        </w:rPr>
        <w:t>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забезпечення санаторно-курортним лікуванням та оздоровленням;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вшанування пам’яті ліквідаторів наслідків аварії на ЧАЕС та осіб, постраждалих від Чорнобильської катастрофи;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>забезпечення сприятливих умов для роботи громадської організації «Ветерани Чорнобиля м. Лисичанська».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t>V Напрями діяльності та заходи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center"/>
        <w:rPr>
          <w:bCs/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Напрями діяльності та заходи Програми викладені у додатку до Програми.</w:t>
      </w:r>
    </w:p>
    <w:p w:rsidR="00BC1140" w:rsidRPr="00115801" w:rsidRDefault="00BC1140" w:rsidP="00BC1140">
      <w:pPr>
        <w:suppressAutoHyphens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t>VІ Ресурсне забезпечення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rFonts w:eastAsia="Arial"/>
          <w:bCs/>
          <w:sz w:val="28"/>
          <w:szCs w:val="28"/>
          <w:lang w:val="uk-UA"/>
        </w:rPr>
      </w:pPr>
      <w:r w:rsidRPr="00115801">
        <w:rPr>
          <w:rFonts w:eastAsia="Arial"/>
          <w:bCs/>
          <w:sz w:val="28"/>
          <w:szCs w:val="28"/>
          <w:lang w:val="uk-UA"/>
        </w:rPr>
        <w:t xml:space="preserve">Виконання Програми забезпечується за рахунок коштів, передбачених у державному, обласному та місцевому бюджетах на зазначену мету, а також з інших джерел, не заборонених чинним законодавством. </w:t>
      </w:r>
      <w:r w:rsidRPr="00115801">
        <w:rPr>
          <w:rFonts w:eastAsia="Arial"/>
          <w:sz w:val="28"/>
          <w:szCs w:val="28"/>
          <w:lang w:val="uk-UA" w:eastAsia="ru-RU"/>
        </w:rPr>
        <w:t>Щорічно при формуванні показників місцевого бюджету планується передбачити кошти на фінансування заходів, передбачених Програмою.</w:t>
      </w:r>
    </w:p>
    <w:p w:rsidR="00BC1140" w:rsidRPr="00115801" w:rsidRDefault="00BC1140" w:rsidP="00BC1140">
      <w:pPr>
        <w:suppressAutoHyphens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115801">
        <w:rPr>
          <w:bCs/>
          <w:sz w:val="28"/>
          <w:szCs w:val="28"/>
          <w:lang w:val="uk-UA"/>
        </w:rPr>
        <w:t xml:space="preserve">Обсяг ресурсів, які планується залучити на виконання Програми складає </w:t>
      </w:r>
      <w:r w:rsidRPr="00115801">
        <w:rPr>
          <w:b/>
          <w:sz w:val="28"/>
          <w:szCs w:val="28"/>
          <w:lang w:val="uk-UA"/>
        </w:rPr>
        <w:t xml:space="preserve">3595,367 </w:t>
      </w:r>
      <w:r w:rsidRPr="00115801">
        <w:rPr>
          <w:b/>
          <w:bCs/>
          <w:sz w:val="28"/>
          <w:szCs w:val="28"/>
          <w:lang w:val="uk-UA"/>
        </w:rPr>
        <w:t xml:space="preserve">тис. грн., </w:t>
      </w:r>
      <w:r w:rsidRPr="00115801">
        <w:rPr>
          <w:bCs/>
          <w:sz w:val="28"/>
          <w:szCs w:val="28"/>
          <w:lang w:val="uk-UA"/>
        </w:rPr>
        <w:t>а саме:</w:t>
      </w:r>
    </w:p>
    <w:p w:rsidR="00BC1140" w:rsidRPr="00115801" w:rsidRDefault="00BC1140" w:rsidP="00BC1140">
      <w:pPr>
        <w:suppressAutoHyphens/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1418"/>
        <w:gridCol w:w="1275"/>
      </w:tblGrid>
      <w:tr w:rsidR="00115801" w:rsidRPr="00115801" w:rsidTr="00DB668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Обсяг фінансування, тис. грн.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У тому числі по роках</w:t>
            </w:r>
          </w:p>
        </w:tc>
      </w:tr>
      <w:tr w:rsidR="00115801" w:rsidRPr="00115801" w:rsidTr="00DB668B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2021</w:t>
            </w:r>
          </w:p>
        </w:tc>
      </w:tr>
      <w:tr w:rsidR="00115801" w:rsidRPr="00115801" w:rsidTr="00DB668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902,600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335,800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231,000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335,800</w:t>
            </w:r>
          </w:p>
        </w:tc>
      </w:tr>
      <w:tr w:rsidR="00115801" w:rsidRPr="00115801" w:rsidTr="00DB668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1697,027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399,000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531,027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767,000</w:t>
            </w:r>
          </w:p>
        </w:tc>
      </w:tr>
      <w:tr w:rsidR="00115801" w:rsidRPr="00115801" w:rsidTr="00DB668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995,740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202,181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333,055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460,504</w:t>
            </w:r>
          </w:p>
        </w:tc>
      </w:tr>
      <w:tr w:rsidR="00115801" w:rsidRPr="00115801" w:rsidTr="00DB668B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3595,367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936,981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1095,082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15801">
              <w:rPr>
                <w:sz w:val="28"/>
                <w:szCs w:val="28"/>
                <w:lang w:val="uk-UA"/>
              </w:rPr>
              <w:t>1563,304</w:t>
            </w:r>
          </w:p>
        </w:tc>
      </w:tr>
    </w:tbl>
    <w:p w:rsidR="00BC1140" w:rsidRPr="00115801" w:rsidRDefault="00BC1140" w:rsidP="00BC1140">
      <w:pPr>
        <w:suppressAutoHyphens/>
        <w:rPr>
          <w:sz w:val="28"/>
          <w:szCs w:val="28"/>
          <w:lang w:val="uk-UA"/>
        </w:rPr>
      </w:pPr>
    </w:p>
    <w:p w:rsidR="00BC1140" w:rsidRPr="00115801" w:rsidRDefault="00BC1140" w:rsidP="00BC1140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115801">
        <w:rPr>
          <w:b/>
          <w:bCs/>
          <w:sz w:val="28"/>
          <w:szCs w:val="28"/>
          <w:lang w:val="uk-UA"/>
        </w:rPr>
        <w:lastRenderedPageBreak/>
        <w:t>VII Координація та контроль за ходом виконання Програми</w:t>
      </w:r>
    </w:p>
    <w:p w:rsidR="00BC1140" w:rsidRPr="00115801" w:rsidRDefault="00BC1140" w:rsidP="00BC1140">
      <w:pPr>
        <w:suppressAutoHyphens/>
        <w:jc w:val="center"/>
        <w:rPr>
          <w:bCs/>
          <w:sz w:val="28"/>
          <w:szCs w:val="28"/>
          <w:lang w:val="uk-UA"/>
        </w:rPr>
      </w:pPr>
    </w:p>
    <w:p w:rsidR="00BC1140" w:rsidRPr="00115801" w:rsidRDefault="00BC1140" w:rsidP="00BC1140">
      <w:pPr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Координація та контроль за ходом виконання Програми покладаються на управління праці та соціального захисту населення військово-цивільної адміністрації міста Лисичанськ Луганської області.</w:t>
      </w:r>
    </w:p>
    <w:p w:rsidR="00BC1140" w:rsidRPr="00115801" w:rsidRDefault="00BC1140" w:rsidP="00BC1140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Виконавці заходів Програми надають УПСЗН інформацію про хід її виконання кожне півріччя до 01 числа, наступного за звітним періодом.</w:t>
      </w:r>
    </w:p>
    <w:p w:rsidR="00BC1140" w:rsidRPr="00115801" w:rsidRDefault="00BC1140" w:rsidP="00BC1140">
      <w:pPr>
        <w:tabs>
          <w:tab w:val="left" w:pos="8640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115801">
        <w:rPr>
          <w:sz w:val="28"/>
          <w:szCs w:val="28"/>
          <w:lang w:val="uk-UA"/>
        </w:rPr>
        <w:t>Відділ з питань внутрішньої політики, зв’язку з громадськістю та ЗМІ забезпечує висвітлення на офіційному сайті військово-цивільної адміністрації інформації про хід виконання Програми.</w:t>
      </w:r>
    </w:p>
    <w:p w:rsidR="00BC1140" w:rsidRPr="00115801" w:rsidRDefault="00BC1140" w:rsidP="00BC1140">
      <w:pPr>
        <w:suppressAutoHyphens/>
        <w:spacing w:line="276" w:lineRule="auto"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spacing w:line="276" w:lineRule="auto"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spacing w:line="276" w:lineRule="auto"/>
        <w:rPr>
          <w:sz w:val="28"/>
          <w:szCs w:val="28"/>
          <w:lang w:val="uk-UA"/>
        </w:rPr>
      </w:pPr>
    </w:p>
    <w:p w:rsidR="00BC1140" w:rsidRDefault="00BC1140" w:rsidP="00BC1140">
      <w:pPr>
        <w:suppressAutoHyphens/>
        <w:spacing w:line="276" w:lineRule="auto"/>
        <w:rPr>
          <w:sz w:val="28"/>
          <w:szCs w:val="28"/>
          <w:lang w:val="uk-UA"/>
        </w:rPr>
      </w:pPr>
    </w:p>
    <w:p w:rsidR="00BC1140" w:rsidRPr="00F10FA6" w:rsidRDefault="00BC1140" w:rsidP="00BC1140">
      <w:pPr>
        <w:suppressAutoHyphens/>
        <w:spacing w:line="276" w:lineRule="auto"/>
        <w:rPr>
          <w:sz w:val="28"/>
          <w:szCs w:val="28"/>
          <w:lang w:val="uk-UA"/>
        </w:rPr>
      </w:pPr>
    </w:p>
    <w:p w:rsidR="00BC1140" w:rsidRPr="00F10FA6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0FA6">
        <w:rPr>
          <w:rFonts w:ascii="Times New Roman" w:hAnsi="Times New Roman"/>
          <w:b/>
          <w:sz w:val="28"/>
          <w:szCs w:val="28"/>
          <w:lang w:val="uk-UA"/>
        </w:rPr>
        <w:t xml:space="preserve">Заступник керівника </w:t>
      </w:r>
    </w:p>
    <w:p w:rsidR="00BC1140" w:rsidRPr="00F10FA6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0FA6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військово-цивільної адміністрації </w:t>
      </w:r>
      <w:r w:rsidRPr="00F10FA6">
        <w:rPr>
          <w:rFonts w:ascii="Times New Roman" w:hAnsi="Times New Roman"/>
          <w:b/>
          <w:sz w:val="28"/>
          <w:szCs w:val="28"/>
          <w:lang w:val="uk-UA"/>
        </w:rPr>
        <w:tab/>
      </w:r>
      <w:r w:rsidRPr="00F10FA6">
        <w:rPr>
          <w:rFonts w:ascii="Times New Roman" w:hAnsi="Times New Roman"/>
          <w:b/>
          <w:sz w:val="28"/>
          <w:szCs w:val="28"/>
          <w:lang w:val="uk-UA"/>
        </w:rPr>
        <w:tab/>
      </w:r>
      <w:r w:rsidRPr="00F10FA6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Євген НАЮК</w:t>
      </w:r>
    </w:p>
    <w:p w:rsidR="00BC1140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Pr="00F10FA6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Pr="00F10FA6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0FA6">
        <w:rPr>
          <w:rFonts w:ascii="Times New Roman" w:hAnsi="Times New Roman"/>
          <w:b/>
          <w:sz w:val="28"/>
          <w:szCs w:val="28"/>
          <w:lang w:val="uk-UA"/>
        </w:rPr>
        <w:t>Начальник управління праці</w:t>
      </w:r>
    </w:p>
    <w:p w:rsidR="00BC1140" w:rsidRPr="00F10FA6" w:rsidRDefault="00BC1140" w:rsidP="00BC1140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0FA6">
        <w:rPr>
          <w:rFonts w:ascii="Times New Roman" w:hAnsi="Times New Roman"/>
          <w:b/>
          <w:sz w:val="28"/>
          <w:szCs w:val="28"/>
          <w:lang w:val="uk-UA"/>
        </w:rPr>
        <w:t>та соціального захисту населення</w:t>
      </w:r>
      <w:r w:rsidRPr="00F10FA6">
        <w:rPr>
          <w:rFonts w:ascii="Times New Roman" w:hAnsi="Times New Roman"/>
          <w:b/>
          <w:sz w:val="28"/>
          <w:szCs w:val="28"/>
          <w:lang w:val="uk-UA"/>
        </w:rPr>
        <w:tab/>
      </w:r>
      <w:r w:rsidRPr="00F10FA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Олена БЄЛАН</w:t>
      </w:r>
    </w:p>
    <w:p w:rsidR="00BC1140" w:rsidRPr="00F10FA6" w:rsidRDefault="00BC1140" w:rsidP="00BC1140">
      <w:pPr>
        <w:suppressAutoHyphens/>
        <w:spacing w:line="276" w:lineRule="auto"/>
        <w:rPr>
          <w:rFonts w:eastAsia="Arial"/>
          <w:b/>
          <w:sz w:val="28"/>
          <w:szCs w:val="28"/>
        </w:rPr>
      </w:pPr>
    </w:p>
    <w:p w:rsidR="00BC1140" w:rsidRPr="00F10FA6" w:rsidRDefault="00BC1140" w:rsidP="00BC1140">
      <w:pPr>
        <w:suppressAutoHyphens/>
        <w:spacing w:line="276" w:lineRule="auto"/>
        <w:rPr>
          <w:rFonts w:eastAsia="Arial"/>
          <w:b/>
          <w:sz w:val="28"/>
          <w:szCs w:val="28"/>
          <w:lang w:val="uk-UA"/>
        </w:rPr>
      </w:pPr>
    </w:p>
    <w:p w:rsidR="00BC1140" w:rsidRPr="000970A0" w:rsidRDefault="00BC1140" w:rsidP="00BC1140">
      <w:pPr>
        <w:suppressAutoHyphens/>
        <w:spacing w:line="276" w:lineRule="auto"/>
        <w:rPr>
          <w:rFonts w:eastAsia="Arial"/>
          <w:b/>
          <w:sz w:val="28"/>
          <w:szCs w:val="28"/>
          <w:lang w:val="uk-UA"/>
        </w:rPr>
      </w:pPr>
    </w:p>
    <w:p w:rsidR="00BC1140" w:rsidRPr="00F10FA6" w:rsidRDefault="00BC1140" w:rsidP="00BC1140">
      <w:pPr>
        <w:rPr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</w:pPr>
    </w:p>
    <w:p w:rsidR="00BC1140" w:rsidRDefault="00BC1140" w:rsidP="00410FA7">
      <w:pPr>
        <w:rPr>
          <w:sz w:val="28"/>
          <w:szCs w:val="28"/>
          <w:lang w:val="uk-UA"/>
        </w:rPr>
        <w:sectPr w:rsidR="00BC1140" w:rsidSect="008A383A">
          <w:pgSz w:w="11906" w:h="16838"/>
          <w:pgMar w:top="851" w:right="567" w:bottom="426" w:left="1701" w:header="709" w:footer="709" w:gutter="0"/>
          <w:pgNumType w:start="2"/>
          <w:cols w:space="708"/>
          <w:docGrid w:linePitch="360"/>
        </w:sectPr>
      </w:pPr>
    </w:p>
    <w:p w:rsidR="00BC1140" w:rsidRDefault="00BC1140" w:rsidP="00BC1140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lastRenderedPageBreak/>
        <w:t>Додаток</w:t>
      </w:r>
    </w:p>
    <w:p w:rsidR="00BC1140" w:rsidRDefault="00BC1140" w:rsidP="00BC1140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>до Міської цільової програми</w:t>
      </w:r>
      <w:r>
        <w:rPr>
          <w:sz w:val="28"/>
          <w:szCs w:val="28"/>
          <w:lang w:val="uk-UA"/>
        </w:rPr>
        <w:t xml:space="preserve"> </w:t>
      </w:r>
      <w:r w:rsidRPr="00CC7C93">
        <w:rPr>
          <w:sz w:val="28"/>
          <w:szCs w:val="28"/>
          <w:lang w:val="uk-UA"/>
        </w:rPr>
        <w:t>соціального</w:t>
      </w:r>
    </w:p>
    <w:p w:rsidR="00BC1140" w:rsidRDefault="00BC1140" w:rsidP="00BC1140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>захисту громадян, які постраждали внаслідок</w:t>
      </w:r>
      <w:r>
        <w:rPr>
          <w:sz w:val="28"/>
          <w:szCs w:val="28"/>
          <w:lang w:val="uk-UA"/>
        </w:rPr>
        <w:t xml:space="preserve"> </w:t>
      </w:r>
      <w:r w:rsidRPr="00CC7C93">
        <w:rPr>
          <w:sz w:val="28"/>
          <w:szCs w:val="28"/>
          <w:lang w:val="uk-UA"/>
        </w:rPr>
        <w:t>Чорнобильської катастрофи,</w:t>
      </w:r>
    </w:p>
    <w:p w:rsidR="00BC1140" w:rsidRPr="00CC7C93" w:rsidRDefault="00BC1140" w:rsidP="00BC1140">
      <w:pPr>
        <w:suppressAutoHyphens/>
        <w:ind w:left="9356"/>
        <w:rPr>
          <w:sz w:val="28"/>
          <w:szCs w:val="28"/>
          <w:lang w:val="uk-UA"/>
        </w:rPr>
      </w:pPr>
      <w:r w:rsidRPr="00CC7C93">
        <w:rPr>
          <w:sz w:val="28"/>
          <w:szCs w:val="28"/>
          <w:lang w:val="uk-UA"/>
        </w:rPr>
        <w:t>на 2019 - 2021 роки</w:t>
      </w:r>
    </w:p>
    <w:p w:rsidR="00BC1140" w:rsidRPr="00CC7C93" w:rsidRDefault="00BC1140" w:rsidP="00BC1140">
      <w:pPr>
        <w:pStyle w:val="a6"/>
        <w:ind w:left="10915"/>
        <w:rPr>
          <w:sz w:val="28"/>
          <w:szCs w:val="28"/>
          <w:lang w:val="uk-UA"/>
        </w:rPr>
      </w:pPr>
    </w:p>
    <w:p w:rsidR="00BC1140" w:rsidRPr="00F902B7" w:rsidRDefault="00BC1140" w:rsidP="00BC1140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>Напрями діяльності та заходи</w:t>
      </w:r>
      <w:r w:rsidRPr="00F902B7">
        <w:rPr>
          <w:sz w:val="28"/>
          <w:szCs w:val="28"/>
          <w:lang w:val="uk-UA"/>
        </w:rPr>
        <w:t xml:space="preserve"> </w:t>
      </w:r>
      <w:r w:rsidRPr="00F902B7">
        <w:rPr>
          <w:b/>
          <w:sz w:val="28"/>
          <w:szCs w:val="28"/>
          <w:lang w:val="uk-UA"/>
        </w:rPr>
        <w:t>Міської</w:t>
      </w:r>
      <w:r w:rsidRPr="00F902B7">
        <w:rPr>
          <w:sz w:val="28"/>
          <w:szCs w:val="28"/>
          <w:lang w:val="uk-UA"/>
        </w:rPr>
        <w:t xml:space="preserve"> </w:t>
      </w:r>
      <w:r w:rsidRPr="00F902B7">
        <w:rPr>
          <w:b/>
          <w:sz w:val="28"/>
          <w:szCs w:val="28"/>
          <w:lang w:val="uk-UA"/>
        </w:rPr>
        <w:t>цільової програми соціального захисту громадян,</w:t>
      </w:r>
    </w:p>
    <w:p w:rsidR="00BC1140" w:rsidRPr="00F902B7" w:rsidRDefault="00BC1140" w:rsidP="00BC1140">
      <w:pPr>
        <w:suppressAutoHyphens/>
        <w:jc w:val="center"/>
        <w:rPr>
          <w:b/>
          <w:sz w:val="28"/>
          <w:szCs w:val="28"/>
          <w:lang w:val="uk-UA"/>
        </w:rPr>
      </w:pPr>
      <w:r w:rsidRPr="00F902B7">
        <w:rPr>
          <w:b/>
          <w:sz w:val="28"/>
          <w:szCs w:val="28"/>
          <w:lang w:val="uk-UA"/>
        </w:rPr>
        <w:t>які постраждали внаслідок Чорнобильської катастрофи, на 2019 - 2021 роки</w:t>
      </w:r>
    </w:p>
    <w:p w:rsidR="00BC1140" w:rsidRPr="000970A0" w:rsidRDefault="00BC1140" w:rsidP="00BC1140">
      <w:pPr>
        <w:tabs>
          <w:tab w:val="left" w:pos="7000"/>
        </w:tabs>
        <w:suppressAutoHyphens/>
        <w:ind w:left="4680" w:firstLine="708"/>
        <w:jc w:val="right"/>
        <w:rPr>
          <w:sz w:val="16"/>
          <w:szCs w:val="16"/>
          <w:lang w:val="uk-UA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850"/>
        <w:gridCol w:w="140"/>
        <w:gridCol w:w="2696"/>
        <w:gridCol w:w="1843"/>
        <w:gridCol w:w="1134"/>
        <w:gridCol w:w="992"/>
        <w:gridCol w:w="142"/>
        <w:gridCol w:w="1134"/>
        <w:gridCol w:w="2126"/>
      </w:tblGrid>
      <w:tr w:rsidR="00BC1140" w:rsidRPr="000970A0" w:rsidTr="00DB668B">
        <w:trPr>
          <w:trHeight w:val="8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Перелік заходів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Програми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Термін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виконання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заходу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Джерела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фінансування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</w:t>
            </w:r>
            <w:r w:rsidRPr="000970A0">
              <w:rPr>
                <w:sz w:val="25"/>
                <w:szCs w:val="25"/>
                <w:lang w:val="uk-UA"/>
              </w:rPr>
              <w:t xml:space="preserve">єнтовані обсяги фінансування (вартість) </w:t>
            </w:r>
          </w:p>
          <w:p w:rsidR="00BC1140" w:rsidRPr="000970A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по роках, тис. грн.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Очікуваний</w:t>
            </w:r>
          </w:p>
          <w:p w:rsidR="00BC1140" w:rsidRPr="000970A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результат</w:t>
            </w:r>
          </w:p>
        </w:tc>
      </w:tr>
      <w:tr w:rsidR="00BC1140" w:rsidRPr="000970A0" w:rsidTr="00DB668B">
        <w:trPr>
          <w:trHeight w:val="37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</w:tr>
      <w:tr w:rsidR="00BC1140" w:rsidRPr="000970A0" w:rsidTr="00DB668B">
        <w:trPr>
          <w:trHeight w:val="576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1. Правовий захист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ind w:right="86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Проведення зустрічей, «круглих столів», нарад, конференцій за участю громадських організацій з метою розгляду проблемних питань соціальної спрямованості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 xml:space="preserve">Відділ з питань внутрішньої політики, зв’язку з громадськістю та ЗМІ, </w:t>
            </w:r>
            <w:r w:rsidRPr="00115801">
              <w:rPr>
                <w:rFonts w:eastAsia="Lucida Sans Unicode"/>
                <w:sz w:val="25"/>
                <w:szCs w:val="25"/>
                <w:lang w:val="uk-UA"/>
              </w:rPr>
              <w:t>управління праці та соціального захисту населення</w:t>
            </w:r>
            <w:r w:rsidRPr="00115801">
              <w:rPr>
                <w:sz w:val="25"/>
                <w:szCs w:val="25"/>
                <w:lang w:val="uk-UA"/>
              </w:rPr>
              <w:t xml:space="preserve">, відділ охорони здоров’я, відділ освіти, відділ культури, відділ у справах сім’ї, молоді та спорту, громадська організація «Ветерани Чорнобиля міста </w:t>
            </w:r>
            <w:r w:rsidRPr="00115801">
              <w:rPr>
                <w:sz w:val="25"/>
                <w:szCs w:val="25"/>
                <w:lang w:val="uk-UA"/>
              </w:rPr>
              <w:lastRenderedPageBreak/>
              <w:t>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 xml:space="preserve">Визначення нагальних проблем та шляхів їх </w:t>
            </w:r>
          </w:p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вирішення</w:t>
            </w:r>
          </w:p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ind w:right="86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Своєчасне висвітлення на офіційному сайті військово-цивільної адміністрації інформаційних матеріалів про зміни та доповнення у чинному законодавстві щодо  пільг, адміністративних та соціальних послуг, медичного обслуговування громадян, які постраждали внаслідок аварії на ЧАЕС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2019-</w:t>
            </w:r>
          </w:p>
          <w:p w:rsidR="00BC1140" w:rsidRPr="00115801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 xml:space="preserve">Відділ з питань внутрішньої політики, зв’язку з громадськістю та ЗМІ, </w:t>
            </w:r>
            <w:r w:rsidRPr="00115801">
              <w:rPr>
                <w:rFonts w:eastAsia="Lucida Sans Unicode"/>
                <w:sz w:val="25"/>
                <w:szCs w:val="25"/>
                <w:lang w:val="uk-UA"/>
              </w:rPr>
              <w:t>управління праці та соціального захисту населення</w:t>
            </w:r>
            <w:r w:rsidRPr="00115801">
              <w:rPr>
                <w:sz w:val="25"/>
                <w:szCs w:val="25"/>
                <w:lang w:val="uk-UA"/>
              </w:rPr>
              <w:t>, відділ охорони здоров’я, відділ освіти, відділ культури, відділ у справах сім’ї, молоді та спорту, громадська організація «Ветерани Чорнобиля міста 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Підвищення рівня правової грамотності громадян, які постраждали внаслідок аварії на ЧАЕС</w:t>
            </w:r>
          </w:p>
        </w:tc>
      </w:tr>
      <w:tr w:rsidR="00BC1140" w:rsidRPr="000970A0" w:rsidTr="00DB668B">
        <w:trPr>
          <w:trHeight w:val="412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2. Соціальний захист</w:t>
            </w:r>
          </w:p>
        </w:tc>
      </w:tr>
      <w:tr w:rsidR="00BC1140" w:rsidRPr="00841A84" w:rsidTr="001158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фінансової підтримки ГО «Ветерани Чорнобиля міста Лисичанська», необхідної для здійснення її статутних завдань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BC114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ВЦА м. Лисичанська, фінансове управління</w:t>
            </w:r>
          </w:p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140,946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3C44AE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3C44AE">
              <w:rPr>
                <w:sz w:val="25"/>
                <w:szCs w:val="25"/>
                <w:lang w:val="uk-UA"/>
              </w:rPr>
              <w:t>157,411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3C44AE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3C44AE">
              <w:rPr>
                <w:sz w:val="25"/>
                <w:szCs w:val="25"/>
                <w:lang w:val="uk-UA"/>
              </w:rPr>
              <w:t>201,951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Фінансова підтримка громадської організації</w:t>
            </w:r>
          </w:p>
        </w:tc>
      </w:tr>
      <w:tr w:rsidR="00BC1140" w:rsidRPr="000970A0" w:rsidTr="001158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матеріальної допомоги сім`ям у випадку втрати годувальника із числа</w:t>
            </w:r>
          </w:p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 ліквідаторів аварії на </w:t>
            </w:r>
            <w:r>
              <w:rPr>
                <w:sz w:val="25"/>
                <w:szCs w:val="25"/>
                <w:lang w:val="uk-UA"/>
              </w:rPr>
              <w:lastRenderedPageBreak/>
              <w:t xml:space="preserve">ЧАЕС, евакуйованих та потерпілих за умови скрутного становища (тривала хвороба, </w:t>
            </w:r>
            <w:proofErr w:type="spellStart"/>
            <w:r>
              <w:rPr>
                <w:sz w:val="25"/>
                <w:szCs w:val="25"/>
                <w:lang w:val="uk-UA"/>
              </w:rPr>
              <w:t>онкозахворювання</w:t>
            </w:r>
            <w:proofErr w:type="spellEnd"/>
            <w:r>
              <w:rPr>
                <w:sz w:val="25"/>
                <w:szCs w:val="25"/>
                <w:lang w:val="uk-UA"/>
              </w:rPr>
              <w:t>, тощо)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BC114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УПСЗН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Pr="003C44AE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3C44AE">
              <w:rPr>
                <w:sz w:val="25"/>
                <w:szCs w:val="25"/>
                <w:lang w:val="uk-UA"/>
              </w:rPr>
              <w:t>3,455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1140" w:rsidRPr="003C44AE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3C44AE">
              <w:rPr>
                <w:sz w:val="25"/>
                <w:szCs w:val="25"/>
                <w:lang w:val="uk-UA"/>
              </w:rPr>
              <w:t>13,438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Матеріальна підтримка сімей, які втратили годувальника</w:t>
            </w:r>
          </w:p>
        </w:tc>
      </w:tr>
      <w:tr w:rsidR="00BC1140" w:rsidRPr="000970A0" w:rsidTr="001158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lastRenderedPageBreak/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Надання соціальних послуг громадянам, постраждалим внаслідок аварії на ЧАЕС, які перебувають на обслуговуванні в Лисичанському територіальному центрі соціального обслуговування (надання соціальних послуг), відповідно до чинного законодавства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BC114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Лисичанський територіальний центр соціального обслуговування (надання соціальних послуг)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В межах </w:t>
            </w:r>
          </w:p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кошторисних </w:t>
            </w:r>
          </w:p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призначень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Соціальне обслуговування громадян, які перебувають у складних життєвих обставинах і потребують сторонньої допомоги</w:t>
            </w:r>
          </w:p>
        </w:tc>
      </w:tr>
      <w:tr w:rsidR="00BC1140" w:rsidRPr="000970A0" w:rsidTr="0011580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Організація роботи щодо забезпечення громадян, які постраждали внаслідок Чорнобильської катастрофи, віднесених до категорії 1, санаторно-курортним лікуванням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2019-</w:t>
            </w:r>
          </w:p>
          <w:p w:rsidR="00BC114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УПСЗН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335,800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D44A0">
              <w:rPr>
                <w:sz w:val="25"/>
                <w:szCs w:val="25"/>
                <w:lang w:val="uk-UA"/>
              </w:rPr>
              <w:t>231,000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335,800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1</w:t>
            </w:r>
          </w:p>
        </w:tc>
      </w:tr>
      <w:tr w:rsidR="00BC1140" w:rsidRPr="000970A0" w:rsidTr="00115801">
        <w:trPr>
          <w:trHeight w:val="29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B81E44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lastRenderedPageBreak/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B81E44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Організація роботи щодо забезпечення громадян, які постраждали внаслідок Чорнобильської катастрофи, віднесених до категорії 2, санаторно-курортним лікуванням шляхом надання грошової допомоги для компенсації вартості путівок санаторно-курортним закладам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2020-2021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УПСЗН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highlight w:val="green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D44A0">
              <w:rPr>
                <w:sz w:val="25"/>
                <w:szCs w:val="25"/>
                <w:lang w:val="uk-UA"/>
              </w:rPr>
              <w:t>120,120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240,000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Покращення стану здоров’я громадян, які постраждали внаслідок аварії на ЧАЕС, віднесених до категорії 2</w:t>
            </w:r>
          </w:p>
        </w:tc>
      </w:tr>
      <w:tr w:rsidR="00BC1140" w:rsidRPr="000970A0" w:rsidTr="00115801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2.6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Організація та забезпечення повноцінного оздоровлення та відпочинку дітей, потерпілих від Чорнобильської катастрофи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2019-</w:t>
            </w:r>
          </w:p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Відділ у справах сім’ї молоді та спорту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Фінансування здійснюється за</w:t>
            </w:r>
          </w:p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 xml:space="preserve">Міською </w:t>
            </w:r>
          </w:p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 xml:space="preserve">програмою 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оздоровлення та відпочинку дітей на 2017-2021 роки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11580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AD44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115801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Забезпечення оздоровлення та відпочинку дітей, потерпілих від Чорнобильської катастрофи</w:t>
            </w:r>
          </w:p>
        </w:tc>
      </w:tr>
      <w:tr w:rsidR="00BC1140" w:rsidRPr="000970A0" w:rsidTr="00115801"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2.7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Pr="00B81E44" w:rsidRDefault="00BC1140" w:rsidP="00DB668B">
            <w:pPr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 xml:space="preserve">Компенсація вартості проїзду міжміським залізничним транспортом громадянам, які постраждали внаслідок Чорнобильської катастрофи, та які мають </w:t>
            </w:r>
            <w:r w:rsidRPr="00B81E44">
              <w:rPr>
                <w:sz w:val="25"/>
                <w:szCs w:val="25"/>
                <w:lang w:val="uk-UA"/>
              </w:rPr>
              <w:lastRenderedPageBreak/>
              <w:t xml:space="preserve">право на її отримання відповідно до чинного законодавства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B81E44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BC1140" w:rsidRPr="00B81E44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B81E44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УПСЗН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B81E44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B81E44"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D44A0">
              <w:rPr>
                <w:sz w:val="25"/>
                <w:szCs w:val="25"/>
                <w:lang w:val="uk-UA"/>
              </w:rPr>
              <w:t>3,725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D44A0">
              <w:rPr>
                <w:sz w:val="25"/>
                <w:szCs w:val="25"/>
                <w:lang w:val="uk-UA"/>
              </w:rPr>
              <w:t>2,069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AD44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AD44A0">
              <w:rPr>
                <w:sz w:val="25"/>
                <w:szCs w:val="25"/>
                <w:lang w:val="uk-UA"/>
              </w:rPr>
              <w:t>5,115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4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Забезпечення державних соціальних гарантій</w:t>
            </w:r>
          </w:p>
        </w:tc>
      </w:tr>
      <w:tr w:rsidR="00BC1140" w:rsidRPr="000970A0" w:rsidTr="00DB668B">
        <w:trPr>
          <w:trHeight w:val="455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lastRenderedPageBreak/>
              <w:t>3. Медичне обслуговування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Pr="00115801" w:rsidRDefault="00BC1140" w:rsidP="00DB668B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Забезпечення громадян, які постраждали в наслідок Чорнобильської катастрофи:</w:t>
            </w:r>
          </w:p>
          <w:p w:rsidR="00BC1140" w:rsidRPr="00115801" w:rsidRDefault="00BC1140" w:rsidP="00DB668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- зубопротезуванням</w:t>
            </w:r>
          </w:p>
          <w:p w:rsidR="00BC1140" w:rsidRPr="00115801" w:rsidRDefault="00BC1140" w:rsidP="00DB668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- амбулаторним лікуванням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2019-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УПСЗН,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Комунальна установа «Територіальне медичне об'єднання м. Лисичанськ»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97,124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301,876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77,564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453,463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167,000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600,000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Зниження захворювання, смертності, первинного виходу на інвалідність громадян, які постраждали внаслідок аварії на ЧАЕС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330AA5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color w:val="FF0000"/>
                <w:sz w:val="25"/>
                <w:szCs w:val="25"/>
                <w:lang w:val="uk-UA"/>
              </w:rPr>
            </w:pPr>
            <w:r w:rsidRPr="00330AA5">
              <w:rPr>
                <w:color w:val="FF0000"/>
                <w:sz w:val="25"/>
                <w:szCs w:val="25"/>
                <w:lang w:val="uk-UA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115801" w:rsidRDefault="00BC1140" w:rsidP="00DB668B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Забезпечення громадян, які постраждали в наслідок Чорнобильської катастрофи стаціонарним лікуванням (харчування, медикаменти)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2019-</w:t>
            </w:r>
          </w:p>
          <w:p w:rsidR="00BC1140" w:rsidRPr="00115801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Комунальна установа «Територіальне медичне об'єднання м. Лисичанськ»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</w:tr>
      <w:tr w:rsidR="00BC1140" w:rsidRPr="000970A0" w:rsidTr="00DB668B">
        <w:trPr>
          <w:trHeight w:val="424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115801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115801">
              <w:rPr>
                <w:b/>
                <w:sz w:val="25"/>
                <w:szCs w:val="25"/>
                <w:lang w:val="uk-UA"/>
              </w:rPr>
              <w:t>4. Організація та проведення культурно-мистецьких заходів</w:t>
            </w:r>
          </w:p>
        </w:tc>
      </w:tr>
      <w:tr w:rsidR="00BC1140" w:rsidRPr="00115801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Утримання в належному стані пам’ятного знаку «Землякам – чорнобильцям» та прилеглої до нього території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D95A61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color w:val="2F5496"/>
                <w:sz w:val="25"/>
                <w:szCs w:val="25"/>
                <w:lang w:val="uk-UA"/>
              </w:rPr>
            </w:pPr>
            <w:r w:rsidRPr="00115801">
              <w:rPr>
                <w:sz w:val="25"/>
                <w:szCs w:val="25"/>
                <w:lang w:val="uk-UA"/>
              </w:rPr>
              <w:t>Управління житлово –комунального господарства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Власні кошти комунальних підприємств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 xml:space="preserve">Вшанування пам'яті загиблих та померлих ліквідаторів наслідків аварії на ЧАЕС, збереження пам’ятника для </w:t>
            </w:r>
            <w:r w:rsidRPr="000970A0">
              <w:rPr>
                <w:sz w:val="25"/>
                <w:szCs w:val="25"/>
                <w:lang w:val="uk-UA"/>
              </w:rPr>
              <w:lastRenderedPageBreak/>
              <w:t>нащадків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Організація та проведення загальноміських урочисто-траурних заходів з нагоди річниці аварії на ЧАЕС та Дня вшанування ліквідаторів аварії на ЧАЕС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 xml:space="preserve">Відділ з питань внутрішньої політики, зв’язку з громадськістю та ЗМІ, відділ культури, відділ освіти, відділ у справах сім’ї молоді та спорту, громадська організація «Ветерани Чорнобиля     </w:t>
            </w:r>
            <w:r>
              <w:rPr>
                <w:sz w:val="25"/>
                <w:szCs w:val="25"/>
                <w:lang w:val="uk-UA"/>
              </w:rPr>
              <w:t>міста</w:t>
            </w:r>
            <w:r w:rsidRPr="000970A0">
              <w:rPr>
                <w:sz w:val="25"/>
                <w:szCs w:val="25"/>
                <w:lang w:val="uk-UA"/>
              </w:rPr>
              <w:t xml:space="preserve"> Лисичанська»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За рахунок коштів, передбачених Програмою із підготовки та проведення загальноміських заходів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Вшанування ліквідаторів наслідків аварії на ЧАЕС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Проведення вечорів-зустрічей учнів та молоді з ліквідаторами наслідків аварії на Чорнобильській АЕС, візитів пошани «Герої нашого часу»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Відділ культури, відділ освіти, відділ у справах сім’ї молоді та спорту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Виховання почуття патріотизму на прикладі героїзму ліквідаторів, сприяння духовному розвитку молоді</w:t>
            </w:r>
          </w:p>
        </w:tc>
      </w:tr>
      <w:tr w:rsidR="00BC1140" w:rsidRPr="000970A0" w:rsidTr="00DB668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Організація та проведення в мистецьких школах конкурсів малюнків, виставок на тему «Дзвони Чорнобиля», тематичних класних годин та бесід «Немирний атом»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rPr>
                <w:sz w:val="25"/>
                <w:szCs w:val="25"/>
                <w:lang w:val="uk-UA"/>
              </w:rPr>
            </w:pPr>
          </w:p>
        </w:tc>
      </w:tr>
      <w:tr w:rsidR="00BC1140" w:rsidRPr="00115801" w:rsidTr="00DB668B">
        <w:trPr>
          <w:trHeight w:val="7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4.5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both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 xml:space="preserve">Проведення уроків пам`яті, класних годин, засідань «круглого столу», конференцій на тему </w:t>
            </w:r>
            <w:r w:rsidRPr="000970A0">
              <w:rPr>
                <w:sz w:val="25"/>
                <w:szCs w:val="25"/>
                <w:lang w:val="uk-UA"/>
              </w:rPr>
              <w:lastRenderedPageBreak/>
              <w:t>«Пам`ять про Чорнобильську трагедію»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lastRenderedPageBreak/>
              <w:t>2019-</w:t>
            </w:r>
          </w:p>
          <w:p w:rsidR="00BC1140" w:rsidRPr="000970A0" w:rsidRDefault="00BC1140" w:rsidP="00DB668B">
            <w:pPr>
              <w:suppressAutoHyphens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2021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7000"/>
              </w:tabs>
              <w:suppressAutoHyphens/>
              <w:snapToGrid w:val="0"/>
              <w:spacing w:line="276" w:lineRule="auto"/>
              <w:jc w:val="center"/>
              <w:rPr>
                <w:b/>
                <w:sz w:val="25"/>
                <w:szCs w:val="25"/>
                <w:lang w:val="uk-UA"/>
              </w:rPr>
            </w:pPr>
            <w:r w:rsidRPr="000970A0">
              <w:rPr>
                <w:b/>
                <w:sz w:val="25"/>
                <w:szCs w:val="25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140" w:rsidRPr="000970A0" w:rsidRDefault="00BC1140" w:rsidP="00DB668B">
            <w:pPr>
              <w:tabs>
                <w:tab w:val="left" w:pos="1486"/>
              </w:tabs>
              <w:suppressAutoHyphens/>
              <w:snapToGrid w:val="0"/>
              <w:spacing w:line="276" w:lineRule="auto"/>
              <w:jc w:val="center"/>
              <w:rPr>
                <w:sz w:val="25"/>
                <w:szCs w:val="25"/>
                <w:lang w:val="uk-UA"/>
              </w:rPr>
            </w:pPr>
            <w:r w:rsidRPr="000970A0">
              <w:rPr>
                <w:sz w:val="25"/>
                <w:szCs w:val="25"/>
                <w:lang w:val="uk-UA"/>
              </w:rPr>
              <w:t xml:space="preserve">Формування патріотичних почуттів серед дітей та молоді, </w:t>
            </w:r>
            <w:r w:rsidRPr="000970A0">
              <w:rPr>
                <w:sz w:val="25"/>
                <w:szCs w:val="25"/>
                <w:lang w:val="uk-UA"/>
              </w:rPr>
              <w:lastRenderedPageBreak/>
              <w:t>підвищення рівня обізнаності щодо подій і наслідків аварії на ЧАЕС</w:t>
            </w:r>
          </w:p>
        </w:tc>
      </w:tr>
    </w:tbl>
    <w:p w:rsidR="00BC1140" w:rsidRPr="000970A0" w:rsidRDefault="00BC1140" w:rsidP="00BC1140">
      <w:pPr>
        <w:suppressAutoHyphens/>
        <w:jc w:val="both"/>
        <w:rPr>
          <w:rFonts w:eastAsia="Arial"/>
          <w:sz w:val="28"/>
          <w:szCs w:val="28"/>
          <w:lang w:val="uk-UA"/>
        </w:rPr>
      </w:pPr>
    </w:p>
    <w:p w:rsidR="00BC1140" w:rsidRPr="000970A0" w:rsidRDefault="00BC1140" w:rsidP="00BC1140">
      <w:pPr>
        <w:suppressAutoHyphens/>
        <w:jc w:val="both"/>
        <w:rPr>
          <w:rFonts w:eastAsia="Arial"/>
          <w:sz w:val="16"/>
          <w:szCs w:val="16"/>
          <w:lang w:val="uk-UA"/>
        </w:rPr>
      </w:pPr>
    </w:p>
    <w:p w:rsidR="00BC1140" w:rsidRPr="000970A0" w:rsidRDefault="00BC1140" w:rsidP="00BC1140">
      <w:pPr>
        <w:tabs>
          <w:tab w:val="left" w:pos="7000"/>
        </w:tabs>
        <w:ind w:left="851"/>
        <w:rPr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2C4"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</w:p>
    <w:p w:rsidR="00BC1140" w:rsidRPr="006852C4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2C4">
        <w:rPr>
          <w:rFonts w:ascii="Times New Roman" w:hAnsi="Times New Roman"/>
          <w:b/>
          <w:sz w:val="28"/>
          <w:szCs w:val="28"/>
          <w:lang w:val="uk-UA"/>
        </w:rPr>
        <w:t>військово-</w:t>
      </w:r>
      <w:r>
        <w:rPr>
          <w:rFonts w:ascii="Times New Roman" w:hAnsi="Times New Roman"/>
          <w:b/>
          <w:sz w:val="28"/>
          <w:szCs w:val="28"/>
          <w:lang w:val="uk-UA"/>
        </w:rPr>
        <w:t>ц</w:t>
      </w:r>
      <w:r w:rsidRPr="006852C4">
        <w:rPr>
          <w:rFonts w:ascii="Times New Roman" w:hAnsi="Times New Roman"/>
          <w:b/>
          <w:sz w:val="28"/>
          <w:szCs w:val="28"/>
          <w:lang w:val="uk-UA"/>
        </w:rPr>
        <w:t>ивільної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852C4">
        <w:rPr>
          <w:rFonts w:ascii="Times New Roman" w:hAnsi="Times New Roman"/>
          <w:b/>
          <w:sz w:val="28"/>
          <w:szCs w:val="28"/>
          <w:lang w:val="uk-UA"/>
        </w:rPr>
        <w:t>адмініс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трації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6852C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Євген НАЮК</w:t>
      </w:r>
    </w:p>
    <w:p w:rsidR="00BC1140" w:rsidRPr="006852C4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2C4">
        <w:rPr>
          <w:rFonts w:ascii="Times New Roman" w:hAnsi="Times New Roman"/>
          <w:b/>
          <w:sz w:val="28"/>
          <w:szCs w:val="28"/>
          <w:lang w:val="uk-UA"/>
        </w:rPr>
        <w:t>Начальник управління праці</w:t>
      </w: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2C4">
        <w:rPr>
          <w:rFonts w:ascii="Times New Roman" w:hAnsi="Times New Roman"/>
          <w:b/>
          <w:sz w:val="28"/>
          <w:szCs w:val="28"/>
          <w:lang w:val="uk-UA"/>
        </w:rPr>
        <w:t>та соціального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захисту населення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6852C4">
        <w:rPr>
          <w:rFonts w:ascii="Times New Roman" w:hAnsi="Times New Roman"/>
          <w:b/>
          <w:sz w:val="28"/>
          <w:szCs w:val="28"/>
          <w:lang w:val="uk-UA"/>
        </w:rPr>
        <w:t xml:space="preserve">Олена </w:t>
      </w:r>
      <w:r>
        <w:rPr>
          <w:rFonts w:ascii="Times New Roman" w:hAnsi="Times New Roman"/>
          <w:b/>
          <w:sz w:val="28"/>
          <w:szCs w:val="28"/>
          <w:lang w:val="uk-UA"/>
        </w:rPr>
        <w:t>БЄЛАН</w:t>
      </w: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Default="00BC1140" w:rsidP="00BC1140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1140" w:rsidRPr="00CD658D" w:rsidRDefault="00BC1140" w:rsidP="00BC1140">
      <w:pPr>
        <w:pStyle w:val="a6"/>
        <w:jc w:val="both"/>
        <w:rPr>
          <w:rFonts w:ascii="Times New Roman" w:hAnsi="Times New Roman"/>
          <w:sz w:val="20"/>
          <w:szCs w:val="20"/>
          <w:lang w:val="uk-UA"/>
        </w:rPr>
      </w:pPr>
      <w:r w:rsidRPr="00CD658D">
        <w:rPr>
          <w:rFonts w:ascii="Times New Roman" w:hAnsi="Times New Roman"/>
          <w:sz w:val="20"/>
          <w:szCs w:val="20"/>
          <w:lang w:val="uk-UA"/>
        </w:rPr>
        <w:t>Оксана МІРОШНИКОВА, 72544</w:t>
      </w:r>
    </w:p>
    <w:p w:rsidR="00BC1140" w:rsidRPr="00CD658D" w:rsidRDefault="00BC1140" w:rsidP="00BC1140">
      <w:pPr>
        <w:pStyle w:val="a6"/>
        <w:jc w:val="both"/>
        <w:rPr>
          <w:rFonts w:ascii="Times New Roman" w:hAnsi="Times New Roman"/>
          <w:sz w:val="20"/>
          <w:szCs w:val="20"/>
          <w:lang w:val="uk-UA"/>
        </w:rPr>
      </w:pPr>
      <w:r w:rsidRPr="00CD658D">
        <w:rPr>
          <w:rFonts w:ascii="Times New Roman" w:hAnsi="Times New Roman"/>
          <w:sz w:val="20"/>
          <w:szCs w:val="20"/>
          <w:lang w:val="uk-UA"/>
        </w:rPr>
        <w:t>Валерій ЮРКОВ, 72524</w:t>
      </w:r>
    </w:p>
    <w:p w:rsidR="00BC1140" w:rsidRPr="00CD658D" w:rsidRDefault="00BC1140" w:rsidP="00BC1140">
      <w:pPr>
        <w:pStyle w:val="a6"/>
        <w:jc w:val="both"/>
        <w:rPr>
          <w:rFonts w:ascii="Times New Roman" w:hAnsi="Times New Roman"/>
          <w:sz w:val="20"/>
          <w:szCs w:val="20"/>
          <w:lang w:val="uk-UA"/>
        </w:rPr>
      </w:pPr>
      <w:r w:rsidRPr="00CD658D">
        <w:rPr>
          <w:rFonts w:ascii="Times New Roman" w:hAnsi="Times New Roman"/>
          <w:sz w:val="20"/>
          <w:szCs w:val="20"/>
          <w:lang w:val="uk-UA"/>
        </w:rPr>
        <w:t>Ольга ПУГАЦЬКА, 73051</w:t>
      </w:r>
    </w:p>
    <w:p w:rsidR="00BC1140" w:rsidRPr="005F4A30" w:rsidRDefault="00BC1140" w:rsidP="00BC1140">
      <w:pPr>
        <w:tabs>
          <w:tab w:val="left" w:pos="709"/>
        </w:tabs>
        <w:rPr>
          <w:lang w:val="uk-UA"/>
        </w:rPr>
      </w:pPr>
    </w:p>
    <w:sectPr w:rsidR="00BC1140" w:rsidRPr="005F4A30" w:rsidSect="008A383A">
      <w:headerReference w:type="default" r:id="rId15"/>
      <w:pgSz w:w="16838" w:h="11906" w:orient="landscape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93" w:rsidRDefault="00074793" w:rsidP="00B44275">
      <w:r>
        <w:separator/>
      </w:r>
    </w:p>
  </w:endnote>
  <w:endnote w:type="continuationSeparator" w:id="0">
    <w:p w:rsidR="00074793" w:rsidRDefault="00074793" w:rsidP="00B4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31" w:rsidRDefault="00074793">
    <w:pPr>
      <w:pStyle w:val="a9"/>
      <w:jc w:val="right"/>
    </w:pPr>
  </w:p>
  <w:p w:rsidR="009C4C31" w:rsidRDefault="000747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93" w:rsidRDefault="00074793" w:rsidP="00B44275">
      <w:r>
        <w:separator/>
      </w:r>
    </w:p>
  </w:footnote>
  <w:footnote w:type="continuationSeparator" w:id="0">
    <w:p w:rsidR="00074793" w:rsidRDefault="00074793" w:rsidP="00B4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585359"/>
      <w:docPartObj>
        <w:docPartGallery w:val="Page Numbers (Top of Page)"/>
        <w:docPartUnique/>
      </w:docPartObj>
    </w:sdtPr>
    <w:sdtEndPr/>
    <w:sdtContent>
      <w:p w:rsidR="00AA3DBF" w:rsidRDefault="00074793">
        <w:pPr>
          <w:pStyle w:val="a7"/>
          <w:jc w:val="center"/>
        </w:pPr>
      </w:p>
      <w:p w:rsidR="00AA3DBF" w:rsidRDefault="00A9131B">
        <w:pPr>
          <w:pStyle w:val="a7"/>
          <w:jc w:val="center"/>
        </w:pPr>
        <w:r>
          <w:tab/>
        </w:r>
      </w:p>
    </w:sdtContent>
  </w:sdt>
  <w:p w:rsidR="009C4C31" w:rsidRPr="00D050A2" w:rsidRDefault="00074793" w:rsidP="00E339C3">
    <w:pPr>
      <w:pStyle w:val="a7"/>
      <w:tabs>
        <w:tab w:val="left" w:pos="6660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501591"/>
      <w:docPartObj>
        <w:docPartGallery w:val="Page Numbers (Top of Page)"/>
        <w:docPartUnique/>
      </w:docPartObj>
    </w:sdtPr>
    <w:sdtEndPr/>
    <w:sdtContent>
      <w:p w:rsidR="008A383A" w:rsidRDefault="008A383A">
        <w:pPr>
          <w:pStyle w:val="a7"/>
          <w:jc w:val="center"/>
        </w:pPr>
        <w:r>
          <w:rPr>
            <w:lang w:val="uk-UA"/>
          </w:rPr>
          <w:t xml:space="preserve">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4798">
          <w:rPr>
            <w:noProof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продовження додатку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3A" w:rsidRPr="008A383A" w:rsidRDefault="008A383A" w:rsidP="008A383A">
    <w:pPr>
      <w:pStyle w:val="a7"/>
      <w:rPr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502669"/>
      <w:docPartObj>
        <w:docPartGallery w:val="Page Numbers (Top of Page)"/>
        <w:docPartUnique/>
      </w:docPartObj>
    </w:sdtPr>
    <w:sdtEndPr/>
    <w:sdtContent>
      <w:p w:rsidR="008A383A" w:rsidRDefault="008A383A">
        <w:pPr>
          <w:pStyle w:val="a7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4798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продовження додатку</w:t>
        </w:r>
      </w:p>
    </w:sdtContent>
  </w:sdt>
  <w:p w:rsidR="00B96BE5" w:rsidRPr="00DC2C35" w:rsidRDefault="00074793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7"/>
    <w:rsid w:val="00074793"/>
    <w:rsid w:val="000A3D48"/>
    <w:rsid w:val="000F548F"/>
    <w:rsid w:val="00115801"/>
    <w:rsid w:val="00201E5D"/>
    <w:rsid w:val="002122B6"/>
    <w:rsid w:val="00243FCF"/>
    <w:rsid w:val="002F36A1"/>
    <w:rsid w:val="003C44AE"/>
    <w:rsid w:val="00410FA7"/>
    <w:rsid w:val="004315E5"/>
    <w:rsid w:val="004468DE"/>
    <w:rsid w:val="00494798"/>
    <w:rsid w:val="004B49DD"/>
    <w:rsid w:val="00614B02"/>
    <w:rsid w:val="00671B88"/>
    <w:rsid w:val="00766251"/>
    <w:rsid w:val="007D0C0C"/>
    <w:rsid w:val="008973EF"/>
    <w:rsid w:val="008A383A"/>
    <w:rsid w:val="008A7633"/>
    <w:rsid w:val="00971E68"/>
    <w:rsid w:val="00997E85"/>
    <w:rsid w:val="00A55E38"/>
    <w:rsid w:val="00A9131B"/>
    <w:rsid w:val="00AD44A0"/>
    <w:rsid w:val="00B44275"/>
    <w:rsid w:val="00B52D48"/>
    <w:rsid w:val="00BC1140"/>
    <w:rsid w:val="00BC1896"/>
    <w:rsid w:val="00BD02BA"/>
    <w:rsid w:val="00C322CB"/>
    <w:rsid w:val="00C339D1"/>
    <w:rsid w:val="00CB1E6D"/>
    <w:rsid w:val="00E2051B"/>
    <w:rsid w:val="00E44DF2"/>
    <w:rsid w:val="00E4685D"/>
    <w:rsid w:val="00EB6DA1"/>
    <w:rsid w:val="00F755B0"/>
    <w:rsid w:val="00F85EBE"/>
    <w:rsid w:val="00FD3AE6"/>
    <w:rsid w:val="00FE015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1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C1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 Spacing"/>
    <w:qFormat/>
    <w:rsid w:val="00BC114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BC11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11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11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1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0FA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FA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link w:val="a4"/>
    <w:qFormat/>
    <w:rsid w:val="00410FA7"/>
    <w:pPr>
      <w:jc w:val="center"/>
    </w:pPr>
    <w:rPr>
      <w:sz w:val="28"/>
      <w:lang w:eastAsia="ru-RU"/>
    </w:rPr>
  </w:style>
  <w:style w:type="character" w:customStyle="1" w:styleId="a4">
    <w:name w:val="Подзаголовок Знак"/>
    <w:basedOn w:val="a0"/>
    <w:link w:val="a3"/>
    <w:rsid w:val="0041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0FA7"/>
    <w:pPr>
      <w:ind w:left="708"/>
    </w:pPr>
    <w:rPr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C1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 Spacing"/>
    <w:qFormat/>
    <w:rsid w:val="00BC114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BC11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1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C11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11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8DDB-909C-4324-8E78-3805BC2E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каб16</dc:creator>
  <cp:lastModifiedBy>Компик</cp:lastModifiedBy>
  <cp:revision>16</cp:revision>
  <cp:lastPrinted>2021-01-22T06:56:00Z</cp:lastPrinted>
  <dcterms:created xsi:type="dcterms:W3CDTF">2021-01-28T14:42:00Z</dcterms:created>
  <dcterms:modified xsi:type="dcterms:W3CDTF">2021-01-29T08:03:00Z</dcterms:modified>
</cp:coreProperties>
</file>