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044230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044230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A0454C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4C4D9D" w:rsidRPr="0004423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04423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ВІЙСЬКОВО-ЦИВІЛЬНА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АДМІНІСТРАЦІЯ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МІСТА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ЛИСИЧАНСЬК</w:t>
      </w:r>
    </w:p>
    <w:p w:rsidR="004C4D9D" w:rsidRPr="0004423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ЛУГАНСЬКОЇ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ОБЛАСТІ</w:t>
      </w:r>
    </w:p>
    <w:p w:rsidR="00E56833" w:rsidRPr="00A0454C" w:rsidRDefault="00E56833" w:rsidP="00A54BD0">
      <w:pPr>
        <w:pStyle w:val="af2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C4D9D" w:rsidRPr="0004423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C4D9D" w:rsidRPr="00044230" w:rsidRDefault="004C4D9D" w:rsidP="00A54BD0">
      <w:pPr>
        <w:pStyle w:val="af2"/>
        <w:jc w:val="center"/>
        <w:rPr>
          <w:rFonts w:ascii="Times New Roman" w:hAnsi="Times New Roman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КЕРІВНИКА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</w:p>
    <w:p w:rsidR="00D5708F" w:rsidRPr="00A0454C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D5708F" w:rsidRPr="002F1E46" w:rsidRDefault="002F1E46" w:rsidP="00A54BD0">
      <w:pPr>
        <w:pStyle w:val="af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24.02.2021</w:t>
      </w:r>
      <w:r w:rsidR="00FD04F5" w:rsidRPr="00044230">
        <w:rPr>
          <w:rFonts w:ascii="Times New Roman" w:hAnsi="Times New Roman"/>
          <w:sz w:val="28"/>
          <w:szCs w:val="28"/>
          <w:lang w:val="uk-UA"/>
        </w:rPr>
        <w:tab/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04423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gramStart"/>
      <w:r w:rsidR="00865505" w:rsidRPr="00044230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210</w:t>
      </w:r>
      <w:proofErr w:type="gramEnd"/>
    </w:p>
    <w:p w:rsidR="008C5AA2" w:rsidRPr="00A0454C" w:rsidRDefault="008C5AA2" w:rsidP="00A54BD0">
      <w:pPr>
        <w:pStyle w:val="af2"/>
        <w:rPr>
          <w:rFonts w:ascii="Times New Roman" w:hAnsi="Times New Roman"/>
          <w:sz w:val="18"/>
          <w:szCs w:val="18"/>
          <w:lang w:val="uk-UA"/>
        </w:rPr>
      </w:pPr>
    </w:p>
    <w:p w:rsidR="00940FDF" w:rsidRDefault="00F16837" w:rsidP="00950F20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розпорядження </w:t>
      </w:r>
      <w:r w:rsidR="00A0454C">
        <w:rPr>
          <w:rFonts w:ascii="Times New Roman" w:hAnsi="Times New Roman"/>
          <w:b/>
          <w:sz w:val="28"/>
          <w:szCs w:val="28"/>
          <w:lang w:val="uk-UA"/>
        </w:rPr>
        <w:t>від 25.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>0</w:t>
      </w:r>
      <w:r w:rsidR="00A0454C">
        <w:rPr>
          <w:rFonts w:ascii="Times New Roman" w:hAnsi="Times New Roman"/>
          <w:b/>
          <w:sz w:val="28"/>
          <w:szCs w:val="28"/>
          <w:lang w:val="uk-UA"/>
        </w:rPr>
        <w:t>1.2021 № 68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940FDF" w:rsidRPr="00940FDF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розвитку та фінансової підтримки КНП «Лисичанська багатопрофільна лікарня» на 2021 рік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C5AA2" w:rsidRPr="00A0454C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044230" w:rsidRDefault="00A53AD2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міста Лисичанська Луганської області, керуючись пунктом 1 частини 1 статті 4 Закону України «Про військово-цивільні адміністрації» ві</w:t>
      </w:r>
      <w:r w:rsidR="004734F5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18 Закону України «Основи законодавства України про охорону здоров'я» від 19.11.1992 № 2802-XII, статтею 3 Закону України «Про державні фінансові гарантії медичного обслуговування населення» від 19.10.2017 </w:t>
      </w:r>
      <w:r w:rsidR="00940FDF">
        <w:rPr>
          <w:rFonts w:ascii="Times New Roman" w:hAnsi="Times New Roman"/>
          <w:sz w:val="28"/>
          <w:szCs w:val="28"/>
          <w:lang w:val="uk-UA"/>
        </w:rPr>
        <w:t>№ 2168-VIII, підпунктом 3 пункту 1 статті 89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від 08.07.2010 №2456-VІ, </w:t>
      </w:r>
      <w:r w:rsidR="00950F20">
        <w:rPr>
          <w:rFonts w:ascii="Times New Roman" w:hAnsi="Times New Roman"/>
          <w:sz w:val="28"/>
          <w:szCs w:val="28"/>
          <w:lang w:val="uk-UA"/>
        </w:rPr>
        <w:t>постановою КМУ від 19.06.2020 №</w:t>
      </w:r>
      <w:r w:rsidR="004E70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0F20">
        <w:rPr>
          <w:rFonts w:ascii="Times New Roman" w:hAnsi="Times New Roman"/>
          <w:sz w:val="28"/>
          <w:szCs w:val="28"/>
          <w:lang w:val="uk-UA"/>
        </w:rPr>
        <w:t>610 «</w:t>
      </w:r>
      <w:r w:rsidR="00950F20" w:rsidRPr="00950F20">
        <w:rPr>
          <w:rFonts w:ascii="Times New Roman" w:hAnsi="Times New Roman"/>
          <w:sz w:val="28"/>
          <w:szCs w:val="28"/>
          <w:lang w:val="uk-UA"/>
        </w:rPr>
        <w:t>Деякі питання оплати праці медичних та інших працівників закладів охорони здоров’я</w:t>
      </w:r>
      <w:r w:rsidR="00950F20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розпорядженням КМУ </w:t>
      </w:r>
      <w:r w:rsidR="00950F20" w:rsidRPr="00044230">
        <w:rPr>
          <w:rFonts w:ascii="Times New Roman" w:hAnsi="Times New Roman"/>
          <w:sz w:val="28"/>
          <w:szCs w:val="28"/>
          <w:lang w:val="uk-UA"/>
        </w:rPr>
        <w:t xml:space="preserve">від 30.11.2016 №1013-р </w:t>
      </w:r>
      <w:r w:rsidRPr="00044230">
        <w:rPr>
          <w:rFonts w:ascii="Times New Roman" w:hAnsi="Times New Roman"/>
          <w:sz w:val="28"/>
          <w:szCs w:val="28"/>
          <w:lang w:val="uk-UA"/>
        </w:rPr>
        <w:t>«Про схвалення Концепції реформи фінансування системи охорони здоров’я»</w:t>
      </w:r>
      <w:r w:rsidR="00175712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A0454C" w:rsidRDefault="00A413EC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044230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A0454C" w:rsidRDefault="00A54BD0" w:rsidP="00B5314D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Default="00940FDF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04DBE" w:rsidRPr="00044230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5F0" w:rsidRPr="00044230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рік»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712">
        <w:rPr>
          <w:rFonts w:ascii="Times New Roman" w:hAnsi="Times New Roman"/>
          <w:sz w:val="28"/>
          <w:szCs w:val="28"/>
          <w:lang w:val="uk-UA"/>
        </w:rPr>
        <w:t xml:space="preserve">та затвердити її в новій редакції </w:t>
      </w:r>
      <w:r w:rsidR="00B64A24" w:rsidRPr="00044230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044230">
        <w:rPr>
          <w:rFonts w:ascii="Times New Roman" w:hAnsi="Times New Roman"/>
          <w:sz w:val="28"/>
          <w:szCs w:val="28"/>
          <w:lang w:val="uk-UA"/>
        </w:rPr>
        <w:t>.</w:t>
      </w:r>
    </w:p>
    <w:p w:rsidR="00A0454C" w:rsidRPr="00175712" w:rsidRDefault="00A0454C" w:rsidP="00A0454C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BD0" w:rsidRDefault="00B64A24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 w:rsidRPr="00044230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</w:t>
      </w:r>
      <w:r w:rsidRPr="0004423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54C" w:rsidRPr="00175712" w:rsidRDefault="00A0454C" w:rsidP="00A0454C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54C" w:rsidRPr="002F1E46" w:rsidRDefault="00AC32C2" w:rsidP="00A0454C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53AD2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8E67CF"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керівника </w:t>
      </w:r>
      <w:r w:rsidR="008E67CF" w:rsidRPr="00044230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 w:rsidR="008E67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454C">
        <w:rPr>
          <w:rFonts w:ascii="Times New Roman" w:hAnsi="Times New Roman"/>
          <w:sz w:val="28"/>
          <w:szCs w:val="28"/>
          <w:lang w:val="uk-UA"/>
        </w:rPr>
        <w:t>Євгена НАЮКА</w:t>
      </w:r>
      <w:r w:rsidR="008E67CF">
        <w:rPr>
          <w:rFonts w:ascii="Times New Roman" w:hAnsi="Times New Roman"/>
          <w:sz w:val="28"/>
          <w:szCs w:val="28"/>
          <w:lang w:val="uk-UA"/>
        </w:rPr>
        <w:t>.</w:t>
      </w:r>
    </w:p>
    <w:p w:rsidR="004E70BD" w:rsidRPr="008E67CF" w:rsidRDefault="004E70BD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13EC" w:rsidRPr="00044230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175712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5712">
        <w:rPr>
          <w:rFonts w:ascii="Times New Roman" w:hAnsi="Times New Roman"/>
          <w:b/>
          <w:sz w:val="28"/>
          <w:szCs w:val="28"/>
          <w:lang w:val="uk-UA" w:eastAsia="uk-UA"/>
        </w:rPr>
        <w:t>міста Лисичанськ</w:t>
      </w:r>
    </w:p>
    <w:p w:rsidR="00A413EC" w:rsidRPr="00044230" w:rsidRDefault="00175712" w:rsidP="00A54BD0">
      <w:pPr>
        <w:pStyle w:val="af2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Луганської області</w:t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13EC" w:rsidRPr="00044230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413EC" w:rsidRPr="00044230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8C5AA2" w:rsidRPr="00044230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044230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розпорядження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B64A24" w:rsidRPr="00044230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B64A24" w:rsidRPr="00044230" w:rsidRDefault="00B64A24" w:rsidP="00A54BD0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міста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</w:p>
    <w:p w:rsidR="00AB30DA" w:rsidRPr="002F1E46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2F1E46" w:rsidRPr="002F1E46">
        <w:rPr>
          <w:rFonts w:ascii="Times New Roman" w:hAnsi="Times New Roman"/>
          <w:sz w:val="26"/>
          <w:szCs w:val="26"/>
          <w:lang w:val="uk-UA"/>
        </w:rPr>
        <w:t xml:space="preserve"> 24.02.</w:t>
      </w:r>
      <w:r w:rsidR="002F1E46">
        <w:rPr>
          <w:rFonts w:ascii="Times New Roman" w:hAnsi="Times New Roman"/>
          <w:sz w:val="26"/>
          <w:szCs w:val="26"/>
          <w:lang w:val="en-US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F1E46" w:rsidRPr="002F1E46">
        <w:rPr>
          <w:rFonts w:ascii="Times New Roman" w:hAnsi="Times New Roman"/>
          <w:sz w:val="26"/>
          <w:szCs w:val="26"/>
          <w:lang w:val="uk-UA"/>
        </w:rPr>
        <w:t>210</w:t>
      </w:r>
    </w:p>
    <w:p w:rsidR="00FD2C7A" w:rsidRPr="00044230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044230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044230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044230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044230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044230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970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4934"/>
      </w:tblGrid>
      <w:tr w:rsidR="00A54BD0" w:rsidRPr="002F1E46" w:rsidTr="00A54BD0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51712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A54BD0" w:rsidRPr="002F1E46" w:rsidTr="00A54BD0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541E13" w:rsidP="00950F2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796ED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України «Основи законодавства України про охорону здоров'я»,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, постанова</w:t>
            </w:r>
            <w:r w:rsidR="00950F20" w:rsidRPr="00950F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КМУ «Деякі питання оплати праці медичних та інших працівників закладів охорони здоров’я», 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розпорядження</w:t>
            </w:r>
            <w:r w:rsidR="00950F20" w:rsidRPr="00950F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КМУ «Про схвалення Концепції реформи фінансування системи охорони здоров’я»</w:t>
            </w:r>
          </w:p>
        </w:tc>
      </w:tr>
      <w:tr w:rsidR="00A54BD0" w:rsidRPr="002F1E46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351712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Відділ охорони здоров’я військово-цивільної адміністрації міста Лисичанськ Луганської області</w:t>
            </w:r>
          </w:p>
        </w:tc>
      </w:tr>
      <w:tr w:rsidR="00A54BD0" w:rsidRPr="00044230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Pr="00044230" w:rsidRDefault="00351712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Відділ охорони здоров’я військово-цивільної адміністрації міста Лисичанськ Луганської області</w:t>
            </w:r>
          </w:p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044230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044230" w:rsidTr="00A54BD0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2D55F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044230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044230" w:rsidTr="00A54BD0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A0454C" w:rsidRDefault="00A0454C" w:rsidP="0017571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0454C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0454C">
              <w:rPr>
                <w:rFonts w:ascii="Times New Roman" w:hAnsi="Times New Roman"/>
                <w:sz w:val="26"/>
                <w:szCs w:val="26"/>
                <w:lang w:val="uk-UA"/>
              </w:rPr>
              <w:t>412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0454C">
              <w:rPr>
                <w:rFonts w:ascii="Times New Roman" w:hAnsi="Times New Roman"/>
                <w:sz w:val="26"/>
                <w:szCs w:val="26"/>
                <w:lang w:val="uk-UA"/>
              </w:rPr>
              <w:t>026</w:t>
            </w:r>
          </w:p>
        </w:tc>
      </w:tr>
    </w:tbl>
    <w:p w:rsidR="00A54BD0" w:rsidRPr="00044230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044230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950F20" w:rsidRDefault="00A54BD0" w:rsidP="00A54BD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lastRenderedPageBreak/>
        <w:t>благополуччя,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територіальної</w:t>
      </w:r>
    </w:p>
    <w:p w:rsidR="00950F20" w:rsidRDefault="00950F20" w:rsidP="00950F2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950F20" w:rsidRPr="00950F20" w:rsidRDefault="00950F20" w:rsidP="00950F20">
      <w:pPr>
        <w:jc w:val="both"/>
        <w:rPr>
          <w:color w:val="808080" w:themeColor="background1" w:themeShade="80"/>
          <w:sz w:val="24"/>
          <w:lang w:val="uk-UA"/>
        </w:rPr>
      </w:pPr>
    </w:p>
    <w:p w:rsidR="00A54BD0" w:rsidRPr="00044230" w:rsidRDefault="00A54BD0" w:rsidP="00950F2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96861" w:rsidRPr="00044230" w:rsidRDefault="00A54BD0" w:rsidP="00950F2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950F2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A54BD0" w:rsidRPr="00044230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044230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044230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2168-VIII,</w:t>
      </w:r>
      <w:r w:rsidR="00796ED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Бюджетним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F20" w:rsidRPr="00950F20">
        <w:rPr>
          <w:rFonts w:ascii="Times New Roman" w:hAnsi="Times New Roman"/>
          <w:sz w:val="26"/>
          <w:szCs w:val="26"/>
          <w:lang w:val="uk-UA"/>
        </w:rPr>
        <w:t xml:space="preserve">постановою КМУ від 19.06.2020 №610 «Деякі питання оплати праці медичних та інших працівників закладів охорони здоров’я»,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розпорядженням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044230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044230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A54BD0" w:rsidRPr="00044230" w:rsidRDefault="00A54BD0" w:rsidP="00E96861">
      <w:pPr>
        <w:pStyle w:val="af2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044230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044230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lastRenderedPageBreak/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950F20" w:rsidRPr="00950F20" w:rsidRDefault="00950F20" w:rsidP="00950F2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950F20" w:rsidRPr="00044230" w:rsidRDefault="00950F2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2D55F0" w:rsidRPr="00950F20" w:rsidRDefault="00A54BD0" w:rsidP="00950F20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підходом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належних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якісної,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своєчасної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амбулаторно-поліклінічної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основних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sz w:val="26"/>
          <w:szCs w:val="26"/>
          <w:lang w:val="uk-UA"/>
        </w:rPr>
        <w:t>проведення</w:t>
      </w:r>
      <w:r w:rsidR="00950F2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реорганізації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повноцінні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суб’єкти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господарської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підприємства.</w:t>
      </w:r>
    </w:p>
    <w:p w:rsidR="002D55F0" w:rsidRPr="00044230" w:rsidRDefault="00A54BD0" w:rsidP="0004423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Таким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чином,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подальшому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запроваджено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принцип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«гроші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ходять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пацієнтом»,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інфраструктурою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надавачами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послуг.</w:t>
      </w:r>
    </w:p>
    <w:p w:rsidR="00A54BD0" w:rsidRPr="00044230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саме: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обладнан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A54BD0" w:rsidRP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стимулювання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(преміювання,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оздоровлення,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надбавок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напруженість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тощо).</w:t>
      </w:r>
      <w:r w:rsidR="00AF40CB" w:rsidRPr="00044230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044230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>П</w:t>
      </w:r>
      <w:r w:rsidRPr="00044230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044230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044230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044230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E04FF8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4C00A9" w:rsidRDefault="004C00A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A1777">
        <w:rPr>
          <w:rFonts w:ascii="Times New Roman" w:hAnsi="Times New Roman"/>
          <w:sz w:val="26"/>
          <w:szCs w:val="26"/>
          <w:lang w:val="uk-UA"/>
        </w:rPr>
        <w:lastRenderedPageBreak/>
        <w:t>здійснення заходів матеріального стимулювання медичних та інших працівників;</w:t>
      </w:r>
    </w:p>
    <w:p w:rsidR="00A03B77" w:rsidRPr="00A03B77" w:rsidRDefault="00A03B77" w:rsidP="00A03B7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E04FF8" w:rsidRDefault="00E04FF8" w:rsidP="00E04FF8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 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 xml:space="preserve">участь у проведенні інформаційної та </w:t>
      </w:r>
      <w:proofErr w:type="spellStart"/>
      <w:r w:rsidRPr="00044230">
        <w:rPr>
          <w:rFonts w:ascii="Times New Roman" w:hAnsi="Times New Roman"/>
          <w:sz w:val="26"/>
          <w:szCs w:val="26"/>
          <w:lang w:val="uk-UA"/>
        </w:rPr>
        <w:t>освітньо-роз’яснювальної</w:t>
      </w:r>
      <w:proofErr w:type="spellEnd"/>
      <w:r w:rsidRPr="00044230">
        <w:rPr>
          <w:rFonts w:ascii="Times New Roman" w:hAnsi="Times New Roman"/>
          <w:sz w:val="26"/>
          <w:szCs w:val="26"/>
          <w:lang w:val="uk-UA"/>
        </w:rPr>
        <w:t xml:space="preserve"> роботи серед населення щодо формування здорового способу життя;</w:t>
      </w:r>
    </w:p>
    <w:p w:rsidR="00E04FF8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ечення галузі охорони здоров’я;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E04FF8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Pr="00044230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оновлення лікувально-діагностичної апаратури, медичного обладнан</w:t>
      </w:r>
      <w:r w:rsidR="00044230" w:rsidRPr="00044230">
        <w:rPr>
          <w:rFonts w:ascii="Times New Roman" w:hAnsi="Times New Roman"/>
          <w:sz w:val="26"/>
          <w:szCs w:val="26"/>
          <w:lang w:val="uk-UA"/>
        </w:rPr>
        <w:t>ня та медичного інструментарію.</w:t>
      </w:r>
    </w:p>
    <w:p w:rsidR="00044230" w:rsidRPr="00044230" w:rsidRDefault="00044230" w:rsidP="0004423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міста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Лисичанськ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території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E04FF8" w:rsidRDefault="004C00A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матеріальне</w:t>
      </w:r>
      <w:r w:rsidRPr="00DA1777">
        <w:rPr>
          <w:rFonts w:ascii="Times New Roman" w:hAnsi="Times New Roman"/>
          <w:sz w:val="26"/>
          <w:szCs w:val="26"/>
          <w:lang w:val="uk-UA"/>
        </w:rPr>
        <w:t xml:space="preserve"> стимулювання медичних та інших працівників;</w:t>
      </w:r>
    </w:p>
    <w:p w:rsidR="00A752F2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lastRenderedPageBreak/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енергоносіїв;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03B77" w:rsidRDefault="00A03B77" w:rsidP="00A03B77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3B77" w:rsidRDefault="00A03B77" w:rsidP="00A03B77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3B77" w:rsidRPr="00A03B77" w:rsidRDefault="00A03B77" w:rsidP="00A03B7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A03B77" w:rsidRPr="00044230" w:rsidRDefault="00A03B77" w:rsidP="00A03B77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законодавства;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04FF8" w:rsidRDefault="00A54BD0" w:rsidP="00E04FF8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044230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044230" w:rsidRPr="00044230" w:rsidRDefault="0004423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рахунок</w:t>
      </w:r>
      <w:r w:rsidRPr="00044230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044230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A752F2" w:rsidRPr="00044230" w:rsidRDefault="003F048C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044230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D4FC7" w:rsidRPr="00044230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 міста Лисичанськ Луганської 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A752F2" w:rsidRPr="00E04FF8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E04FF8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04FF8">
        <w:rPr>
          <w:rFonts w:ascii="Times New Roman" w:hAnsi="Times New Roman"/>
          <w:sz w:val="26"/>
          <w:szCs w:val="26"/>
          <w:lang w:val="uk-UA"/>
        </w:rPr>
        <w:t>Обсяг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E04FF8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04FF8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E04FF8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рік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044230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ідприємства</w:t>
      </w:r>
      <w:r w:rsidR="004C00A9">
        <w:rPr>
          <w:rFonts w:ascii="Times New Roman" w:hAnsi="Times New Roman"/>
          <w:sz w:val="26"/>
          <w:szCs w:val="26"/>
          <w:lang w:val="uk-UA"/>
        </w:rPr>
        <w:t>, в тому числі боргу по заробітній платі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2F1E46" w:rsidRDefault="00A54BD0" w:rsidP="002F1E46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E04FF8" w:rsidRPr="002F1E46" w:rsidRDefault="00E04FF8" w:rsidP="002F1E46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03B77" w:rsidRP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2D55F0" w:rsidRPr="00044230" w:rsidRDefault="00A54BD0" w:rsidP="0004423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«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DD4FC7" w:rsidRPr="00044230">
        <w:rPr>
          <w:rFonts w:ascii="Times New Roman" w:hAnsi="Times New Roman"/>
          <w:sz w:val="26"/>
          <w:szCs w:val="26"/>
          <w:lang w:val="uk-UA"/>
        </w:rPr>
        <w:t xml:space="preserve"> військово-цивільної адміністрації міста Лисичанськ Луганської області.</w:t>
      </w:r>
    </w:p>
    <w:p w:rsidR="00A54BD0" w:rsidRPr="00044230" w:rsidRDefault="00DD4FC7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Відділ охорони здоров’я військово-цивільної адміністрації міста Лисичанськ Луганської 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044230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3F048C" w:rsidRPr="00044230" w:rsidRDefault="00A54BD0" w:rsidP="00DD4FC7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3F048C" w:rsidRPr="00044230" w:rsidRDefault="003F048C" w:rsidP="00044230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4313E" w:rsidRPr="00044230">
        <w:rPr>
          <w:rFonts w:ascii="Times New Roman" w:hAnsi="Times New Roman"/>
          <w:sz w:val="26"/>
          <w:szCs w:val="26"/>
          <w:lang w:val="uk-UA"/>
        </w:rPr>
        <w:t xml:space="preserve">військово-цивільної організації міста Лисичанськ Луганської області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4313E" w:rsidRPr="00044230" w:rsidRDefault="00D4313E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6076" w:rsidRPr="00044230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9801" w:type="dxa"/>
        <w:jc w:val="center"/>
        <w:tblLook w:val="04A0" w:firstRow="1" w:lastRow="0" w:firstColumn="1" w:lastColumn="0" w:noHBand="0" w:noVBand="1"/>
      </w:tblPr>
      <w:tblGrid>
        <w:gridCol w:w="518"/>
        <w:gridCol w:w="4231"/>
        <w:gridCol w:w="1483"/>
        <w:gridCol w:w="1841"/>
        <w:gridCol w:w="1728"/>
      </w:tblGrid>
      <w:tr w:rsidR="00044230" w:rsidRPr="00044230" w:rsidTr="00A9502F">
        <w:trPr>
          <w:trHeight w:val="924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044230" w:rsidRPr="00044230" w:rsidTr="00A9502F">
        <w:trPr>
          <w:trHeight w:val="1089"/>
          <w:jc w:val="center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230" w:rsidRPr="00044230" w:rsidRDefault="00044230" w:rsidP="00A9502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9502F" w:rsidRDefault="00A9502F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1 000,000</w:t>
            </w:r>
          </w:p>
        </w:tc>
      </w:tr>
      <w:tr w:rsidR="00A9502F" w:rsidRPr="00044230" w:rsidTr="00A9502F">
        <w:trPr>
          <w:trHeight w:val="108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044230" w:rsidRDefault="00A9502F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CE1F01" w:rsidRDefault="00A9502F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Default="00A9502F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CE1F01" w:rsidRDefault="00A9502F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A9502F" w:rsidRDefault="00CA6CBB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12 808,</w:t>
            </w:r>
            <w:r w:rsidR="00A9502F"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</w:t>
            </w:r>
          </w:p>
        </w:tc>
      </w:tr>
    </w:tbl>
    <w:p w:rsidR="00A9502F" w:rsidRPr="00A03B77" w:rsidRDefault="00A9502F" w:rsidP="00A03B77">
      <w:pPr>
        <w:jc w:val="both"/>
        <w:rPr>
          <w:color w:val="808080" w:themeColor="background1" w:themeShade="80"/>
          <w:sz w:val="24"/>
          <w:lang w:val="uk-UA"/>
        </w:rPr>
      </w:pPr>
    </w:p>
    <w:p w:rsidR="00A03B77" w:rsidRDefault="00A03B77" w:rsidP="00A03B7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A03B77" w:rsidRPr="00A03B77" w:rsidRDefault="00A03B77" w:rsidP="00A03B77">
      <w:pPr>
        <w:jc w:val="both"/>
        <w:rPr>
          <w:color w:val="808080" w:themeColor="background1" w:themeShade="80"/>
          <w:sz w:val="24"/>
          <w:lang w:val="uk-UA"/>
        </w:rPr>
      </w:pPr>
    </w:p>
    <w:tbl>
      <w:tblPr>
        <w:tblW w:w="10322" w:type="dxa"/>
        <w:tblInd w:w="-658" w:type="dxa"/>
        <w:tblLook w:val="04A0" w:firstRow="1" w:lastRow="0" w:firstColumn="1" w:lastColumn="0" w:noHBand="0" w:noVBand="1"/>
      </w:tblPr>
      <w:tblGrid>
        <w:gridCol w:w="518"/>
        <w:gridCol w:w="4231"/>
        <w:gridCol w:w="1483"/>
        <w:gridCol w:w="2359"/>
        <w:gridCol w:w="1731"/>
      </w:tblGrid>
      <w:tr w:rsidR="00A03B77" w:rsidRPr="00A9502F" w:rsidTr="00C50679">
        <w:trPr>
          <w:trHeight w:val="92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77" w:rsidRPr="00A9502F" w:rsidRDefault="00A03B77" w:rsidP="002357C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77" w:rsidRPr="00A9502F" w:rsidRDefault="00A03B77" w:rsidP="002357C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77" w:rsidRPr="00A9502F" w:rsidRDefault="00A03B77" w:rsidP="002357C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77" w:rsidRPr="00A9502F" w:rsidRDefault="00A03B77" w:rsidP="002357C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77" w:rsidRPr="00A9502F" w:rsidRDefault="00A03B77" w:rsidP="002357C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C50679" w:rsidRPr="00044230" w:rsidTr="004A05D9">
        <w:trPr>
          <w:trHeight w:val="234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0679" w:rsidRDefault="00BE639E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044230" w:rsidRDefault="00C50679" w:rsidP="002357CC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C50679" w:rsidRPr="00044230" w:rsidTr="00AF1EF6">
        <w:trPr>
          <w:trHeight w:val="258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679" w:rsidRDefault="00C50679" w:rsidP="002357CC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CE1F01" w:rsidRDefault="00C5067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50679" w:rsidRPr="00CE1F01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50679" w:rsidRPr="00CE1F01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044230" w:rsidRDefault="00C50679" w:rsidP="002357C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8 035,001</w:t>
            </w:r>
          </w:p>
        </w:tc>
      </w:tr>
      <w:tr w:rsidR="00C50679" w:rsidRPr="00044230" w:rsidTr="00222CBC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679" w:rsidRDefault="00C50679" w:rsidP="002357CC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CE1F01" w:rsidRDefault="00C5067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50679" w:rsidRPr="00CE1F01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35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50679" w:rsidRPr="00CE1F01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044230" w:rsidRDefault="00C50679" w:rsidP="002357C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600,580</w:t>
            </w:r>
          </w:p>
        </w:tc>
      </w:tr>
      <w:tr w:rsidR="00C50679" w:rsidRPr="00A9502F" w:rsidTr="00222CBC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0679" w:rsidRPr="00044230" w:rsidRDefault="00C50679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044230" w:rsidRDefault="00C5067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50679" w:rsidRPr="00044230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5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50679" w:rsidRPr="00044230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A9502F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3 913,809</w:t>
            </w:r>
          </w:p>
        </w:tc>
      </w:tr>
      <w:tr w:rsidR="00C50679" w:rsidRPr="00A9502F" w:rsidTr="00DE7AA9">
        <w:trPr>
          <w:trHeight w:val="165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679" w:rsidRDefault="00C50679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CE1F01" w:rsidRDefault="00C5067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50679" w:rsidRPr="00044230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5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50679" w:rsidRPr="00044230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A9502F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35,179</w:t>
            </w:r>
          </w:p>
        </w:tc>
      </w:tr>
      <w:tr w:rsidR="00C50679" w:rsidRPr="00A9502F" w:rsidTr="00C50679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Default="00C50679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CE1F01" w:rsidRDefault="00C5067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48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044230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044230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79" w:rsidRPr="00A9502F" w:rsidRDefault="00C5067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224,306</w:t>
            </w:r>
          </w:p>
        </w:tc>
      </w:tr>
      <w:tr w:rsidR="004C00A9" w:rsidRPr="00A9502F" w:rsidTr="00C50679">
        <w:trPr>
          <w:trHeight w:val="285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Default="004C00A9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E1F01" w:rsidRDefault="004C00A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DA1777">
              <w:rPr>
                <w:rFonts w:ascii="Times New Roman" w:hAnsi="Times New Roman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Default="004C00A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E1F01" w:rsidRDefault="004C00A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4C00A9" w:rsidRDefault="00E04FF8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,15</w:t>
            </w:r>
            <w:r w:rsidR="00C506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4C00A9" w:rsidRPr="00A9502F" w:rsidTr="00C50679">
        <w:trPr>
          <w:trHeight w:val="234"/>
        </w:trPr>
        <w:tc>
          <w:tcPr>
            <w:tcW w:w="85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044230" w:rsidRDefault="004C00A9" w:rsidP="004C00A9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</w:t>
            </w: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E04FF8" w:rsidRDefault="00E04FF8" w:rsidP="004C00A9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15 412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,026</w:t>
            </w:r>
          </w:p>
        </w:tc>
      </w:tr>
    </w:tbl>
    <w:p w:rsidR="004A05D9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04FF8" w:rsidRDefault="00E04FF8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04FF8" w:rsidRPr="00F53FC9" w:rsidRDefault="00E04FF8" w:rsidP="00E04FF8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З</w:t>
      </w:r>
      <w:r w:rsidRPr="00F53FC9">
        <w:rPr>
          <w:b/>
          <w:sz w:val="28"/>
          <w:szCs w:val="28"/>
          <w:lang w:val="uk-UA" w:eastAsia="uk-UA"/>
        </w:rPr>
        <w:t>аступник керівника військово-</w:t>
      </w:r>
    </w:p>
    <w:p w:rsidR="00E04FF8" w:rsidRDefault="00E04FF8" w:rsidP="00E04FF8">
      <w:pPr>
        <w:rPr>
          <w:b/>
          <w:sz w:val="28"/>
          <w:szCs w:val="28"/>
          <w:lang w:val="uk-UA" w:eastAsia="uk-UA"/>
        </w:rPr>
      </w:pPr>
      <w:r w:rsidRPr="00F53FC9">
        <w:rPr>
          <w:b/>
          <w:sz w:val="28"/>
          <w:szCs w:val="28"/>
          <w:lang w:val="uk-UA" w:eastAsia="uk-UA"/>
        </w:rPr>
        <w:t>цивільної адміністрації міста</w:t>
      </w:r>
      <w:r>
        <w:rPr>
          <w:b/>
          <w:sz w:val="28"/>
          <w:szCs w:val="28"/>
          <w:lang w:val="uk-UA" w:eastAsia="uk-UA"/>
        </w:rPr>
        <w:t xml:space="preserve"> Лисичанськ </w:t>
      </w:r>
    </w:p>
    <w:p w:rsidR="00E04FF8" w:rsidRPr="00F53FC9" w:rsidRDefault="00E04FF8" w:rsidP="00E04FF8">
      <w:pPr>
        <w:rPr>
          <w:b/>
          <w:sz w:val="28"/>
          <w:szCs w:val="28"/>
          <w:lang w:val="uk-UA" w:eastAsia="uk-UA"/>
        </w:rPr>
      </w:pPr>
      <w:r w:rsidRPr="00DA17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DF7E12" wp14:editId="21F444E5">
                <wp:simplePos x="0" y="0"/>
                <wp:positionH relativeFrom="column">
                  <wp:posOffset>3152775</wp:posOffset>
                </wp:positionH>
                <wp:positionV relativeFrom="paragraph">
                  <wp:posOffset>180340</wp:posOffset>
                </wp:positionV>
                <wp:extent cx="8572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367B7E" id="Прямая соединительная линия 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14.2pt" to="315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aB4wEAANgDAAAOAAAAZHJzL2Uyb0RvYy54bWysU82O0zAQviPxDpbvNGmlLa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" strokecolor="black [3040]"/>
            </w:pict>
          </mc:Fallback>
        </mc:AlternateContent>
      </w:r>
      <w:r w:rsidRPr="00DA17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03BC31" wp14:editId="315763B7">
                <wp:simplePos x="0" y="0"/>
                <wp:positionH relativeFrom="column">
                  <wp:posOffset>4110990</wp:posOffset>
                </wp:positionH>
                <wp:positionV relativeFrom="paragraph">
                  <wp:posOffset>191770</wp:posOffset>
                </wp:positionV>
                <wp:extent cx="17621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E805D5E" id="Прямая соединительная линия 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15.1pt" to="462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" strokecolor="black [3040]"/>
            </w:pict>
          </mc:Fallback>
        </mc:AlternateContent>
      </w:r>
      <w:r w:rsidRPr="00F53FC9">
        <w:rPr>
          <w:b/>
          <w:sz w:val="28"/>
          <w:szCs w:val="28"/>
          <w:lang w:val="uk-UA" w:eastAsia="uk-UA"/>
        </w:rPr>
        <w:t>Луганської області</w:t>
      </w:r>
      <w:r w:rsidRPr="00F53FC9">
        <w:rPr>
          <w:b/>
          <w:sz w:val="28"/>
          <w:szCs w:val="28"/>
          <w:lang w:val="uk-UA" w:eastAsia="uk-UA"/>
        </w:rPr>
        <w:tab/>
      </w:r>
      <w:r w:rsidRPr="00F53FC9">
        <w:rPr>
          <w:b/>
          <w:sz w:val="28"/>
          <w:szCs w:val="28"/>
          <w:lang w:val="uk-UA" w:eastAsia="uk-UA"/>
        </w:rPr>
        <w:tab/>
      </w:r>
      <w:r w:rsidRPr="00F53FC9"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      Євген НАЮК</w:t>
      </w:r>
    </w:p>
    <w:p w:rsidR="00C50679" w:rsidRDefault="00E04FF8" w:rsidP="00E04FF8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7645D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7645DE">
        <w:rPr>
          <w:sz w:val="18"/>
          <w:szCs w:val="18"/>
        </w:rPr>
        <w:t>(підпис)</w:t>
      </w:r>
      <w:r w:rsidRPr="007645DE">
        <w:rPr>
          <w:sz w:val="18"/>
          <w:szCs w:val="18"/>
        </w:rPr>
        <w:tab/>
        <w:t xml:space="preserve">           (власне ім’я та прізвище)</w:t>
      </w:r>
    </w:p>
    <w:p w:rsidR="00E04FF8" w:rsidRDefault="00E04FF8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04FF8" w:rsidRDefault="00E04FF8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04FF8" w:rsidRDefault="00E04FF8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04FF8" w:rsidRDefault="00E04FF8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Pr="00DA177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DA177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9D5CB" wp14:editId="638B9E31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95D0FA" id="Прямая соединительная линия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Pr="00DA1777">
        <w:rPr>
          <w:b/>
        </w:rPr>
        <w:t>Начальник відділу охор</w:t>
      </w:r>
      <w:r>
        <w:rPr>
          <w:b/>
        </w:rPr>
        <w:t xml:space="preserve">они здоров’я         </w:t>
      </w:r>
      <w:r>
        <w:rPr>
          <w:b/>
        </w:rPr>
        <w:tab/>
      </w:r>
      <w:r>
        <w:rPr>
          <w:b/>
        </w:rPr>
        <w:tab/>
        <w:t xml:space="preserve">   </w:t>
      </w:r>
      <w:r w:rsidRPr="00DA1777">
        <w:rPr>
          <w:b/>
        </w:rPr>
        <w:t>Ігор БОНДАРЕНКО</w:t>
      </w:r>
    </w:p>
    <w:p w:rsidR="004A05D9" w:rsidRPr="00DA177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DA177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40A8A5" wp14:editId="1192C2E5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C9DA7D" id="Прямая соединительная линия 1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z34gEAANsDAAAOAAAAZHJzL2Uyb0RvYy54bWysU82O0zAQviPxDpbvNEkl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" strokecolor="black [3040]"/>
            </w:pict>
          </mc:Fallback>
        </mc:AlternateContent>
      </w:r>
      <w:r w:rsidRPr="00DA177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4B95E5" wp14:editId="5CC24FB3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98C6F55" id="Прямая соединительная линия 2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DA1777">
        <w:rPr>
          <w:sz w:val="18"/>
          <w:szCs w:val="18"/>
        </w:rPr>
        <w:t>(посада керівника структурного підрозділу, іншо</w:t>
      </w:r>
      <w:r>
        <w:rPr>
          <w:sz w:val="18"/>
          <w:szCs w:val="18"/>
        </w:rPr>
        <w:t>ї посадової            (підпис)</w:t>
      </w:r>
      <w:r>
        <w:rPr>
          <w:sz w:val="18"/>
          <w:szCs w:val="18"/>
        </w:rPr>
        <w:tab/>
      </w:r>
      <w:r w:rsidRPr="004A1D3F">
        <w:rPr>
          <w:sz w:val="18"/>
          <w:szCs w:val="18"/>
        </w:rPr>
        <w:t xml:space="preserve">             </w:t>
      </w:r>
      <w:r w:rsidRPr="00DA1777">
        <w:rPr>
          <w:sz w:val="18"/>
          <w:szCs w:val="18"/>
        </w:rPr>
        <w:t>(власне ім’я та прізвище)</w:t>
      </w:r>
    </w:p>
    <w:p w:rsidR="004A05D9" w:rsidRPr="00DA1777" w:rsidRDefault="004A05D9" w:rsidP="004A05D9">
      <w:pPr>
        <w:rPr>
          <w:sz w:val="28"/>
          <w:szCs w:val="28"/>
          <w:lang w:val="uk-UA" w:eastAsia="uk-UA"/>
        </w:rPr>
      </w:pPr>
      <w:r w:rsidRPr="00DA1777">
        <w:rPr>
          <w:sz w:val="18"/>
          <w:szCs w:val="18"/>
          <w:lang w:val="uk-UA"/>
        </w:rPr>
        <w:t>особи, яка є головним розробником)</w:t>
      </w:r>
    </w:p>
    <w:p w:rsidR="004A05D9" w:rsidRPr="00760FB9" w:rsidRDefault="004A05D9" w:rsidP="004A05D9">
      <w:pPr>
        <w:rPr>
          <w:lang w:val="uk-UA" w:eastAsia="uk-UA"/>
        </w:rPr>
      </w:pPr>
    </w:p>
    <w:p w:rsidR="004A05D9" w:rsidRPr="00760FB9" w:rsidRDefault="004A05D9" w:rsidP="004A05D9">
      <w:pPr>
        <w:rPr>
          <w:lang w:val="uk-UA" w:eastAsia="uk-UA"/>
        </w:rPr>
      </w:pPr>
    </w:p>
    <w:p w:rsidR="00C50679" w:rsidRDefault="00C50679" w:rsidP="00C50679">
      <w:pPr>
        <w:ind w:left="4248" w:firstLine="708"/>
        <w:rPr>
          <w:sz w:val="28"/>
          <w:szCs w:val="28"/>
          <w:lang w:val="uk-UA" w:eastAsia="uk-UA"/>
        </w:rPr>
      </w:pPr>
    </w:p>
    <w:p w:rsidR="004A05D9" w:rsidRDefault="004A05D9" w:rsidP="004A05D9">
      <w:pPr>
        <w:ind w:left="4248" w:firstLine="708"/>
        <w:rPr>
          <w:sz w:val="28"/>
          <w:szCs w:val="28"/>
          <w:lang w:val="uk-UA" w:eastAsia="uk-UA"/>
        </w:rPr>
      </w:pPr>
    </w:p>
    <w:p w:rsidR="00C50679" w:rsidRDefault="00C50679" w:rsidP="004A05D9">
      <w:pPr>
        <w:ind w:left="4248" w:firstLine="708"/>
        <w:rPr>
          <w:sz w:val="28"/>
          <w:szCs w:val="28"/>
          <w:lang w:val="uk-UA" w:eastAsia="uk-UA"/>
        </w:rPr>
      </w:pPr>
    </w:p>
    <w:p w:rsidR="00C50679" w:rsidRDefault="00C50679" w:rsidP="004A05D9">
      <w:pPr>
        <w:ind w:left="4248" w:firstLine="708"/>
        <w:rPr>
          <w:sz w:val="28"/>
          <w:szCs w:val="28"/>
          <w:lang w:val="uk-UA" w:eastAsia="uk-UA"/>
        </w:rPr>
      </w:pPr>
    </w:p>
    <w:p w:rsidR="004A05D9" w:rsidRDefault="004A05D9" w:rsidP="00191FAA">
      <w:pPr>
        <w:pStyle w:val="20"/>
        <w:shd w:val="clear" w:color="auto" w:fill="auto"/>
        <w:spacing w:before="0" w:after="0" w:line="240" w:lineRule="auto"/>
        <w:ind w:firstLine="720"/>
        <w:rPr>
          <w:lang w:eastAsia="uk-UA"/>
        </w:rPr>
      </w:pPr>
    </w:p>
    <w:p w:rsidR="00C50679" w:rsidRDefault="00C50679" w:rsidP="00191FAA">
      <w:pPr>
        <w:pStyle w:val="20"/>
        <w:shd w:val="clear" w:color="auto" w:fill="auto"/>
        <w:spacing w:before="0" w:after="0" w:line="240" w:lineRule="auto"/>
        <w:ind w:firstLine="720"/>
        <w:rPr>
          <w:lang w:eastAsia="uk-UA"/>
        </w:rPr>
      </w:pPr>
    </w:p>
    <w:p w:rsidR="00C50679" w:rsidRDefault="00C50679" w:rsidP="00191FAA">
      <w:pPr>
        <w:pStyle w:val="20"/>
        <w:shd w:val="clear" w:color="auto" w:fill="auto"/>
        <w:spacing w:before="0" w:after="0" w:line="240" w:lineRule="auto"/>
        <w:ind w:firstLine="720"/>
        <w:rPr>
          <w:lang w:eastAsia="uk-UA"/>
        </w:rPr>
      </w:pPr>
    </w:p>
    <w:p w:rsidR="00C50679" w:rsidRDefault="00C50679" w:rsidP="00191FAA">
      <w:pPr>
        <w:pStyle w:val="20"/>
        <w:shd w:val="clear" w:color="auto" w:fill="auto"/>
        <w:spacing w:before="0" w:after="0" w:line="240" w:lineRule="auto"/>
        <w:ind w:firstLine="720"/>
        <w:rPr>
          <w:lang w:eastAsia="uk-UA"/>
        </w:rPr>
      </w:pPr>
    </w:p>
    <w:p w:rsidR="00C50679" w:rsidRDefault="00C50679" w:rsidP="00191FAA">
      <w:pPr>
        <w:pStyle w:val="20"/>
        <w:shd w:val="clear" w:color="auto" w:fill="auto"/>
        <w:spacing w:before="0" w:after="0" w:line="240" w:lineRule="auto"/>
        <w:ind w:firstLine="720"/>
        <w:rPr>
          <w:lang w:eastAsia="uk-UA"/>
        </w:rPr>
      </w:pPr>
    </w:p>
    <w:p w:rsidR="00C50679" w:rsidRDefault="00C50679" w:rsidP="00191FAA">
      <w:pPr>
        <w:pStyle w:val="20"/>
        <w:shd w:val="clear" w:color="auto" w:fill="auto"/>
        <w:spacing w:before="0" w:after="0" w:line="240" w:lineRule="auto"/>
        <w:ind w:firstLine="720"/>
        <w:rPr>
          <w:lang w:eastAsia="uk-UA"/>
        </w:rPr>
      </w:pPr>
    </w:p>
    <w:p w:rsidR="00C50679" w:rsidRDefault="00C50679" w:rsidP="00191FAA">
      <w:pPr>
        <w:pStyle w:val="20"/>
        <w:shd w:val="clear" w:color="auto" w:fill="auto"/>
        <w:spacing w:before="0" w:after="0" w:line="240" w:lineRule="auto"/>
        <w:ind w:firstLine="720"/>
        <w:rPr>
          <w:lang w:eastAsia="uk-UA"/>
        </w:rPr>
      </w:pPr>
      <w:bookmarkStart w:id="0" w:name="_GoBack"/>
      <w:bookmarkEnd w:id="0"/>
    </w:p>
    <w:sectPr w:rsidR="00C50679" w:rsidSect="00A0454C">
      <w:headerReference w:type="default" r:id="rId10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2C" w:rsidRDefault="0071442C" w:rsidP="006F1556">
      <w:r>
        <w:separator/>
      </w:r>
    </w:p>
  </w:endnote>
  <w:endnote w:type="continuationSeparator" w:id="0">
    <w:p w:rsidR="0071442C" w:rsidRDefault="0071442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2C" w:rsidRDefault="0071442C" w:rsidP="006F1556">
      <w:r>
        <w:separator/>
      </w:r>
    </w:p>
  </w:footnote>
  <w:footnote w:type="continuationSeparator" w:id="0">
    <w:p w:rsidR="0071442C" w:rsidRDefault="0071442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F0" w:rsidRDefault="002D55F0" w:rsidP="00A41DE7">
    <w:pPr>
      <w:pStyle w:val="ac"/>
    </w:pPr>
  </w:p>
  <w:p w:rsidR="002D55F0" w:rsidRDefault="002D55F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31E51"/>
    <w:rsid w:val="000320A2"/>
    <w:rsid w:val="000320E7"/>
    <w:rsid w:val="00042F1D"/>
    <w:rsid w:val="00044230"/>
    <w:rsid w:val="000559C4"/>
    <w:rsid w:val="00057132"/>
    <w:rsid w:val="00060682"/>
    <w:rsid w:val="000775A5"/>
    <w:rsid w:val="000844C0"/>
    <w:rsid w:val="00086CD9"/>
    <w:rsid w:val="00096E03"/>
    <w:rsid w:val="000A32AE"/>
    <w:rsid w:val="000C47B1"/>
    <w:rsid w:val="000C5C80"/>
    <w:rsid w:val="000C6601"/>
    <w:rsid w:val="000D0690"/>
    <w:rsid w:val="000D721B"/>
    <w:rsid w:val="000F5091"/>
    <w:rsid w:val="0011419B"/>
    <w:rsid w:val="00120FEC"/>
    <w:rsid w:val="0012646C"/>
    <w:rsid w:val="00130E34"/>
    <w:rsid w:val="00137481"/>
    <w:rsid w:val="00137A92"/>
    <w:rsid w:val="0014285D"/>
    <w:rsid w:val="0014757A"/>
    <w:rsid w:val="00150074"/>
    <w:rsid w:val="00160347"/>
    <w:rsid w:val="00160982"/>
    <w:rsid w:val="001652F5"/>
    <w:rsid w:val="00170D55"/>
    <w:rsid w:val="00175712"/>
    <w:rsid w:val="001812DC"/>
    <w:rsid w:val="0018142A"/>
    <w:rsid w:val="00190649"/>
    <w:rsid w:val="0019190A"/>
    <w:rsid w:val="00191FA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F49E6"/>
    <w:rsid w:val="00201E26"/>
    <w:rsid w:val="00221EE6"/>
    <w:rsid w:val="002352C6"/>
    <w:rsid w:val="00245896"/>
    <w:rsid w:val="0025574D"/>
    <w:rsid w:val="00256FB3"/>
    <w:rsid w:val="0026349C"/>
    <w:rsid w:val="002670E5"/>
    <w:rsid w:val="0027536E"/>
    <w:rsid w:val="00277893"/>
    <w:rsid w:val="00282981"/>
    <w:rsid w:val="00294037"/>
    <w:rsid w:val="00297609"/>
    <w:rsid w:val="002A480F"/>
    <w:rsid w:val="002A7C0A"/>
    <w:rsid w:val="002B6D1A"/>
    <w:rsid w:val="002C2777"/>
    <w:rsid w:val="002D2EC5"/>
    <w:rsid w:val="002D4AA4"/>
    <w:rsid w:val="002D51B5"/>
    <w:rsid w:val="002D55F0"/>
    <w:rsid w:val="002E6BC7"/>
    <w:rsid w:val="002E7C5A"/>
    <w:rsid w:val="002F1E46"/>
    <w:rsid w:val="0031257A"/>
    <w:rsid w:val="003157D2"/>
    <w:rsid w:val="00324E28"/>
    <w:rsid w:val="003421AE"/>
    <w:rsid w:val="003445AF"/>
    <w:rsid w:val="00350C95"/>
    <w:rsid w:val="00351712"/>
    <w:rsid w:val="00355396"/>
    <w:rsid w:val="00360945"/>
    <w:rsid w:val="003841DB"/>
    <w:rsid w:val="00384F81"/>
    <w:rsid w:val="00391C59"/>
    <w:rsid w:val="003A073D"/>
    <w:rsid w:val="003B1E5D"/>
    <w:rsid w:val="003C1268"/>
    <w:rsid w:val="003C25C0"/>
    <w:rsid w:val="003C318A"/>
    <w:rsid w:val="003D40D1"/>
    <w:rsid w:val="003E1C1E"/>
    <w:rsid w:val="003F048C"/>
    <w:rsid w:val="0040155D"/>
    <w:rsid w:val="0042147E"/>
    <w:rsid w:val="004310ED"/>
    <w:rsid w:val="00436A5C"/>
    <w:rsid w:val="00443F3B"/>
    <w:rsid w:val="00445981"/>
    <w:rsid w:val="00452EAB"/>
    <w:rsid w:val="00461A34"/>
    <w:rsid w:val="00472CA6"/>
    <w:rsid w:val="004734F5"/>
    <w:rsid w:val="00474F4E"/>
    <w:rsid w:val="0049181C"/>
    <w:rsid w:val="004A05D9"/>
    <w:rsid w:val="004A4A0A"/>
    <w:rsid w:val="004C00A9"/>
    <w:rsid w:val="004C23AC"/>
    <w:rsid w:val="004C435B"/>
    <w:rsid w:val="004C4D9D"/>
    <w:rsid w:val="004D1C6B"/>
    <w:rsid w:val="004D431C"/>
    <w:rsid w:val="004E70BD"/>
    <w:rsid w:val="004F02FF"/>
    <w:rsid w:val="005232BF"/>
    <w:rsid w:val="00541E13"/>
    <w:rsid w:val="0054364E"/>
    <w:rsid w:val="0056140A"/>
    <w:rsid w:val="005A4F95"/>
    <w:rsid w:val="005A7025"/>
    <w:rsid w:val="005B6FF0"/>
    <w:rsid w:val="005C6590"/>
    <w:rsid w:val="005C6DE5"/>
    <w:rsid w:val="005D5824"/>
    <w:rsid w:val="005D7D18"/>
    <w:rsid w:val="005E6130"/>
    <w:rsid w:val="0060594B"/>
    <w:rsid w:val="00620D9C"/>
    <w:rsid w:val="00636622"/>
    <w:rsid w:val="00645527"/>
    <w:rsid w:val="00650DE9"/>
    <w:rsid w:val="00653416"/>
    <w:rsid w:val="00667CE8"/>
    <w:rsid w:val="00672F45"/>
    <w:rsid w:val="006855C0"/>
    <w:rsid w:val="006C32BC"/>
    <w:rsid w:val="006E1F5E"/>
    <w:rsid w:val="006E7F90"/>
    <w:rsid w:val="006F1556"/>
    <w:rsid w:val="006F2500"/>
    <w:rsid w:val="006F3C37"/>
    <w:rsid w:val="00710D80"/>
    <w:rsid w:val="0071442C"/>
    <w:rsid w:val="00722337"/>
    <w:rsid w:val="0073059A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96EDB"/>
    <w:rsid w:val="007B5D24"/>
    <w:rsid w:val="007C66A2"/>
    <w:rsid w:val="007D38A0"/>
    <w:rsid w:val="007E796D"/>
    <w:rsid w:val="007F1D3D"/>
    <w:rsid w:val="007F4C1C"/>
    <w:rsid w:val="007F618D"/>
    <w:rsid w:val="0080381C"/>
    <w:rsid w:val="00822F9F"/>
    <w:rsid w:val="00825657"/>
    <w:rsid w:val="008330BA"/>
    <w:rsid w:val="00840A7D"/>
    <w:rsid w:val="00861826"/>
    <w:rsid w:val="00864B53"/>
    <w:rsid w:val="00864DA2"/>
    <w:rsid w:val="00865505"/>
    <w:rsid w:val="00871755"/>
    <w:rsid w:val="008771DE"/>
    <w:rsid w:val="00887FF8"/>
    <w:rsid w:val="0089063B"/>
    <w:rsid w:val="00895687"/>
    <w:rsid w:val="008A2026"/>
    <w:rsid w:val="008C0234"/>
    <w:rsid w:val="008C0E6F"/>
    <w:rsid w:val="008C5AA2"/>
    <w:rsid w:val="008C750F"/>
    <w:rsid w:val="008D1E8D"/>
    <w:rsid w:val="008D73E2"/>
    <w:rsid w:val="008E67CF"/>
    <w:rsid w:val="008E7190"/>
    <w:rsid w:val="008F77E2"/>
    <w:rsid w:val="00904DBE"/>
    <w:rsid w:val="0091639E"/>
    <w:rsid w:val="00940FDF"/>
    <w:rsid w:val="00947125"/>
    <w:rsid w:val="00950F20"/>
    <w:rsid w:val="0095158C"/>
    <w:rsid w:val="00956474"/>
    <w:rsid w:val="00957D4B"/>
    <w:rsid w:val="0096097F"/>
    <w:rsid w:val="0096518D"/>
    <w:rsid w:val="00971EE7"/>
    <w:rsid w:val="00977867"/>
    <w:rsid w:val="009853E0"/>
    <w:rsid w:val="0098778D"/>
    <w:rsid w:val="00992264"/>
    <w:rsid w:val="009930BA"/>
    <w:rsid w:val="009A2E83"/>
    <w:rsid w:val="009B0A67"/>
    <w:rsid w:val="009B0D84"/>
    <w:rsid w:val="009B330C"/>
    <w:rsid w:val="009B3808"/>
    <w:rsid w:val="009B753D"/>
    <w:rsid w:val="009C30A3"/>
    <w:rsid w:val="009C6D6C"/>
    <w:rsid w:val="009D35C0"/>
    <w:rsid w:val="009E65E2"/>
    <w:rsid w:val="009F33DB"/>
    <w:rsid w:val="00A03B77"/>
    <w:rsid w:val="00A0454C"/>
    <w:rsid w:val="00A06076"/>
    <w:rsid w:val="00A11ACC"/>
    <w:rsid w:val="00A153FC"/>
    <w:rsid w:val="00A15527"/>
    <w:rsid w:val="00A1745F"/>
    <w:rsid w:val="00A27B6A"/>
    <w:rsid w:val="00A413EC"/>
    <w:rsid w:val="00A41DE7"/>
    <w:rsid w:val="00A45826"/>
    <w:rsid w:val="00A53AD2"/>
    <w:rsid w:val="00A54BD0"/>
    <w:rsid w:val="00A6550F"/>
    <w:rsid w:val="00A744A7"/>
    <w:rsid w:val="00A752F2"/>
    <w:rsid w:val="00A82D00"/>
    <w:rsid w:val="00A903B0"/>
    <w:rsid w:val="00A91541"/>
    <w:rsid w:val="00A9502F"/>
    <w:rsid w:val="00AB30DA"/>
    <w:rsid w:val="00AB5B0F"/>
    <w:rsid w:val="00AC1F9B"/>
    <w:rsid w:val="00AC32C2"/>
    <w:rsid w:val="00AC6F08"/>
    <w:rsid w:val="00AD359D"/>
    <w:rsid w:val="00AF2A99"/>
    <w:rsid w:val="00AF366B"/>
    <w:rsid w:val="00AF40CB"/>
    <w:rsid w:val="00B07737"/>
    <w:rsid w:val="00B108C9"/>
    <w:rsid w:val="00B12A9F"/>
    <w:rsid w:val="00B14F62"/>
    <w:rsid w:val="00B473D5"/>
    <w:rsid w:val="00B5314D"/>
    <w:rsid w:val="00B60BD2"/>
    <w:rsid w:val="00B61EAF"/>
    <w:rsid w:val="00B6451B"/>
    <w:rsid w:val="00B64A24"/>
    <w:rsid w:val="00B67165"/>
    <w:rsid w:val="00B753D9"/>
    <w:rsid w:val="00B840CB"/>
    <w:rsid w:val="00B879E1"/>
    <w:rsid w:val="00B9143D"/>
    <w:rsid w:val="00B92F9C"/>
    <w:rsid w:val="00B95850"/>
    <w:rsid w:val="00BA19C3"/>
    <w:rsid w:val="00BB0C28"/>
    <w:rsid w:val="00BE2A41"/>
    <w:rsid w:val="00BE4406"/>
    <w:rsid w:val="00BE639E"/>
    <w:rsid w:val="00BE73E3"/>
    <w:rsid w:val="00BF1073"/>
    <w:rsid w:val="00BF3489"/>
    <w:rsid w:val="00C07B6D"/>
    <w:rsid w:val="00C129AF"/>
    <w:rsid w:val="00C20364"/>
    <w:rsid w:val="00C22F8A"/>
    <w:rsid w:val="00C34E48"/>
    <w:rsid w:val="00C50679"/>
    <w:rsid w:val="00C50B24"/>
    <w:rsid w:val="00C57444"/>
    <w:rsid w:val="00C60DFD"/>
    <w:rsid w:val="00C82260"/>
    <w:rsid w:val="00C8624A"/>
    <w:rsid w:val="00C93C94"/>
    <w:rsid w:val="00CA0636"/>
    <w:rsid w:val="00CA6CBB"/>
    <w:rsid w:val="00CB280F"/>
    <w:rsid w:val="00CB747E"/>
    <w:rsid w:val="00CD457E"/>
    <w:rsid w:val="00CE1ACF"/>
    <w:rsid w:val="00CE4FF0"/>
    <w:rsid w:val="00CE78B2"/>
    <w:rsid w:val="00CF09D4"/>
    <w:rsid w:val="00CF375A"/>
    <w:rsid w:val="00CF6835"/>
    <w:rsid w:val="00D35638"/>
    <w:rsid w:val="00D4313E"/>
    <w:rsid w:val="00D465D4"/>
    <w:rsid w:val="00D5708F"/>
    <w:rsid w:val="00D65C1E"/>
    <w:rsid w:val="00D65F22"/>
    <w:rsid w:val="00D722C6"/>
    <w:rsid w:val="00D750C1"/>
    <w:rsid w:val="00D760EB"/>
    <w:rsid w:val="00D82BD7"/>
    <w:rsid w:val="00DA1AB0"/>
    <w:rsid w:val="00DA6EA9"/>
    <w:rsid w:val="00DC01D2"/>
    <w:rsid w:val="00DC168B"/>
    <w:rsid w:val="00DD25B4"/>
    <w:rsid w:val="00DD350F"/>
    <w:rsid w:val="00DD4AD8"/>
    <w:rsid w:val="00DD4FC7"/>
    <w:rsid w:val="00DF4850"/>
    <w:rsid w:val="00E02958"/>
    <w:rsid w:val="00E04FF8"/>
    <w:rsid w:val="00E16823"/>
    <w:rsid w:val="00E20C69"/>
    <w:rsid w:val="00E247A5"/>
    <w:rsid w:val="00E25314"/>
    <w:rsid w:val="00E27E78"/>
    <w:rsid w:val="00E40876"/>
    <w:rsid w:val="00E44D72"/>
    <w:rsid w:val="00E50B45"/>
    <w:rsid w:val="00E54AC8"/>
    <w:rsid w:val="00E56833"/>
    <w:rsid w:val="00E732EF"/>
    <w:rsid w:val="00E7646D"/>
    <w:rsid w:val="00E96861"/>
    <w:rsid w:val="00EB2A72"/>
    <w:rsid w:val="00EC0E02"/>
    <w:rsid w:val="00EC7449"/>
    <w:rsid w:val="00EE7D2B"/>
    <w:rsid w:val="00F11A6A"/>
    <w:rsid w:val="00F1381B"/>
    <w:rsid w:val="00F1639B"/>
    <w:rsid w:val="00F16837"/>
    <w:rsid w:val="00F2216D"/>
    <w:rsid w:val="00F23419"/>
    <w:rsid w:val="00F313AD"/>
    <w:rsid w:val="00F342E5"/>
    <w:rsid w:val="00F37A63"/>
    <w:rsid w:val="00F4080E"/>
    <w:rsid w:val="00F42FDF"/>
    <w:rsid w:val="00F538D1"/>
    <w:rsid w:val="00F65823"/>
    <w:rsid w:val="00F71F96"/>
    <w:rsid w:val="00F740E2"/>
    <w:rsid w:val="00F74EF6"/>
    <w:rsid w:val="00F817C5"/>
    <w:rsid w:val="00F848F2"/>
    <w:rsid w:val="00F875B2"/>
    <w:rsid w:val="00F91691"/>
    <w:rsid w:val="00FB0A1A"/>
    <w:rsid w:val="00FB2D99"/>
    <w:rsid w:val="00FC0B06"/>
    <w:rsid w:val="00FC2F40"/>
    <w:rsid w:val="00FD04F5"/>
    <w:rsid w:val="00FD2C7A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0F4D-E773-453A-844F-51D06C00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7</cp:revision>
  <cp:lastPrinted>2021-02-23T07:46:00Z</cp:lastPrinted>
  <dcterms:created xsi:type="dcterms:W3CDTF">2021-02-22T12:28:00Z</dcterms:created>
  <dcterms:modified xsi:type="dcterms:W3CDTF">2021-02-24T14:42:00Z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