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88979F" w14:textId="3101434F" w:rsidR="0079349D" w:rsidRPr="002E3E49" w:rsidRDefault="0079349D" w:rsidP="00BC4757">
      <w:pPr>
        <w:widowControl/>
        <w:ind w:right="-1"/>
        <w:contextualSpacing w:val="0"/>
        <w:jc w:val="center"/>
        <w:rPr>
          <w:rFonts w:ascii="Times New Roman" w:eastAsia="Calibri" w:hAnsi="Times New Roman" w:cs="Times New Roman"/>
          <w:b/>
          <w:bCs/>
          <w:noProof w:val="0"/>
          <w:szCs w:val="20"/>
          <w:lang w:eastAsia="ru-RU"/>
        </w:rPr>
      </w:pPr>
      <w:r w:rsidRPr="002E3E49">
        <w:rPr>
          <w:rFonts w:ascii="Times New Roman" w:eastAsia="Calibri" w:hAnsi="Times New Roman" w:cs="Times New Roman"/>
          <w:b/>
          <w:bCs/>
          <w:sz w:val="24"/>
          <w:szCs w:val="20"/>
          <w:lang w:eastAsia="uk-UA"/>
        </w:rPr>
        <w:drawing>
          <wp:anchor distT="0" distB="0" distL="114300" distR="114300" simplePos="0" relativeHeight="251658752" behindDoc="0" locked="0" layoutInCell="1" allowOverlap="1" wp14:anchorId="509CA590" wp14:editId="01D475D2">
            <wp:simplePos x="0" y="0"/>
            <wp:positionH relativeFrom="margin">
              <wp:posOffset>2856865</wp:posOffset>
            </wp:positionH>
            <wp:positionV relativeFrom="paragraph">
              <wp:posOffset>-356875</wp:posOffset>
            </wp:positionV>
            <wp:extent cx="406400" cy="571500"/>
            <wp:effectExtent l="0" t="0" r="0" b="0"/>
            <wp:wrapNone/>
            <wp:docPr id="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06400" cy="571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9BC207" w14:textId="1873E412" w:rsidR="00BC4757" w:rsidRPr="002E3E49" w:rsidRDefault="00BC4757" w:rsidP="0079349D">
      <w:pPr>
        <w:widowControl/>
        <w:ind w:right="-1"/>
        <w:contextualSpacing w:val="0"/>
        <w:jc w:val="center"/>
        <w:rPr>
          <w:rFonts w:ascii="Times New Roman" w:eastAsia="Calibri" w:hAnsi="Times New Roman" w:cs="Times New Roman"/>
          <w:b/>
          <w:bCs/>
          <w:noProof w:val="0"/>
          <w:szCs w:val="20"/>
          <w:lang w:eastAsia="ru-RU"/>
        </w:rPr>
      </w:pPr>
    </w:p>
    <w:p w14:paraId="516F8326" w14:textId="77777777" w:rsidR="00BC4757" w:rsidRPr="002E3E49" w:rsidRDefault="00BC4757" w:rsidP="00BC4757">
      <w:pPr>
        <w:widowControl/>
        <w:shd w:val="clear" w:color="auto" w:fill="FFFFFF"/>
        <w:ind w:right="-1"/>
        <w:contextualSpacing w:val="0"/>
        <w:jc w:val="center"/>
        <w:rPr>
          <w:rFonts w:ascii="Times New Roman" w:eastAsia="Calibri" w:hAnsi="Times New Roman" w:cs="Times New Roman"/>
          <w:b/>
          <w:noProof w:val="0"/>
          <w:color w:val="000000"/>
          <w:sz w:val="28"/>
          <w:szCs w:val="28"/>
          <w:lang w:eastAsia="ru-RU"/>
        </w:rPr>
      </w:pPr>
      <w:r w:rsidRPr="002E3E49">
        <w:rPr>
          <w:rFonts w:ascii="Times New Roman" w:eastAsia="Calibri" w:hAnsi="Times New Roman" w:cs="Times New Roman"/>
          <w:b/>
          <w:bCs/>
          <w:noProof w:val="0"/>
          <w:color w:val="000000"/>
          <w:sz w:val="28"/>
          <w:szCs w:val="28"/>
          <w:lang w:eastAsia="ru-RU"/>
        </w:rPr>
        <w:t>ЛИСИЧАНСЬКА МІСЬКА ВІЙСЬКОВА АДМІНІСТРАЦІЯ</w:t>
      </w:r>
    </w:p>
    <w:p w14:paraId="3E072557" w14:textId="77777777" w:rsidR="00BC4757" w:rsidRPr="002E3E49" w:rsidRDefault="00BC4757" w:rsidP="00BC4757">
      <w:pPr>
        <w:widowControl/>
        <w:shd w:val="clear" w:color="auto" w:fill="FFFFFF"/>
        <w:ind w:right="-1"/>
        <w:contextualSpacing w:val="0"/>
        <w:jc w:val="center"/>
        <w:rPr>
          <w:rFonts w:ascii="Times New Roman" w:eastAsia="Calibri" w:hAnsi="Times New Roman" w:cs="Times New Roman"/>
          <w:b/>
          <w:noProof w:val="0"/>
          <w:color w:val="000000"/>
          <w:sz w:val="28"/>
          <w:szCs w:val="28"/>
          <w:lang w:eastAsia="ru-RU"/>
        </w:rPr>
      </w:pPr>
      <w:r w:rsidRPr="002E3E49">
        <w:rPr>
          <w:rFonts w:ascii="Times New Roman" w:eastAsia="Calibri" w:hAnsi="Times New Roman" w:cs="Times New Roman"/>
          <w:b/>
          <w:bCs/>
          <w:noProof w:val="0"/>
          <w:color w:val="000000"/>
          <w:sz w:val="28"/>
          <w:szCs w:val="28"/>
          <w:lang w:eastAsia="ru-RU"/>
        </w:rPr>
        <w:t>СІВЕРСЬКОДОНЕЦЬКОГО РАЙОНУ ЛУГАНСЬКОЇ ОБЛАСТІ</w:t>
      </w:r>
    </w:p>
    <w:p w14:paraId="333060F5" w14:textId="77777777" w:rsidR="00BC4757" w:rsidRPr="002E3E49" w:rsidRDefault="00BC4757" w:rsidP="00BC4757">
      <w:pPr>
        <w:keepNext/>
        <w:widowControl/>
        <w:spacing w:before="240" w:after="60" w:line="216" w:lineRule="auto"/>
        <w:contextualSpacing w:val="0"/>
        <w:jc w:val="center"/>
        <w:outlineLvl w:val="0"/>
        <w:rPr>
          <w:rFonts w:ascii="Times New Roman" w:eastAsia="Times New Roman" w:hAnsi="Times New Roman" w:cs="Times New Roman"/>
          <w:b/>
          <w:noProof w:val="0"/>
          <w:color w:val="000000"/>
          <w:sz w:val="16"/>
          <w:szCs w:val="16"/>
          <w:lang w:eastAsia="ru-RU"/>
        </w:rPr>
      </w:pPr>
      <w:r w:rsidRPr="002E3E49">
        <w:rPr>
          <w:rFonts w:ascii="Times New Roman" w:eastAsia="Times New Roman" w:hAnsi="Times New Roman" w:cs="Times New Roman"/>
          <w:b/>
          <w:noProof w:val="0"/>
          <w:color w:val="000000"/>
          <w:sz w:val="36"/>
          <w:szCs w:val="36"/>
          <w:lang w:eastAsia="ru-RU"/>
        </w:rPr>
        <w:t>РОЗПОРЯДЖЕННЯ</w:t>
      </w:r>
    </w:p>
    <w:p w14:paraId="6204757D" w14:textId="77777777" w:rsidR="00BC4757" w:rsidRPr="002E3E49" w:rsidRDefault="00BC4757" w:rsidP="00BC4757">
      <w:pPr>
        <w:widowControl/>
        <w:shd w:val="clear" w:color="auto" w:fill="FFFFFF"/>
        <w:ind w:right="-1"/>
        <w:contextualSpacing w:val="0"/>
        <w:jc w:val="center"/>
        <w:rPr>
          <w:rFonts w:ascii="Times New Roman" w:eastAsia="Calibri" w:hAnsi="Times New Roman" w:cs="Times New Roman"/>
          <w:b/>
          <w:noProof w:val="0"/>
          <w:color w:val="000000"/>
          <w:sz w:val="28"/>
          <w:szCs w:val="28"/>
          <w:lang w:eastAsia="ru-RU"/>
        </w:rPr>
      </w:pPr>
      <w:r w:rsidRPr="002E3E49">
        <w:rPr>
          <w:rFonts w:ascii="Times New Roman" w:eastAsia="Calibri" w:hAnsi="Times New Roman" w:cs="Times New Roman"/>
          <w:b/>
          <w:bCs/>
          <w:noProof w:val="0"/>
          <w:color w:val="000000"/>
          <w:sz w:val="28"/>
          <w:szCs w:val="28"/>
          <w:lang w:eastAsia="ru-RU"/>
        </w:rPr>
        <w:t>начальника міської військової адміністрації</w:t>
      </w:r>
    </w:p>
    <w:p w14:paraId="601C181F" w14:textId="77777777" w:rsidR="00BC4757" w:rsidRPr="002E3E49" w:rsidRDefault="00BC4757" w:rsidP="00BC4757">
      <w:pPr>
        <w:widowControl/>
        <w:ind w:right="-1"/>
        <w:contextualSpacing w:val="0"/>
        <w:jc w:val="center"/>
        <w:rPr>
          <w:rFonts w:ascii="Times New Roman" w:eastAsia="Calibri" w:hAnsi="Times New Roman" w:cs="Times New Roman"/>
          <w:bCs/>
          <w:noProof w:val="0"/>
          <w:sz w:val="28"/>
          <w:szCs w:val="28"/>
          <w:lang w:eastAsia="ru-RU"/>
        </w:rPr>
      </w:pPr>
    </w:p>
    <w:p w14:paraId="30D643B1" w14:textId="77777777" w:rsidR="00BC4757" w:rsidRPr="002E3E49" w:rsidRDefault="00BC4757" w:rsidP="00BC4757">
      <w:pPr>
        <w:widowControl/>
        <w:ind w:right="-1"/>
        <w:contextualSpacing w:val="0"/>
        <w:jc w:val="center"/>
        <w:rPr>
          <w:rFonts w:ascii="Times New Roman" w:eastAsia="Calibri" w:hAnsi="Times New Roman" w:cs="Times New Roman"/>
          <w:bCs/>
          <w:noProof w:val="0"/>
          <w:sz w:val="28"/>
          <w:szCs w:val="28"/>
          <w:lang w:eastAsia="ru-RU"/>
        </w:rPr>
      </w:pPr>
    </w:p>
    <w:p w14:paraId="26EF9C64" w14:textId="1E79122B" w:rsidR="00BC4757" w:rsidRPr="00E951A1" w:rsidRDefault="00E951A1" w:rsidP="00E951A1">
      <w:pPr>
        <w:widowControl/>
        <w:ind w:right="-1"/>
        <w:contextualSpacing w:val="0"/>
        <w:rPr>
          <w:rFonts w:ascii="Times New Roman" w:eastAsia="Calibri" w:hAnsi="Times New Roman" w:cs="Times New Roman"/>
          <w:bCs/>
          <w:noProof w:val="0"/>
          <w:sz w:val="28"/>
          <w:szCs w:val="28"/>
          <w:lang w:val="en-US" w:eastAsia="ru-RU"/>
        </w:rPr>
      </w:pPr>
      <w:r>
        <w:rPr>
          <w:rFonts w:ascii="Times New Roman" w:eastAsia="Calibri" w:hAnsi="Times New Roman" w:cs="Times New Roman"/>
          <w:bCs/>
          <w:noProof w:val="0"/>
          <w:sz w:val="28"/>
          <w:szCs w:val="28"/>
          <w:lang w:val="en-US" w:eastAsia="ru-RU"/>
        </w:rPr>
        <w:t xml:space="preserve">02 </w:t>
      </w:r>
      <w:r>
        <w:rPr>
          <w:rFonts w:ascii="Times New Roman" w:eastAsia="Calibri" w:hAnsi="Times New Roman" w:cs="Times New Roman"/>
          <w:bCs/>
          <w:noProof w:val="0"/>
          <w:sz w:val="28"/>
          <w:szCs w:val="28"/>
          <w:lang w:eastAsia="ru-RU"/>
        </w:rPr>
        <w:t>лютого 2026 р.</w:t>
      </w:r>
      <w:r w:rsidR="00BC4757" w:rsidRPr="002E3E49">
        <w:rPr>
          <w:rFonts w:ascii="Times New Roman" w:eastAsia="Calibri" w:hAnsi="Times New Roman" w:cs="Times New Roman"/>
          <w:bCs/>
          <w:noProof w:val="0"/>
          <w:sz w:val="28"/>
          <w:szCs w:val="28"/>
          <w:lang w:eastAsia="ru-RU"/>
        </w:rPr>
        <w:tab/>
      </w:r>
      <w:r w:rsidR="00BC4757" w:rsidRPr="002E3E49">
        <w:rPr>
          <w:rFonts w:ascii="Times New Roman" w:eastAsia="Calibri" w:hAnsi="Times New Roman" w:cs="Times New Roman"/>
          <w:bCs/>
          <w:noProof w:val="0"/>
          <w:sz w:val="28"/>
          <w:szCs w:val="28"/>
          <w:lang w:eastAsia="ru-RU"/>
        </w:rPr>
        <w:tab/>
        <w:t xml:space="preserve">     </w:t>
      </w:r>
      <w:r w:rsidR="00BC4757" w:rsidRPr="002E3E49">
        <w:rPr>
          <w:rFonts w:ascii="Times New Roman" w:eastAsia="Calibri" w:hAnsi="Times New Roman" w:cs="Times New Roman"/>
          <w:b/>
          <w:bCs/>
          <w:noProof w:val="0"/>
          <w:sz w:val="28"/>
          <w:szCs w:val="28"/>
          <w:lang w:eastAsia="ru-RU"/>
        </w:rPr>
        <w:t>м. Лисичанськ</w:t>
      </w:r>
      <w:r w:rsidR="00BC4757" w:rsidRPr="002E3E49">
        <w:rPr>
          <w:rFonts w:ascii="Times New Roman" w:eastAsia="Calibri" w:hAnsi="Times New Roman" w:cs="Times New Roman"/>
          <w:bCs/>
          <w:noProof w:val="0"/>
          <w:sz w:val="28"/>
          <w:szCs w:val="28"/>
          <w:lang w:eastAsia="ru-RU"/>
        </w:rPr>
        <w:tab/>
      </w:r>
      <w:r w:rsidR="00BC4757" w:rsidRPr="002E3E49">
        <w:rPr>
          <w:rFonts w:ascii="Times New Roman" w:eastAsia="Calibri" w:hAnsi="Times New Roman" w:cs="Times New Roman"/>
          <w:bCs/>
          <w:noProof w:val="0"/>
          <w:sz w:val="28"/>
          <w:szCs w:val="28"/>
          <w:lang w:eastAsia="ru-RU"/>
        </w:rPr>
        <w:tab/>
      </w:r>
      <w:r w:rsidR="00BC4757" w:rsidRPr="002E3E49">
        <w:rPr>
          <w:rFonts w:ascii="Times New Roman" w:eastAsia="Calibri" w:hAnsi="Times New Roman" w:cs="Times New Roman"/>
          <w:bCs/>
          <w:noProof w:val="0"/>
          <w:sz w:val="28"/>
          <w:szCs w:val="28"/>
          <w:lang w:eastAsia="ru-RU"/>
        </w:rPr>
        <w:tab/>
      </w:r>
      <w:r>
        <w:rPr>
          <w:rFonts w:ascii="Times New Roman" w:eastAsia="Calibri" w:hAnsi="Times New Roman" w:cs="Times New Roman"/>
          <w:bCs/>
          <w:noProof w:val="0"/>
          <w:sz w:val="28"/>
          <w:szCs w:val="28"/>
          <w:lang w:eastAsia="ru-RU"/>
        </w:rPr>
        <w:t xml:space="preserve">           </w:t>
      </w:r>
      <w:r w:rsidR="00BC4757" w:rsidRPr="002E3E49">
        <w:rPr>
          <w:rFonts w:ascii="Times New Roman" w:eastAsia="Calibri" w:hAnsi="Times New Roman" w:cs="Times New Roman"/>
          <w:bCs/>
          <w:noProof w:val="0"/>
          <w:sz w:val="28"/>
          <w:szCs w:val="28"/>
          <w:lang w:eastAsia="ru-RU"/>
        </w:rPr>
        <w:t xml:space="preserve">№ </w:t>
      </w:r>
      <w:r>
        <w:rPr>
          <w:rFonts w:ascii="Times New Roman" w:eastAsia="Calibri" w:hAnsi="Times New Roman" w:cs="Times New Roman"/>
          <w:bCs/>
          <w:noProof w:val="0"/>
          <w:sz w:val="28"/>
          <w:szCs w:val="28"/>
          <w:lang w:val="en-US" w:eastAsia="ru-RU"/>
        </w:rPr>
        <w:t>32</w:t>
      </w:r>
    </w:p>
    <w:p w14:paraId="514F7FEB" w14:textId="77777777" w:rsidR="00BC4757" w:rsidRPr="002E3E49" w:rsidRDefault="00BC4757" w:rsidP="00BC4757">
      <w:pPr>
        <w:widowControl/>
        <w:contextualSpacing w:val="0"/>
        <w:jc w:val="center"/>
        <w:rPr>
          <w:rFonts w:ascii="Times New Roman" w:eastAsia="Times New Roman" w:hAnsi="Times New Roman" w:cs="Times New Roman"/>
          <w:bCs/>
          <w:noProof w:val="0"/>
          <w:sz w:val="28"/>
          <w:szCs w:val="28"/>
          <w:lang w:eastAsia="ru-RU"/>
        </w:rPr>
      </w:pPr>
    </w:p>
    <w:p w14:paraId="71EB412C" w14:textId="77777777" w:rsidR="00BC4757" w:rsidRPr="002E3E49" w:rsidRDefault="00BC4757" w:rsidP="00BC4757">
      <w:pPr>
        <w:widowControl/>
        <w:contextualSpacing w:val="0"/>
        <w:jc w:val="center"/>
        <w:rPr>
          <w:rFonts w:ascii="Times New Roman" w:eastAsia="Times New Roman" w:hAnsi="Times New Roman" w:cs="Times New Roman"/>
          <w:bCs/>
          <w:noProof w:val="0"/>
          <w:sz w:val="28"/>
          <w:szCs w:val="28"/>
          <w:lang w:eastAsia="ru-RU"/>
        </w:rPr>
      </w:pPr>
    </w:p>
    <w:p w14:paraId="693016EA" w14:textId="77777777" w:rsidR="00BC4757" w:rsidRPr="002E3E49" w:rsidRDefault="00BC4757" w:rsidP="00BC4757">
      <w:pPr>
        <w:widowControl/>
        <w:contextualSpacing w:val="0"/>
        <w:rPr>
          <w:rFonts w:ascii="Times New Roman" w:eastAsia="Times New Roman" w:hAnsi="Times New Roman" w:cs="Times New Roman"/>
          <w:b/>
          <w:bCs/>
          <w:noProof w:val="0"/>
          <w:color w:val="000000"/>
          <w:sz w:val="28"/>
          <w:szCs w:val="28"/>
          <w:lang w:eastAsia="ru-RU"/>
        </w:rPr>
      </w:pPr>
      <w:r w:rsidRPr="002E3E49">
        <w:rPr>
          <w:rFonts w:ascii="Times New Roman" w:eastAsia="Times New Roman" w:hAnsi="Times New Roman" w:cs="Times New Roman"/>
          <w:b/>
          <w:bCs/>
          <w:noProof w:val="0"/>
          <w:color w:val="000000"/>
          <w:sz w:val="28"/>
          <w:szCs w:val="28"/>
          <w:lang w:eastAsia="ru-RU"/>
        </w:rPr>
        <w:t>Про передачу комунального майна</w:t>
      </w:r>
    </w:p>
    <w:p w14:paraId="1BA6839B" w14:textId="62AD1B69" w:rsidR="00BC4757" w:rsidRPr="002E3E49" w:rsidRDefault="00BC4757" w:rsidP="00F4428B">
      <w:pPr>
        <w:widowControl/>
        <w:contextualSpacing w:val="0"/>
        <w:rPr>
          <w:rFonts w:ascii="Times New Roman" w:eastAsia="Times New Roman" w:hAnsi="Times New Roman" w:cs="Times New Roman"/>
          <w:bCs/>
          <w:noProof w:val="0"/>
          <w:sz w:val="28"/>
          <w:szCs w:val="28"/>
          <w:lang w:eastAsia="ru-RU"/>
        </w:rPr>
      </w:pPr>
      <w:r w:rsidRPr="002E3E49">
        <w:rPr>
          <w:rFonts w:ascii="Times New Roman" w:eastAsia="Times New Roman" w:hAnsi="Times New Roman" w:cs="Times New Roman"/>
          <w:b/>
          <w:bCs/>
          <w:noProof w:val="0"/>
          <w:color w:val="000000"/>
          <w:sz w:val="28"/>
          <w:szCs w:val="28"/>
          <w:lang w:eastAsia="ru-RU"/>
        </w:rPr>
        <w:t>на відповідальне зберігання</w:t>
      </w:r>
    </w:p>
    <w:p w14:paraId="5E139DA9" w14:textId="217C6E46" w:rsidR="00BC4757" w:rsidRPr="002E3E49" w:rsidRDefault="00BC4757" w:rsidP="00BC4757">
      <w:pPr>
        <w:widowControl/>
        <w:contextualSpacing w:val="0"/>
        <w:jc w:val="center"/>
        <w:rPr>
          <w:rFonts w:ascii="Times New Roman" w:eastAsia="Times New Roman" w:hAnsi="Times New Roman" w:cs="Times New Roman"/>
          <w:bCs/>
          <w:noProof w:val="0"/>
          <w:sz w:val="28"/>
          <w:szCs w:val="28"/>
          <w:lang w:eastAsia="ru-RU"/>
        </w:rPr>
      </w:pPr>
    </w:p>
    <w:p w14:paraId="3D9F3D02" w14:textId="77777777" w:rsidR="00F4428B" w:rsidRPr="002E3E49" w:rsidRDefault="00F4428B" w:rsidP="00BC4757">
      <w:pPr>
        <w:widowControl/>
        <w:contextualSpacing w:val="0"/>
        <w:jc w:val="center"/>
        <w:rPr>
          <w:rFonts w:ascii="Times New Roman" w:eastAsia="Times New Roman" w:hAnsi="Times New Roman" w:cs="Times New Roman"/>
          <w:bCs/>
          <w:noProof w:val="0"/>
          <w:sz w:val="28"/>
          <w:szCs w:val="28"/>
          <w:lang w:eastAsia="ru-RU"/>
        </w:rPr>
      </w:pPr>
    </w:p>
    <w:p w14:paraId="319439C2" w14:textId="77777777" w:rsidR="00BC4757" w:rsidRPr="002E3E49" w:rsidRDefault="00BC4757" w:rsidP="00BC4757">
      <w:pPr>
        <w:widowControl/>
        <w:ind w:firstLine="567"/>
        <w:contextualSpacing w:val="0"/>
        <w:rPr>
          <w:rFonts w:ascii="Times New Roman" w:eastAsia="Times New Roman" w:hAnsi="Times New Roman" w:cs="Times New Roman"/>
          <w:bCs/>
          <w:noProof w:val="0"/>
          <w:sz w:val="28"/>
          <w:szCs w:val="28"/>
          <w:lang w:eastAsia="ru-RU"/>
        </w:rPr>
      </w:pPr>
      <w:r w:rsidRPr="002E3E49">
        <w:rPr>
          <w:rFonts w:ascii="Times New Roman" w:eastAsia="Times New Roman" w:hAnsi="Times New Roman" w:cs="Times New Roman"/>
          <w:bCs/>
          <w:noProof w:val="0"/>
          <w:sz w:val="28"/>
          <w:szCs w:val="28"/>
          <w:lang w:eastAsia="ru-RU"/>
        </w:rPr>
        <w:t xml:space="preserve">Керуючись пунктом 12 частини другої, пунктом 8 частини сьомої статті 15 Закону України «Про правовий режим воєнного стану», Указом Президента України від 11.06.2022 </w:t>
      </w:r>
      <w:r w:rsidRPr="002E3E49">
        <w:rPr>
          <w:rFonts w:ascii="Times New Roman" w:eastAsia="Segoe UI Symbol" w:hAnsi="Times New Roman" w:cs="Times New Roman"/>
          <w:bCs/>
          <w:noProof w:val="0"/>
          <w:sz w:val="28"/>
          <w:szCs w:val="28"/>
          <w:lang w:eastAsia="ru-RU"/>
        </w:rPr>
        <w:t>№</w:t>
      </w:r>
      <w:r w:rsidRPr="002E3E49">
        <w:rPr>
          <w:rFonts w:ascii="Times New Roman" w:eastAsia="Times New Roman" w:hAnsi="Times New Roman" w:cs="Times New Roman"/>
          <w:bCs/>
          <w:noProof w:val="0"/>
          <w:sz w:val="28"/>
          <w:szCs w:val="28"/>
          <w:lang w:eastAsia="ru-RU"/>
        </w:rPr>
        <w:t xml:space="preserve"> 406/2022 «Про утворення військової адміністрації», Постановою Верховної Ради України від 18.10.2022 </w:t>
      </w:r>
      <w:r w:rsidRPr="002E3E49">
        <w:rPr>
          <w:rFonts w:ascii="Times New Roman" w:eastAsia="Segoe UI Symbol" w:hAnsi="Times New Roman" w:cs="Times New Roman"/>
          <w:bCs/>
          <w:noProof w:val="0"/>
          <w:sz w:val="28"/>
          <w:szCs w:val="28"/>
          <w:lang w:eastAsia="ru-RU"/>
        </w:rPr>
        <w:t>№</w:t>
      </w:r>
      <w:r w:rsidRPr="002E3E49">
        <w:rPr>
          <w:rFonts w:ascii="Times New Roman" w:eastAsia="Times New Roman" w:hAnsi="Times New Roman" w:cs="Times New Roman"/>
          <w:bCs/>
          <w:noProof w:val="0"/>
          <w:sz w:val="28"/>
          <w:szCs w:val="28"/>
          <w:lang w:eastAsia="ru-RU"/>
        </w:rPr>
        <w:t> 2670-IX «Про здійснення начальником Лисичанської міської військової адміністрації Сєвєродонецького району Луганської області повноважень, передбачених частиною другою статті 10 Закону України «Про правовий режим воєнного стану», розглянувши звернення Українського державного університету імені Михайла Драгоманова від 29.01.2026 № 02-10/85,</w:t>
      </w:r>
    </w:p>
    <w:p w14:paraId="1E788765" w14:textId="77777777" w:rsidR="00BC4757" w:rsidRPr="002E3E49" w:rsidRDefault="00BC4757" w:rsidP="00BC4757">
      <w:pPr>
        <w:widowControl/>
        <w:contextualSpacing w:val="0"/>
        <w:rPr>
          <w:rFonts w:ascii="Times New Roman" w:eastAsia="Times New Roman" w:hAnsi="Times New Roman" w:cs="Times New Roman"/>
          <w:bCs/>
          <w:noProof w:val="0"/>
          <w:sz w:val="28"/>
          <w:szCs w:val="28"/>
          <w:lang w:eastAsia="ru-RU"/>
        </w:rPr>
      </w:pPr>
    </w:p>
    <w:p w14:paraId="10EEDED9" w14:textId="77777777" w:rsidR="00BC4757" w:rsidRPr="002E3E49" w:rsidRDefault="00BC4757" w:rsidP="00BC4757">
      <w:pPr>
        <w:widowControl/>
        <w:contextualSpacing w:val="0"/>
        <w:rPr>
          <w:rFonts w:ascii="Times New Roman" w:eastAsia="Times New Roman" w:hAnsi="Times New Roman" w:cs="Times New Roman"/>
          <w:b/>
          <w:bCs/>
          <w:noProof w:val="0"/>
          <w:sz w:val="28"/>
          <w:szCs w:val="28"/>
          <w:lang w:eastAsia="ru-RU"/>
        </w:rPr>
      </w:pPr>
      <w:r w:rsidRPr="002E3E49">
        <w:rPr>
          <w:rFonts w:ascii="Times New Roman" w:eastAsia="Times New Roman" w:hAnsi="Times New Roman" w:cs="Times New Roman"/>
          <w:b/>
          <w:bCs/>
          <w:noProof w:val="0"/>
          <w:sz w:val="28"/>
          <w:szCs w:val="28"/>
          <w:lang w:eastAsia="ru-RU"/>
        </w:rPr>
        <w:t>зобов’язую:</w:t>
      </w:r>
    </w:p>
    <w:p w14:paraId="36E7E44E" w14:textId="77777777" w:rsidR="00BC4757" w:rsidRPr="002E3E49" w:rsidRDefault="00BC4757" w:rsidP="00BC4757">
      <w:pPr>
        <w:widowControl/>
        <w:contextualSpacing w:val="0"/>
        <w:rPr>
          <w:rFonts w:ascii="Times New Roman" w:eastAsia="Times New Roman" w:hAnsi="Times New Roman" w:cs="Times New Roman"/>
          <w:bCs/>
          <w:noProof w:val="0"/>
          <w:sz w:val="28"/>
          <w:szCs w:val="28"/>
          <w:lang w:eastAsia="ru-RU"/>
        </w:rPr>
      </w:pPr>
    </w:p>
    <w:p w14:paraId="7EF48327" w14:textId="26017E50" w:rsidR="00BC4757" w:rsidRPr="002E3E49" w:rsidRDefault="00BC4757" w:rsidP="00F4428B">
      <w:pPr>
        <w:widowControl/>
        <w:ind w:firstLine="567"/>
        <w:contextualSpacing w:val="0"/>
        <w:rPr>
          <w:rFonts w:ascii="Times New Roman" w:eastAsia="Times New Roman" w:hAnsi="Times New Roman" w:cs="Times New Roman"/>
          <w:bCs/>
          <w:noProof w:val="0"/>
          <w:sz w:val="28"/>
          <w:szCs w:val="28"/>
          <w:lang w:eastAsia="ru-RU"/>
        </w:rPr>
      </w:pPr>
      <w:r w:rsidRPr="002E3E49">
        <w:rPr>
          <w:rFonts w:ascii="Times New Roman" w:eastAsia="Times New Roman" w:hAnsi="Times New Roman" w:cs="Times New Roman"/>
          <w:bCs/>
          <w:noProof w:val="0"/>
          <w:sz w:val="28"/>
          <w:szCs w:val="28"/>
          <w:lang w:eastAsia="ru-RU"/>
        </w:rPr>
        <w:t>1. Комунальному некомерційному підприємству Лисичанської міської ради Луганської області «Лисичанська багатопрофільна лікарня» (код ЄДРПОУ 05401658) передати Українському державному університету імені Михайла Драгоманова (код ЄДРПОУ 44807628) на відповідальне зберігання з правом використання генератори YC3800X (27-30 кВт/г) у кількості 2 шт., загальною вартістю 1 441 022,26 грн (один мільйон чотириста сорок одна тисяча двадцять дві гривні 26 коп.).</w:t>
      </w:r>
    </w:p>
    <w:p w14:paraId="05585B71" w14:textId="20F45DCE" w:rsidR="00BC4757" w:rsidRPr="002E3E49" w:rsidRDefault="00BC4757" w:rsidP="00BC4757">
      <w:pPr>
        <w:widowControl/>
        <w:ind w:firstLine="567"/>
        <w:contextualSpacing w:val="0"/>
        <w:rPr>
          <w:rFonts w:ascii="Times New Roman" w:eastAsia="Times New Roman" w:hAnsi="Times New Roman" w:cs="Times New Roman"/>
          <w:bCs/>
          <w:noProof w:val="0"/>
          <w:sz w:val="28"/>
          <w:szCs w:val="28"/>
          <w:lang w:eastAsia="ru-RU"/>
        </w:rPr>
      </w:pPr>
    </w:p>
    <w:p w14:paraId="59BF66C6" w14:textId="77777777" w:rsidR="00F4428B" w:rsidRPr="002E3E49" w:rsidRDefault="00F4428B" w:rsidP="00BC4757">
      <w:pPr>
        <w:widowControl/>
        <w:ind w:firstLine="567"/>
        <w:contextualSpacing w:val="0"/>
        <w:rPr>
          <w:rFonts w:ascii="Times New Roman" w:eastAsia="Times New Roman" w:hAnsi="Times New Roman" w:cs="Times New Roman"/>
          <w:bCs/>
          <w:noProof w:val="0"/>
          <w:sz w:val="28"/>
          <w:szCs w:val="28"/>
          <w:lang w:eastAsia="ru-RU"/>
        </w:rPr>
      </w:pPr>
    </w:p>
    <w:p w14:paraId="3036FA6B" w14:textId="7303CD4A" w:rsidR="00BC4757" w:rsidRPr="002E3E49" w:rsidRDefault="00BC4757" w:rsidP="00F4428B">
      <w:pPr>
        <w:widowControl/>
        <w:ind w:firstLine="567"/>
        <w:contextualSpacing w:val="0"/>
        <w:rPr>
          <w:rFonts w:ascii="Times New Roman" w:eastAsia="Times New Roman" w:hAnsi="Times New Roman" w:cs="Times New Roman"/>
          <w:bCs/>
          <w:noProof w:val="0"/>
          <w:sz w:val="28"/>
          <w:szCs w:val="28"/>
          <w:lang w:eastAsia="ru-RU"/>
        </w:rPr>
      </w:pPr>
      <w:r w:rsidRPr="002E3E49">
        <w:rPr>
          <w:rFonts w:ascii="Times New Roman" w:eastAsia="Times New Roman" w:hAnsi="Times New Roman" w:cs="Times New Roman"/>
          <w:bCs/>
          <w:noProof w:val="0"/>
          <w:sz w:val="28"/>
          <w:szCs w:val="28"/>
          <w:lang w:eastAsia="ru-RU"/>
        </w:rPr>
        <w:t xml:space="preserve">2. Генеральному директору Комунального некомерційного підприємства Лисичанської міської ради Луганської області «Лисичанська багатопрофільна лікарня» Дмитрію ЛИТВИНЮКУ укласти з Українським державним університетом імені Михайла Драгоманова договір відповідального зберігання майна з правом </w:t>
      </w:r>
      <w:r w:rsidR="00B46716">
        <w:rPr>
          <w:rFonts w:ascii="Times New Roman" w:eastAsia="Times New Roman" w:hAnsi="Times New Roman" w:cs="Times New Roman"/>
          <w:bCs/>
          <w:noProof w:val="0"/>
          <w:sz w:val="28"/>
          <w:szCs w:val="28"/>
          <w:lang w:eastAsia="ru-RU"/>
        </w:rPr>
        <w:t xml:space="preserve">його </w:t>
      </w:r>
      <w:r w:rsidRPr="002E3E49">
        <w:rPr>
          <w:rFonts w:ascii="Times New Roman" w:eastAsia="Times New Roman" w:hAnsi="Times New Roman" w:cs="Times New Roman"/>
          <w:bCs/>
          <w:noProof w:val="0"/>
          <w:sz w:val="28"/>
          <w:szCs w:val="28"/>
          <w:lang w:eastAsia="ru-RU"/>
        </w:rPr>
        <w:t>використання, та передати генератори YC3800X</w:t>
      </w:r>
      <w:r w:rsidR="00B46716">
        <w:rPr>
          <w:rFonts w:ascii="Times New Roman" w:eastAsia="Times New Roman" w:hAnsi="Times New Roman" w:cs="Times New Roman"/>
          <w:bCs/>
          <w:noProof w:val="0"/>
          <w:sz w:val="28"/>
          <w:szCs w:val="28"/>
          <w:lang w:eastAsia="ru-RU"/>
        </w:rPr>
        <w:br/>
      </w:r>
      <w:r w:rsidRPr="002E3E49">
        <w:rPr>
          <w:rFonts w:ascii="Times New Roman" w:eastAsia="Times New Roman" w:hAnsi="Times New Roman" w:cs="Times New Roman"/>
          <w:bCs/>
          <w:noProof w:val="0"/>
          <w:sz w:val="28"/>
          <w:szCs w:val="28"/>
          <w:lang w:eastAsia="ru-RU"/>
        </w:rPr>
        <w:t>(27-30 кВт/г) у кількості 2 шт., зазначені у пункті 1 цього розпорядження, за актом приймання-передачі.</w:t>
      </w:r>
    </w:p>
    <w:p w14:paraId="4831B469" w14:textId="77777777" w:rsidR="00BC4757" w:rsidRPr="002E3E49" w:rsidRDefault="00BC4757" w:rsidP="00BC4757">
      <w:pPr>
        <w:widowControl/>
        <w:ind w:firstLine="567"/>
        <w:contextualSpacing w:val="0"/>
        <w:rPr>
          <w:rFonts w:ascii="Times New Roman" w:eastAsia="Times New Roman" w:hAnsi="Times New Roman" w:cs="Times New Roman"/>
          <w:bCs/>
          <w:noProof w:val="0"/>
          <w:sz w:val="28"/>
          <w:szCs w:val="28"/>
          <w:lang w:eastAsia="ru-RU"/>
        </w:rPr>
      </w:pPr>
    </w:p>
    <w:p w14:paraId="35E2FC4F" w14:textId="77777777" w:rsidR="00BC4757" w:rsidRPr="002E3E49" w:rsidRDefault="00BC4757" w:rsidP="00BC4757">
      <w:pPr>
        <w:widowControl/>
        <w:ind w:firstLine="567"/>
        <w:contextualSpacing w:val="0"/>
        <w:rPr>
          <w:rFonts w:ascii="Times New Roman" w:eastAsia="Times New Roman" w:hAnsi="Times New Roman" w:cs="Times New Roman"/>
          <w:bCs/>
          <w:noProof w:val="0"/>
          <w:sz w:val="28"/>
          <w:szCs w:val="28"/>
          <w:lang w:eastAsia="ru-RU"/>
        </w:rPr>
      </w:pPr>
      <w:r w:rsidRPr="002E3E49">
        <w:rPr>
          <w:rFonts w:ascii="Times New Roman" w:eastAsia="Times New Roman" w:hAnsi="Times New Roman" w:cs="Times New Roman"/>
          <w:bCs/>
          <w:noProof w:val="0"/>
          <w:sz w:val="28"/>
          <w:szCs w:val="28"/>
          <w:lang w:eastAsia="ru-RU"/>
        </w:rPr>
        <w:lastRenderedPageBreak/>
        <w:t xml:space="preserve">3. Контроль за виконанням цього розпорядження покласти на начальника відділу охорони здоров’я адміністрації </w:t>
      </w:r>
      <w:proofErr w:type="spellStart"/>
      <w:r w:rsidRPr="002E3E49">
        <w:rPr>
          <w:rFonts w:ascii="Times New Roman" w:eastAsia="Times New Roman" w:hAnsi="Times New Roman" w:cs="Times New Roman"/>
          <w:bCs/>
          <w:noProof w:val="0"/>
          <w:sz w:val="28"/>
          <w:szCs w:val="28"/>
          <w:lang w:eastAsia="ru-RU"/>
        </w:rPr>
        <w:t>Біліченка</w:t>
      </w:r>
      <w:proofErr w:type="spellEnd"/>
      <w:r w:rsidRPr="002E3E49">
        <w:rPr>
          <w:rFonts w:ascii="Times New Roman" w:eastAsia="Times New Roman" w:hAnsi="Times New Roman" w:cs="Times New Roman"/>
          <w:bCs/>
          <w:noProof w:val="0"/>
          <w:sz w:val="28"/>
          <w:szCs w:val="28"/>
          <w:lang w:eastAsia="ru-RU"/>
        </w:rPr>
        <w:t xml:space="preserve"> Ігоря.</w:t>
      </w:r>
    </w:p>
    <w:p w14:paraId="5FF62635" w14:textId="77777777" w:rsidR="00BC4757" w:rsidRPr="002E3E49" w:rsidRDefault="00BC4757" w:rsidP="00BC4757">
      <w:pPr>
        <w:widowControl/>
        <w:tabs>
          <w:tab w:val="num" w:pos="0"/>
        </w:tabs>
        <w:contextualSpacing w:val="0"/>
        <w:jc w:val="center"/>
        <w:rPr>
          <w:rFonts w:ascii="Times New Roman" w:eastAsia="Times New Roman" w:hAnsi="Times New Roman" w:cs="Times New Roman"/>
          <w:noProof w:val="0"/>
          <w:sz w:val="28"/>
          <w:szCs w:val="28"/>
          <w:lang w:eastAsia="ru-RU"/>
        </w:rPr>
      </w:pPr>
    </w:p>
    <w:p w14:paraId="0124B259" w14:textId="77777777" w:rsidR="00BC4757" w:rsidRPr="002E3E49" w:rsidRDefault="00BC4757" w:rsidP="00BC4757">
      <w:pPr>
        <w:widowControl/>
        <w:tabs>
          <w:tab w:val="num" w:pos="0"/>
        </w:tabs>
        <w:contextualSpacing w:val="0"/>
        <w:jc w:val="center"/>
        <w:rPr>
          <w:rFonts w:ascii="Times New Roman" w:eastAsia="Times New Roman" w:hAnsi="Times New Roman" w:cs="Times New Roman"/>
          <w:noProof w:val="0"/>
          <w:sz w:val="28"/>
          <w:szCs w:val="28"/>
          <w:lang w:eastAsia="ru-RU"/>
        </w:rPr>
      </w:pPr>
    </w:p>
    <w:p w14:paraId="77DAB3CE" w14:textId="77777777" w:rsidR="00BC4757" w:rsidRPr="002E3E49" w:rsidRDefault="00BC4757" w:rsidP="00BC4757">
      <w:pPr>
        <w:widowControl/>
        <w:tabs>
          <w:tab w:val="num" w:pos="0"/>
        </w:tabs>
        <w:contextualSpacing w:val="0"/>
        <w:jc w:val="center"/>
        <w:rPr>
          <w:rFonts w:ascii="Times New Roman" w:eastAsia="Times New Roman" w:hAnsi="Times New Roman" w:cs="Times New Roman"/>
          <w:noProof w:val="0"/>
          <w:sz w:val="28"/>
          <w:szCs w:val="28"/>
          <w:lang w:eastAsia="ru-RU"/>
        </w:rPr>
      </w:pPr>
    </w:p>
    <w:p w14:paraId="1C30DDE0" w14:textId="77777777" w:rsidR="00BC4757" w:rsidRPr="002E3E49" w:rsidRDefault="00BC4757" w:rsidP="00BC4757">
      <w:pPr>
        <w:widowControl/>
        <w:tabs>
          <w:tab w:val="num" w:pos="0"/>
        </w:tabs>
        <w:contextualSpacing w:val="0"/>
        <w:jc w:val="center"/>
        <w:rPr>
          <w:rFonts w:ascii="Times New Roman" w:eastAsia="Times New Roman" w:hAnsi="Times New Roman" w:cs="Times New Roman"/>
          <w:noProof w:val="0"/>
          <w:sz w:val="28"/>
          <w:szCs w:val="28"/>
          <w:lang w:eastAsia="ru-RU"/>
        </w:rPr>
      </w:pPr>
    </w:p>
    <w:p w14:paraId="19BC98F1" w14:textId="77777777" w:rsidR="00BC4757" w:rsidRPr="002E3E49" w:rsidRDefault="00BC4757" w:rsidP="00BC4757">
      <w:pPr>
        <w:widowControl/>
        <w:contextualSpacing w:val="0"/>
        <w:rPr>
          <w:rFonts w:ascii="Times New Roman" w:eastAsia="Times New Roman" w:hAnsi="Times New Roman" w:cs="Times New Roman"/>
          <w:b/>
          <w:bCs/>
          <w:noProof w:val="0"/>
          <w:sz w:val="28"/>
          <w:szCs w:val="28"/>
          <w:lang w:eastAsia="ru-RU"/>
        </w:rPr>
      </w:pPr>
      <w:r w:rsidRPr="002E3E49">
        <w:rPr>
          <w:rFonts w:ascii="Times New Roman" w:eastAsia="Times New Roman" w:hAnsi="Times New Roman" w:cs="Times New Roman"/>
          <w:b/>
          <w:bCs/>
          <w:noProof w:val="0"/>
          <w:sz w:val="28"/>
          <w:szCs w:val="28"/>
          <w:lang w:eastAsia="ru-RU"/>
        </w:rPr>
        <w:t>Перший заступник начальника</w:t>
      </w:r>
    </w:p>
    <w:p w14:paraId="734422B9" w14:textId="77777777" w:rsidR="00BC4757" w:rsidRPr="002E3E49" w:rsidRDefault="00BC4757" w:rsidP="00BC4757">
      <w:pPr>
        <w:widowControl/>
        <w:contextualSpacing w:val="0"/>
        <w:rPr>
          <w:rFonts w:ascii="Times New Roman" w:eastAsia="Times New Roman" w:hAnsi="Times New Roman" w:cs="Times New Roman"/>
          <w:b/>
          <w:bCs/>
          <w:noProof w:val="0"/>
          <w:sz w:val="28"/>
          <w:szCs w:val="28"/>
          <w:lang w:eastAsia="ru-RU"/>
        </w:rPr>
      </w:pPr>
      <w:r w:rsidRPr="002E3E49">
        <w:rPr>
          <w:rFonts w:ascii="Times New Roman" w:eastAsia="Times New Roman" w:hAnsi="Times New Roman" w:cs="Times New Roman"/>
          <w:b/>
          <w:bCs/>
          <w:noProof w:val="0"/>
          <w:sz w:val="28"/>
          <w:szCs w:val="28"/>
          <w:lang w:eastAsia="ru-RU"/>
        </w:rPr>
        <w:t>Лисичанської міської</w:t>
      </w:r>
    </w:p>
    <w:p w14:paraId="2ECEDA62" w14:textId="42F81A74" w:rsidR="00C36E54" w:rsidRPr="00E951A1" w:rsidRDefault="00BC4757" w:rsidP="00E951A1">
      <w:pPr>
        <w:widowControl/>
        <w:contextualSpacing w:val="0"/>
        <w:rPr>
          <w:rFonts w:ascii="Times New Roman" w:eastAsia="Times New Roman" w:hAnsi="Times New Roman" w:cs="Times New Roman"/>
          <w:b/>
          <w:noProof w:val="0"/>
          <w:sz w:val="28"/>
          <w:szCs w:val="24"/>
          <w:lang w:eastAsia="ru-RU"/>
        </w:rPr>
      </w:pPr>
      <w:r w:rsidRPr="002E3E49">
        <w:rPr>
          <w:rFonts w:ascii="Times New Roman" w:eastAsia="Times New Roman" w:hAnsi="Times New Roman" w:cs="Times New Roman"/>
          <w:b/>
          <w:bCs/>
          <w:noProof w:val="0"/>
          <w:sz w:val="28"/>
          <w:szCs w:val="28"/>
          <w:lang w:eastAsia="ru-RU"/>
        </w:rPr>
        <w:t>військової адміністрації</w:t>
      </w:r>
      <w:r w:rsidRPr="002E3E49">
        <w:rPr>
          <w:rFonts w:ascii="Times New Roman" w:eastAsia="Times New Roman" w:hAnsi="Times New Roman" w:cs="Times New Roman"/>
          <w:b/>
          <w:bCs/>
          <w:noProof w:val="0"/>
          <w:sz w:val="28"/>
          <w:szCs w:val="28"/>
          <w:lang w:eastAsia="ru-RU"/>
        </w:rPr>
        <w:tab/>
      </w:r>
      <w:r w:rsidRPr="002E3E49">
        <w:rPr>
          <w:rFonts w:ascii="Times New Roman" w:eastAsia="Times New Roman" w:hAnsi="Times New Roman" w:cs="Times New Roman"/>
          <w:b/>
          <w:bCs/>
          <w:noProof w:val="0"/>
          <w:sz w:val="28"/>
          <w:szCs w:val="28"/>
          <w:lang w:eastAsia="ru-RU"/>
        </w:rPr>
        <w:tab/>
      </w:r>
      <w:r w:rsidRPr="002E3E49">
        <w:rPr>
          <w:rFonts w:ascii="Times New Roman" w:eastAsia="Times New Roman" w:hAnsi="Times New Roman" w:cs="Times New Roman"/>
          <w:b/>
          <w:bCs/>
          <w:noProof w:val="0"/>
          <w:sz w:val="28"/>
          <w:szCs w:val="28"/>
          <w:lang w:eastAsia="ru-RU"/>
        </w:rPr>
        <w:tab/>
      </w:r>
      <w:r w:rsidRPr="002E3E49">
        <w:rPr>
          <w:rFonts w:ascii="Times New Roman" w:eastAsia="Times New Roman" w:hAnsi="Times New Roman" w:cs="Times New Roman"/>
          <w:b/>
          <w:bCs/>
          <w:noProof w:val="0"/>
          <w:sz w:val="28"/>
          <w:szCs w:val="28"/>
          <w:lang w:eastAsia="ru-RU"/>
        </w:rPr>
        <w:tab/>
      </w:r>
      <w:r w:rsidRPr="002E3E49">
        <w:rPr>
          <w:rFonts w:ascii="Times New Roman" w:eastAsia="Times New Roman" w:hAnsi="Times New Roman" w:cs="Times New Roman"/>
          <w:b/>
          <w:bCs/>
          <w:noProof w:val="0"/>
          <w:sz w:val="28"/>
          <w:szCs w:val="28"/>
          <w:lang w:eastAsia="ru-RU"/>
        </w:rPr>
        <w:tab/>
        <w:t xml:space="preserve">   Руслан САДОВСЬКИЙ</w:t>
      </w:r>
    </w:p>
    <w:sectPr w:rsidR="00C36E54" w:rsidRPr="00E951A1" w:rsidSect="000C1170">
      <w:headerReference w:type="default" r:id="rId7"/>
      <w:footerReference w:type="default" r:id="rId8"/>
      <w:headerReference w:type="first" r:id="rId9"/>
      <w:footerReference w:type="first" r:id="rId10"/>
      <w:pgSz w:w="11906" w:h="16838"/>
      <w:pgMar w:top="284" w:right="567"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53C468" w14:textId="77777777" w:rsidR="00A3321C" w:rsidRDefault="00A3321C">
      <w:r>
        <w:separator/>
      </w:r>
    </w:p>
  </w:endnote>
  <w:endnote w:type="continuationSeparator" w:id="0">
    <w:p w14:paraId="098B4F81" w14:textId="77777777" w:rsidR="00A3321C" w:rsidRDefault="00A332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14DF4" w14:textId="77777777" w:rsidR="00F4428B" w:rsidRPr="00F4428B" w:rsidRDefault="00F4428B" w:rsidP="00F4428B">
    <w:pPr>
      <w:pStyle w:val="a5"/>
      <w:tabs>
        <w:tab w:val="clear" w:pos="4677"/>
        <w:tab w:val="clear" w:pos="9355"/>
      </w:tabs>
      <w:jc w:val="center"/>
      <w:rPr>
        <w:rFonts w:ascii="Times New Roman" w:hAnsi="Times New Roman" w:cs="Times New Roman"/>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58F35" w14:textId="77777777" w:rsidR="00000000" w:rsidRPr="00F4428B" w:rsidRDefault="00000000" w:rsidP="00F4428B">
    <w:pPr>
      <w:pStyle w:val="a5"/>
      <w:tabs>
        <w:tab w:val="clear" w:pos="4677"/>
        <w:tab w:val="clear" w:pos="9355"/>
      </w:tabs>
      <w:jc w:val="center"/>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532557" w14:textId="77777777" w:rsidR="00A3321C" w:rsidRDefault="00A3321C">
      <w:r>
        <w:separator/>
      </w:r>
    </w:p>
  </w:footnote>
  <w:footnote w:type="continuationSeparator" w:id="0">
    <w:p w14:paraId="2A4C880E" w14:textId="77777777" w:rsidR="00A3321C" w:rsidRDefault="00A332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0816722"/>
      <w:docPartObj>
        <w:docPartGallery w:val="Page Numbers (Top of Page)"/>
        <w:docPartUnique/>
      </w:docPartObj>
    </w:sdtPr>
    <w:sdtEndPr>
      <w:rPr>
        <w:rFonts w:ascii="Times New Roman" w:hAnsi="Times New Roman" w:cs="Times New Roman"/>
        <w:sz w:val="24"/>
        <w:szCs w:val="24"/>
      </w:rPr>
    </w:sdtEndPr>
    <w:sdtContent>
      <w:p w14:paraId="0E5EE98B" w14:textId="77777777" w:rsidR="00000000" w:rsidRPr="00F4428B" w:rsidRDefault="00BC4757" w:rsidP="00D73102">
        <w:pPr>
          <w:pStyle w:val="a3"/>
          <w:jc w:val="center"/>
          <w:rPr>
            <w:rFonts w:ascii="Times New Roman" w:hAnsi="Times New Roman" w:cs="Times New Roman"/>
            <w:sz w:val="24"/>
            <w:szCs w:val="24"/>
          </w:rPr>
        </w:pPr>
        <w:r w:rsidRPr="00F4428B">
          <w:rPr>
            <w:rFonts w:ascii="Times New Roman" w:hAnsi="Times New Roman" w:cs="Times New Roman"/>
            <w:sz w:val="24"/>
            <w:szCs w:val="24"/>
          </w:rPr>
          <w:fldChar w:fldCharType="begin"/>
        </w:r>
        <w:r w:rsidRPr="00F4428B">
          <w:rPr>
            <w:rFonts w:ascii="Times New Roman" w:hAnsi="Times New Roman" w:cs="Times New Roman"/>
            <w:sz w:val="24"/>
            <w:szCs w:val="24"/>
          </w:rPr>
          <w:instrText>PAGE   \* MERGEFORMAT</w:instrText>
        </w:r>
        <w:r w:rsidRPr="00F4428B">
          <w:rPr>
            <w:rFonts w:ascii="Times New Roman" w:hAnsi="Times New Roman" w:cs="Times New Roman"/>
            <w:sz w:val="24"/>
            <w:szCs w:val="24"/>
          </w:rPr>
          <w:fldChar w:fldCharType="separate"/>
        </w:r>
        <w:r w:rsidRPr="00F4428B">
          <w:rPr>
            <w:rFonts w:ascii="Times New Roman" w:hAnsi="Times New Roman" w:cs="Times New Roman"/>
            <w:sz w:val="24"/>
            <w:szCs w:val="24"/>
          </w:rPr>
          <w:t>1</w:t>
        </w:r>
        <w:r w:rsidRPr="00F4428B">
          <w:rPr>
            <w:rFonts w:ascii="Times New Roman" w:hAnsi="Times New Roman" w:cs="Times New Roman"/>
            <w:sz w:val="24"/>
            <w:szCs w:val="24"/>
          </w:rPr>
          <w:fldChar w:fldCharType="end"/>
        </w:r>
      </w:p>
    </w:sdtContent>
  </w:sdt>
  <w:p w14:paraId="6A323CDB" w14:textId="77777777" w:rsidR="00000000" w:rsidRPr="00F4428B" w:rsidRDefault="00000000" w:rsidP="00D73102">
    <w:pPr>
      <w:pStyle w:val="a3"/>
      <w:jc w:val="center"/>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46232" w14:textId="77777777" w:rsidR="00000000" w:rsidRPr="00D73102" w:rsidRDefault="00000000" w:rsidP="00D73102">
    <w:pPr>
      <w:pStyle w:val="a3"/>
      <w:jc w:val="center"/>
      <w:rPr>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C4757"/>
    <w:rsid w:val="00082787"/>
    <w:rsid w:val="002E3E49"/>
    <w:rsid w:val="003D1EE8"/>
    <w:rsid w:val="00422A04"/>
    <w:rsid w:val="0067718A"/>
    <w:rsid w:val="0079349D"/>
    <w:rsid w:val="00996DE4"/>
    <w:rsid w:val="00A3321C"/>
    <w:rsid w:val="00B46716"/>
    <w:rsid w:val="00B8752E"/>
    <w:rsid w:val="00BC4757"/>
    <w:rsid w:val="00C36E54"/>
    <w:rsid w:val="00DB14F8"/>
    <w:rsid w:val="00E951A1"/>
    <w:rsid w:val="00F442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09745F1"/>
  <w15:docId w15:val="{AB30FB87-5C49-4A4A-809A-DD7B39B1E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718A"/>
    <w:pPr>
      <w:widowControl w:val="0"/>
      <w:spacing w:after="0" w:line="240" w:lineRule="auto"/>
      <w:contextualSpacing/>
      <w:jc w:val="both"/>
    </w:pPr>
    <w:rPr>
      <w:rFonts w:ascii="Arial" w:hAnsi="Arial"/>
      <w:noProof/>
      <w:sz w:val="2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C4757"/>
    <w:pPr>
      <w:tabs>
        <w:tab w:val="center" w:pos="4677"/>
        <w:tab w:val="right" w:pos="9355"/>
      </w:tabs>
    </w:pPr>
  </w:style>
  <w:style w:type="character" w:customStyle="1" w:styleId="a4">
    <w:name w:val="Верхній колонтитул Знак"/>
    <w:basedOn w:val="a0"/>
    <w:link w:val="a3"/>
    <w:uiPriority w:val="99"/>
    <w:rsid w:val="00BC4757"/>
    <w:rPr>
      <w:rFonts w:ascii="Arial" w:hAnsi="Arial"/>
      <w:noProof/>
      <w:sz w:val="20"/>
      <w:lang w:val="uk-UA"/>
    </w:rPr>
  </w:style>
  <w:style w:type="paragraph" w:styleId="a5">
    <w:name w:val="footer"/>
    <w:basedOn w:val="a"/>
    <w:link w:val="a6"/>
    <w:uiPriority w:val="99"/>
    <w:unhideWhenUsed/>
    <w:rsid w:val="00BC4757"/>
    <w:pPr>
      <w:tabs>
        <w:tab w:val="center" w:pos="4677"/>
        <w:tab w:val="right" w:pos="9355"/>
      </w:tabs>
    </w:pPr>
  </w:style>
  <w:style w:type="character" w:customStyle="1" w:styleId="a6">
    <w:name w:val="Нижній колонтитул Знак"/>
    <w:basedOn w:val="a0"/>
    <w:link w:val="a5"/>
    <w:uiPriority w:val="99"/>
    <w:rsid w:val="00BC4757"/>
    <w:rPr>
      <w:rFonts w:ascii="Arial" w:hAnsi="Arial"/>
      <w:noProof/>
      <w:sz w:val="20"/>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1</Pages>
  <Words>1289</Words>
  <Characters>735</Characters>
  <Application>Microsoft Office Word</Application>
  <DocSecurity>0</DocSecurity>
  <Lines>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Windows</dc:creator>
  <cp:lastModifiedBy>2317 PC</cp:lastModifiedBy>
  <cp:revision>10</cp:revision>
  <dcterms:created xsi:type="dcterms:W3CDTF">2026-02-05T08:40:00Z</dcterms:created>
  <dcterms:modified xsi:type="dcterms:W3CDTF">2026-02-10T12:38:00Z</dcterms:modified>
</cp:coreProperties>
</file>