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077BB4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9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E8324C" w:rsidRDefault="00E8324C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20</w:t>
      </w:r>
      <w:r>
        <w:rPr>
          <w:sz w:val="28"/>
        </w:rPr>
        <w:t xml:space="preserve"> »</w:t>
      </w:r>
      <w:r>
        <w:rPr>
          <w:sz w:val="28"/>
          <w:lang w:val="en-US"/>
        </w:rPr>
        <w:t>12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A106EA">
        <w:rPr>
          <w:sz w:val="28"/>
          <w:lang w:val="uk-UA"/>
        </w:rPr>
        <w:t>6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          </w:t>
      </w:r>
      <w:r>
        <w:rPr>
          <w:sz w:val="28"/>
          <w:lang w:val="uk-UA"/>
        </w:rPr>
        <w:t xml:space="preserve">                 </w:t>
      </w:r>
      <w:bookmarkStart w:id="0" w:name="_GoBack"/>
      <w:bookmarkEnd w:id="0"/>
      <w:r w:rsidR="0082521B">
        <w:rPr>
          <w:sz w:val="28"/>
        </w:rPr>
        <w:t xml:space="preserve">                     </w:t>
      </w:r>
      <w:r>
        <w:rPr>
          <w:sz w:val="28"/>
        </w:rPr>
        <w:t xml:space="preserve">                           № </w:t>
      </w:r>
      <w:r>
        <w:rPr>
          <w:sz w:val="28"/>
          <w:lang w:val="en-US"/>
        </w:rPr>
        <w:t>543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13 Конституції України, ст. ст. 12, 83, 158-161 Земельного кодексу України, пп. 5) п. б) ч. 1 ст. 33 Закону України «Про місцеве самоврядування в Україні», рішенням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24.11.2011р № 21/359 «Про делегування повн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важень з вирішення земельних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тування від </w:t>
      </w:r>
      <w:r w:rsidR="003974B4">
        <w:rPr>
          <w:sz w:val="28"/>
          <w:szCs w:val="28"/>
          <w:lang w:val="uk-UA"/>
        </w:rPr>
        <w:t>09.12</w:t>
      </w:r>
      <w:r>
        <w:rPr>
          <w:sz w:val="28"/>
          <w:szCs w:val="28"/>
          <w:lang w:val="uk-UA"/>
        </w:rPr>
        <w:t>.201</w:t>
      </w:r>
      <w:r w:rsidR="00D664F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р </w:t>
      </w:r>
      <w:r w:rsidR="00A10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01-0</w:t>
      </w:r>
      <w:r w:rsidR="003974B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/1</w:t>
      </w:r>
      <w:r w:rsidR="00D664F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</w:t>
      </w:r>
      <w:r w:rsidR="00091C4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391B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</w:t>
      </w:r>
      <w:r w:rsidR="00391B2D">
        <w:rPr>
          <w:sz w:val="28"/>
          <w:szCs w:val="28"/>
          <w:lang w:val="uk-UA"/>
        </w:rPr>
        <w:t>засобами масової інформації</w:t>
      </w:r>
      <w:r>
        <w:rPr>
          <w:sz w:val="28"/>
          <w:szCs w:val="28"/>
          <w:lang w:val="uk-UA"/>
        </w:rPr>
        <w:t xml:space="preserve">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r w:rsidR="00A106EA">
        <w:rPr>
          <w:sz w:val="28"/>
          <w:szCs w:val="28"/>
          <w:lang w:val="uk-UA"/>
        </w:rPr>
        <w:t>Шальнєва А. Л.</w:t>
      </w:r>
    </w:p>
    <w:p w:rsidR="0082521B" w:rsidRDefault="0082521B">
      <w:pPr>
        <w:jc w:val="both"/>
        <w:rPr>
          <w:sz w:val="28"/>
          <w:szCs w:val="28"/>
        </w:rPr>
      </w:pPr>
    </w:p>
    <w:p w:rsidR="003974B4" w:rsidRPr="00033E74" w:rsidRDefault="003974B4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>С. І. Шилін</w:t>
      </w:r>
    </w:p>
    <w:sectPr w:rsidR="0082521B" w:rsidRPr="00A106EA" w:rsidSect="00837C3D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B4" w:rsidRDefault="00077BB4">
      <w:r>
        <w:separator/>
      </w:r>
    </w:p>
  </w:endnote>
  <w:endnote w:type="continuationSeparator" w:id="0">
    <w:p w:rsidR="00077BB4" w:rsidRDefault="0007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B4" w:rsidRDefault="00077BB4">
      <w:r>
        <w:separator/>
      </w:r>
    </w:p>
  </w:footnote>
  <w:footnote w:type="continuationSeparator" w:id="0">
    <w:p w:rsidR="00077BB4" w:rsidRDefault="0007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0E08B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56916"/>
    <w:rsid w:val="0007319C"/>
    <w:rsid w:val="00077BB4"/>
    <w:rsid w:val="00091C40"/>
    <w:rsid w:val="000C266D"/>
    <w:rsid w:val="000E08BE"/>
    <w:rsid w:val="000E27E1"/>
    <w:rsid w:val="000F397F"/>
    <w:rsid w:val="00131EE0"/>
    <w:rsid w:val="00145E9D"/>
    <w:rsid w:val="00163D28"/>
    <w:rsid w:val="001D3294"/>
    <w:rsid w:val="002F143B"/>
    <w:rsid w:val="00391B2D"/>
    <w:rsid w:val="003974B4"/>
    <w:rsid w:val="003E60C7"/>
    <w:rsid w:val="00414823"/>
    <w:rsid w:val="0043451B"/>
    <w:rsid w:val="00456BCC"/>
    <w:rsid w:val="00466260"/>
    <w:rsid w:val="00472786"/>
    <w:rsid w:val="00511928"/>
    <w:rsid w:val="00545EC1"/>
    <w:rsid w:val="005956B5"/>
    <w:rsid w:val="00614149"/>
    <w:rsid w:val="0061781E"/>
    <w:rsid w:val="0063569E"/>
    <w:rsid w:val="0065527D"/>
    <w:rsid w:val="00663E79"/>
    <w:rsid w:val="006B6E4D"/>
    <w:rsid w:val="006E34C2"/>
    <w:rsid w:val="006F6BA3"/>
    <w:rsid w:val="00710B1E"/>
    <w:rsid w:val="0076724C"/>
    <w:rsid w:val="007735C5"/>
    <w:rsid w:val="007A5BB4"/>
    <w:rsid w:val="007C6807"/>
    <w:rsid w:val="0082521B"/>
    <w:rsid w:val="00837C3D"/>
    <w:rsid w:val="00862F11"/>
    <w:rsid w:val="00895E3D"/>
    <w:rsid w:val="00896A7B"/>
    <w:rsid w:val="008C1FF3"/>
    <w:rsid w:val="008E1209"/>
    <w:rsid w:val="00990E36"/>
    <w:rsid w:val="009C20B7"/>
    <w:rsid w:val="009E7D9F"/>
    <w:rsid w:val="00A106EA"/>
    <w:rsid w:val="00A1579F"/>
    <w:rsid w:val="00A24B99"/>
    <w:rsid w:val="00A733A4"/>
    <w:rsid w:val="00B366D4"/>
    <w:rsid w:val="00BB74DB"/>
    <w:rsid w:val="00BE6468"/>
    <w:rsid w:val="00BF55D2"/>
    <w:rsid w:val="00C131BA"/>
    <w:rsid w:val="00C3397D"/>
    <w:rsid w:val="00C6076A"/>
    <w:rsid w:val="00C63163"/>
    <w:rsid w:val="00C65FE2"/>
    <w:rsid w:val="00C739DB"/>
    <w:rsid w:val="00CB6215"/>
    <w:rsid w:val="00D05473"/>
    <w:rsid w:val="00D26458"/>
    <w:rsid w:val="00D664F6"/>
    <w:rsid w:val="00DD6C2F"/>
    <w:rsid w:val="00E11BCE"/>
    <w:rsid w:val="00E8324C"/>
    <w:rsid w:val="00EA1D7A"/>
    <w:rsid w:val="00ED3E5C"/>
    <w:rsid w:val="00F60921"/>
    <w:rsid w:val="00F93B8B"/>
    <w:rsid w:val="00FA068C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6E8D-9417-46B9-9C0E-E03A285D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3</cp:revision>
  <cp:lastPrinted>2016-12-09T10:11:00Z</cp:lastPrinted>
  <dcterms:created xsi:type="dcterms:W3CDTF">2016-12-09T10:12:00Z</dcterms:created>
  <dcterms:modified xsi:type="dcterms:W3CDTF">2016-12-23T15:12:00Z</dcterms:modified>
</cp:coreProperties>
</file>