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505" w:rsidRPr="008B1505" w:rsidRDefault="008B1505" w:rsidP="008B15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1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</w:t>
      </w:r>
    </w:p>
    <w:p w:rsidR="008B1505" w:rsidRPr="008B1505" w:rsidRDefault="008B1505" w:rsidP="008B1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RANGE!A2:H173"/>
      <w:r w:rsidRPr="008B15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Основні показники економічного і соціального розвитку м.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B15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Лисичанська на 2017 рік</w:t>
      </w:r>
      <w:bookmarkEnd w:id="0"/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6921"/>
        <w:gridCol w:w="1354"/>
        <w:gridCol w:w="1147"/>
        <w:gridCol w:w="1701"/>
        <w:gridCol w:w="1130"/>
        <w:gridCol w:w="1173"/>
        <w:gridCol w:w="1701"/>
      </w:tblGrid>
      <w:tr w:rsidR="008B1505" w:rsidRPr="008B1505" w:rsidTr="008B1505">
        <w:trPr>
          <w:trHeight w:val="20"/>
          <w:tblHeader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Показники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Од. виміру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2015 рік (факт)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Темп росту (зниження) 2016 рік до 2015 р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ку,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2016 рік (факт)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2017 рік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(прогноз)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Темп росту (зниження) 2017 рік до 2016 р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ку,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%</w:t>
            </w:r>
          </w:p>
        </w:tc>
      </w:tr>
      <w:tr w:rsidR="008B1505" w:rsidRPr="008B1505" w:rsidTr="008B1505">
        <w:trPr>
          <w:trHeight w:val="20"/>
          <w:tblHeader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uk-UA" w:eastAsia="ru-RU"/>
              </w:rPr>
              <w:t>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ФІНАНСОВІ РЕСУРСИ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Ресурси бюджетів - усього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Збори до державного бюджету України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Збори до держбюджету, які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адмініструються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органами держа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ної податкової служби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85,4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Доходи місцевих бюджетів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Фінансування заходів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Видатки місцевих бюджетів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т.ч.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загальний фонд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спеціальний фонд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19,3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Фінанси суб'єктів господарювання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Прибуток від звичайної діяльності до оподаткування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прибуткових підприємств в загальній кількості пі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приємств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Збитки від звичайної діяльності до оподаткування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7137,02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збиткових підприємств в загальній кількості під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риємств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Сальдо фінансових результатів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-7101,25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-8261,2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РИНКОВІ ПЕРЕТВОРЕННЯ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Розвиток малого і середнього бізнесу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Кількість діючих малих підприємств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малих підприємств на 10 тис. населення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104,5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зайнятих працівників на малих підприємствах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 бюджетів усіх рівнів від малих підприємств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Кількість діючих середніх підприємств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середніх підприємств на 10 тис. населення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зайнятих працівників на середніх підприємствах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105,7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 бюджетів усіх рівнів від середніх підприємств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Кількість зареєстрованих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фізичних осіб-підприємців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4,078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фізичних осіб-підприємців, що сплачують податки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працівників, найманих фізичними особами-підприємцями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 бюджетів усіх рівнів від фізичних осіб-підприємців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155,7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фізичних осіб-підприємців, що сплачують податки, в загальній кількості зареєстрованих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МЕХАНІЗМИ РЕГУЛЮВАННЯ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єктами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комунальної власності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териториальных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громад, сіл, селищ, міст області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Чистий дохід (виручка) від реалізації продукції (робіт, послуг)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Собівартість реалізованої продукції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Фінансовий результат від звичайної діяльності до оподаткування (сальдо)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Чистий прибуток (збитки) сальдо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-4,7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Фонд оплати праці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Інвестиційна діяльність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капітальних інвестицій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182,61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Іноземні інвестиції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Прямі іноземні інвестиції (приріст капіталу)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дол. США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РЕАЛЬНИЙ СЕКТОР ЕКОНОМІКИ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4.1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Основні показники ефективності регіональної промислової політики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Обсяг реалізованої промислової продукції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Транспорт і зв'язок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Перевезення вантажів - усього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</w:t>
            </w:r>
            <w:proofErr w:type="spellEnd"/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тонн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автомобільним транспортом загального користування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тонн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Перевезення пасажирів, усього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пас.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автомобільним транспортом загального користування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пас.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Будівництво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Введено в експлуатацію житла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м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625,0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виконаних будівельних робіт (у фактичних цінах без ПДВ)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Споживчий ринок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обороту роздрібної торгівлі (до якого включено роздрі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ний товарооборот підприємств роздрібної торгівлі, розрахункові дані щодо обсягів продажу товарів на ринках та фізичними ос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бами-підприємцями)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Темпи росту роздрібної торгівлі (з урахуванням товарообігу юридичних і фізичних осіб) у фактичних цінах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Обсяг реалізованих послуг з урахуванням обсягів реалізованих послуг підприємств, що переважно фінансуються за рахунок бюджетних коштів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63,7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Темпи росту обсягів реалізованих послуг з урахуванням обсягів реалізованих послуг підприємств, що переважно фінансуються за рахунок бюджетних коштів (у фактичних цінах)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Індекс споживчих цін (індекс інфляції)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СОЦІАЛЬНА СФЕРА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Демографічна ситуація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наявного населення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98,7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народжених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померлих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Природний приріст (зменшення) населення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-1287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прибулих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вибулих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139,5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Ринок праці і зайнятість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штатних працівників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Грошові доходи населення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Фонд оплати праці усіх працівників, зайнятих у галузях екон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міки (без малих підприємств)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Середньомісячна заробітна плата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Середній розмір пенсії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2075,98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Житлово-комунальне господарство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рівень оплати за послуги ЖКГ: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теплопостачання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водопостачання і водовідведення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утримання будинків, споруд і прилеглої території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створених ОСМД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2 р.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теплових мереж, які знаходяться в аварійному стані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водопровідних мереж, які знаходяться в аварійному стані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Питома вага каналізаційних мереж, які знаходяться в аварійному стані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ГУМАНІТАРНА СФЕРА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Охорона здоров'я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Видатки на утримання установ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охорони здоров'я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83,291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Смертність дітей до 1 року життя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 1000 нар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джених ж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92,3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Місткість амбулаторно-поліклінічних закладів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відвід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вань за зміну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101,3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лікарняних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лікарняних ліжок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чисельність лікарів в закладах охорони здоров’я усіх форм підпорядкування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98,5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чисельність середніх медпрацівників в закладах охор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 здоров’я усіх форм підпорядкування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100,3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Динаміка захворювань за основними видами захворювань: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усі захворювання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53716,5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55 515,2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53 985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системи кровообігу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3 628,5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3 413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злоякісні новоутворення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активний туберкульоз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органів дихання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28 956,3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25 530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органів травлення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1 700,3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1 709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100,5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ВІЛ-інфікованих, що перебувають на обліку у меди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них закладах на кінець року,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хворих на СНІД, що перебувають на обліку у меди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них закладах на кінець року,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Рівень травматизму </w:t>
            </w:r>
            <w:r w:rsidR="00D56423"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населення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випадків на 100 тис. нас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2 896,9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3 126,0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Освіта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Видатки на утримання установ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освіти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D56423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</w:t>
            </w:r>
            <w:r w:rsidR="008B1505"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Дошкільна освіта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дітей віком від 3 до 6 років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дошкільних навчальних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 них дітей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 них місць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відкритих дитячих дошкільних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місць у постійних дошкільних закладах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</w:t>
            </w:r>
            <w:r w:rsidR="00D5642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т.ч.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міських поселеннях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</w:t>
            </w:r>
            <w:r w:rsidR="00D5642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сільській місцевості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</w:t>
            </w:r>
            <w:r w:rsidR="00D5642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дошкільних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навчальних закладах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т.ч.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міських поселеннях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педагогічних працівників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Кількість загальноосвітніх навчальних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денних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учнів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денних загальноосвітніх навчальних закладах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педагогічних працівників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Середня наповнюваність класів денних загальноосвітніх закл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міських поселеннях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104,2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Отримання базової та повної загальної освіти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% до загальної кількості випускників 9 класів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x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11 класах загальноосвітніх шкіл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6.2.2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Професійно-технічна освіта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учнів, слухачів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113,9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Прийнято учнів, слухачів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тому числі за рахунок державного замовлення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86,7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Підготовлено (випущено) кваліфікованих робітників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123,6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6.2.3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Вищі навчальні заклади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 державних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студентів в закладах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 у державних закладах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Прийнято студентів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 до державних закладів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Випущено фахівців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 державними закладами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 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Культура та мистецтво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Видатки на утримання культури та мистецтва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126,4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Масові та універсальні бібліотеки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клубного типу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Кіноустановки з платним показом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Музеї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Школи естетичного виховання (дитячі музичні школи, мистецтв, художні, хореографічні)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Заклади фізичної культури та спорту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Видатки на утримання закладів фізичної культури та спорту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млн. грн.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137,8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Стадіони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Спортивні зали площею не менш як 162 кв. метри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Плавальні басейни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Спортивні майданчики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підприємств, установ, організацій, де проводиться фі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культурно-оздоровча робота, одиниць (без урахування кількості загальноосвітніх, професійно-технічних та вищих навчальних закладів)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дитячо-юнацьких спортивних шкіл, спеціалізованих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дитячо-юнацьких спортивних шкіл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Сім’я, діти та молодь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дітей-сиріт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96,1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дитячих будинків сімейного типу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них дітей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осіб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створених дитячих будинків сімейного типу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прийомних сімей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них дітей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центрів соціально-психологічної реабілітації дітей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8B1505" w:rsidRPr="008B1505" w:rsidTr="008B1505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Центри соціальних служб для сім’ї, дітей та молоді, в тому числі сільські та селищні, 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одиниць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B1505" w:rsidRPr="008B1505" w:rsidRDefault="008B1505" w:rsidP="00D56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B15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</w:tbl>
    <w:p w:rsidR="008B1505" w:rsidRPr="008B1505" w:rsidRDefault="008B1505" w:rsidP="008B150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uk-UA" w:eastAsia="ru-RU"/>
        </w:rPr>
      </w:pPr>
      <w:r w:rsidRPr="008B1505">
        <w:rPr>
          <w:rFonts w:ascii="Times New Roman" w:eastAsia="Times New Roman" w:hAnsi="Times New Roman" w:cs="Times New Roman"/>
          <w:color w:val="FF0000"/>
          <w:sz w:val="20"/>
          <w:szCs w:val="20"/>
          <w:lang w:val="uk-UA" w:eastAsia="ru-RU"/>
        </w:rPr>
        <w:t xml:space="preserve">*дані не заповнюються, оскільки відсутня статистична </w:t>
      </w:r>
      <w:r w:rsidR="00D56423" w:rsidRPr="008B1505">
        <w:rPr>
          <w:rFonts w:ascii="Times New Roman" w:eastAsia="Times New Roman" w:hAnsi="Times New Roman" w:cs="Times New Roman"/>
          <w:color w:val="FF0000"/>
          <w:sz w:val="20"/>
          <w:szCs w:val="20"/>
          <w:lang w:val="uk-UA" w:eastAsia="ru-RU"/>
        </w:rPr>
        <w:t>інформація</w:t>
      </w:r>
    </w:p>
    <w:p w:rsidR="006C37EF" w:rsidRDefault="006C37EF" w:rsidP="006C3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Перший заступник міського голови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>А.Л.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Шальнєв</w:t>
      </w:r>
      <w:proofErr w:type="spellEnd"/>
    </w:p>
    <w:p w:rsidR="006C37EF" w:rsidRPr="008B1505" w:rsidRDefault="006C37EF" w:rsidP="006C37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Секретар міської ради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B6442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 xml:space="preserve"> Е.І.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Щеглаков</w:t>
      </w:r>
      <w:proofErr w:type="spellEnd"/>
    </w:p>
    <w:sectPr w:rsidR="006C37EF" w:rsidRPr="008B1505" w:rsidSect="00D56423">
      <w:footerReference w:type="default" r:id="rId7"/>
      <w:pgSz w:w="16838" w:h="11906" w:orient="landscape" w:code="9"/>
      <w:pgMar w:top="1701" w:right="567" w:bottom="567" w:left="567" w:header="709" w:footer="709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0F" w:rsidRDefault="0075530F" w:rsidP="00D56423">
      <w:pPr>
        <w:spacing w:after="0" w:line="240" w:lineRule="auto"/>
      </w:pPr>
      <w:r>
        <w:separator/>
      </w:r>
    </w:p>
  </w:endnote>
  <w:endnote w:type="continuationSeparator" w:id="0">
    <w:p w:rsidR="0075530F" w:rsidRDefault="0075530F" w:rsidP="00D5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3528469"/>
      <w:docPartObj>
        <w:docPartGallery w:val="Page Numbers (Bottom of Page)"/>
        <w:docPartUnique/>
      </w:docPartObj>
    </w:sdtPr>
    <w:sdtContent>
      <w:p w:rsidR="006C37EF" w:rsidRPr="00D56423" w:rsidRDefault="006C37EF" w:rsidP="00D5642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420">
          <w:rPr>
            <w:noProof/>
          </w:rPr>
          <w:t>71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0F" w:rsidRDefault="0075530F" w:rsidP="00D56423">
      <w:pPr>
        <w:spacing w:after="0" w:line="240" w:lineRule="auto"/>
      </w:pPr>
      <w:r>
        <w:separator/>
      </w:r>
    </w:p>
  </w:footnote>
  <w:footnote w:type="continuationSeparator" w:id="0">
    <w:p w:rsidR="0075530F" w:rsidRDefault="0075530F" w:rsidP="00D56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05"/>
    <w:rsid w:val="006C37EF"/>
    <w:rsid w:val="0075530F"/>
    <w:rsid w:val="008B1505"/>
    <w:rsid w:val="00B64420"/>
    <w:rsid w:val="00D56423"/>
    <w:rsid w:val="00FA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423"/>
  </w:style>
  <w:style w:type="paragraph" w:styleId="a5">
    <w:name w:val="footer"/>
    <w:basedOn w:val="a"/>
    <w:link w:val="a6"/>
    <w:uiPriority w:val="99"/>
    <w:unhideWhenUsed/>
    <w:rsid w:val="00D5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423"/>
  </w:style>
  <w:style w:type="paragraph" w:styleId="a5">
    <w:name w:val="footer"/>
    <w:basedOn w:val="a"/>
    <w:link w:val="a6"/>
    <w:uiPriority w:val="99"/>
    <w:unhideWhenUsed/>
    <w:rsid w:val="00D5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2</cp:revision>
  <cp:lastPrinted>2017-05-03T13:15:00Z</cp:lastPrinted>
  <dcterms:created xsi:type="dcterms:W3CDTF">2017-04-21T06:58:00Z</dcterms:created>
  <dcterms:modified xsi:type="dcterms:W3CDTF">2017-05-03T13:17:00Z</dcterms:modified>
</cp:coreProperties>
</file>