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9A" w:rsidRDefault="0054249A" w:rsidP="0054249A">
      <w:pPr>
        <w:pStyle w:val="a3"/>
        <w:shd w:val="clear" w:color="auto" w:fill="FFFFFF"/>
        <w:spacing w:before="0" w:beforeAutospacing="0" w:after="0" w:afterAutospacing="0" w:line="40" w:lineRule="atLeast"/>
        <w:rPr>
          <w:rStyle w:val="a4"/>
          <w:color w:val="333333"/>
          <w:lang w:val="uk-UA"/>
        </w:rPr>
      </w:pPr>
      <w:r w:rsidRPr="00277370">
        <w:rPr>
          <w:rStyle w:val="a4"/>
          <w:color w:val="333333"/>
          <w:lang w:val="uk-UA"/>
        </w:rPr>
        <w:t>Структура тарифів на послуги з централізованого постачан</w:t>
      </w:r>
      <w:r>
        <w:rPr>
          <w:rStyle w:val="a4"/>
          <w:color w:val="333333"/>
          <w:lang w:val="uk-UA"/>
        </w:rPr>
        <w:t>ня холодної води</w:t>
      </w:r>
    </w:p>
    <w:p w:rsidR="0054249A" w:rsidRDefault="0054249A" w:rsidP="0054249A">
      <w:pPr>
        <w:pStyle w:val="a3"/>
        <w:shd w:val="clear" w:color="auto" w:fill="FFFFFF"/>
        <w:spacing w:before="0" w:beforeAutospacing="0" w:after="0" w:afterAutospacing="0" w:line="40" w:lineRule="atLeast"/>
        <w:rPr>
          <w:rStyle w:val="a4"/>
          <w:color w:val="333333"/>
          <w:lang w:val="uk-UA"/>
        </w:rPr>
      </w:pPr>
      <w:r>
        <w:rPr>
          <w:rStyle w:val="a4"/>
          <w:color w:val="333333"/>
          <w:lang w:val="uk-UA"/>
        </w:rPr>
        <w:t>(</w:t>
      </w:r>
      <w:r w:rsidRPr="00277370">
        <w:rPr>
          <w:rStyle w:val="a4"/>
          <w:color w:val="333333"/>
          <w:lang w:val="uk-UA"/>
        </w:rPr>
        <w:t>з використанням внутрішньо</w:t>
      </w:r>
      <w:r>
        <w:rPr>
          <w:rStyle w:val="a4"/>
          <w:color w:val="333333"/>
          <w:lang w:val="uk-UA"/>
        </w:rPr>
        <w:t xml:space="preserve"> </w:t>
      </w:r>
      <w:r w:rsidRPr="00277370">
        <w:rPr>
          <w:rStyle w:val="a4"/>
          <w:color w:val="333333"/>
          <w:lang w:val="uk-UA"/>
        </w:rPr>
        <w:t xml:space="preserve">будинкових систем) </w:t>
      </w:r>
    </w:p>
    <w:p w:rsidR="0054249A" w:rsidRPr="0001178B" w:rsidRDefault="0054249A" w:rsidP="0054249A">
      <w:pPr>
        <w:pStyle w:val="a3"/>
        <w:shd w:val="clear" w:color="auto" w:fill="FFFFFF"/>
        <w:spacing w:before="0" w:beforeAutospacing="0" w:after="0" w:afterAutospacing="0" w:line="40" w:lineRule="atLeast"/>
        <w:rPr>
          <w:rStyle w:val="a4"/>
          <w:b w:val="0"/>
          <w:color w:val="333333"/>
          <w:lang w:val="uk-UA"/>
        </w:rPr>
      </w:pPr>
      <w:r>
        <w:rPr>
          <w:rStyle w:val="a4"/>
          <w:color w:val="333333"/>
          <w:lang w:val="uk-UA"/>
        </w:rPr>
        <w:t xml:space="preserve">                                                                                                                          (</w:t>
      </w:r>
      <w:r w:rsidRPr="0001178B">
        <w:rPr>
          <w:rStyle w:val="a4"/>
          <w:color w:val="333333"/>
          <w:lang w:val="uk-UA"/>
        </w:rPr>
        <w:t xml:space="preserve">без ПДВ)                                                                                         </w:t>
      </w:r>
    </w:p>
    <w:tbl>
      <w:tblPr>
        <w:tblW w:w="9878" w:type="dxa"/>
        <w:tblInd w:w="103" w:type="dxa"/>
        <w:tblLook w:val="04A0" w:firstRow="1" w:lastRow="0" w:firstColumn="1" w:lastColumn="0" w:noHBand="0" w:noVBand="1"/>
      </w:tblPr>
      <w:tblGrid>
        <w:gridCol w:w="518"/>
        <w:gridCol w:w="5724"/>
        <w:gridCol w:w="1134"/>
        <w:gridCol w:w="1236"/>
        <w:gridCol w:w="1266"/>
      </w:tblGrid>
      <w:tr w:rsidR="0054249A" w:rsidRPr="0043370A" w:rsidTr="0054249A">
        <w:trPr>
          <w:trHeight w:val="3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з/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Показник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Плановий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54249A" w:rsidRPr="0043370A" w:rsidTr="0054249A">
        <w:trPr>
          <w:trHeight w:val="63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2018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54249A" w:rsidRPr="0043370A" w:rsidTr="0054249A">
        <w:trPr>
          <w:trHeight w:val="61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9A" w:rsidRPr="0043370A" w:rsidTr="0054249A">
        <w:trPr>
          <w:trHeight w:val="31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тис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54249A" w:rsidRPr="0043370A" w:rsidTr="0054249A">
        <w:trPr>
          <w:trHeight w:val="31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9A" w:rsidRPr="0043370A" w:rsidTr="0054249A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4249A" w:rsidRPr="0043370A" w:rsidTr="0054249A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Виробнича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42152,913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15,620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прям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42152,913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15,620</w:t>
            </w:r>
          </w:p>
        </w:tc>
      </w:tr>
      <w:tr w:rsidR="0054249A" w:rsidRPr="0043370A" w:rsidTr="0054249A">
        <w:trPr>
          <w:trHeight w:val="6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води з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42152,913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15,620</w:t>
            </w:r>
          </w:p>
        </w:tc>
      </w:tr>
      <w:tr w:rsidR="0054249A" w:rsidRPr="0043370A" w:rsidTr="0054249A">
        <w:trPr>
          <w:trHeight w:val="3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9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6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єдиний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внесок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державне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іальне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99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виробничих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засобі</w:t>
            </w:r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нематеріальних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активів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безпосередньо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наданням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збут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1621,616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0,601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повної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собівартості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43774,529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16,221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Планований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1118,822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0,415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податок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1118,822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0,415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чистий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дивіденди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резервний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фонд (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виробничі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інше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прибутку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6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відповідними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44893,35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16,635</w:t>
            </w:r>
          </w:p>
        </w:tc>
      </w:tr>
      <w:tr w:rsidR="0054249A" w:rsidRPr="0043370A" w:rsidTr="0054249A">
        <w:trPr>
          <w:trHeight w:val="33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2698,650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(тис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уб. м)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9A" w:rsidRPr="0043370A" w:rsidTr="0054249A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Середньозважений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16,64</w:t>
            </w:r>
          </w:p>
        </w:tc>
      </w:tr>
    </w:tbl>
    <w:p w:rsidR="0054249A" w:rsidRDefault="0054249A" w:rsidP="0054249A">
      <w:pPr>
        <w:pStyle w:val="a3"/>
        <w:shd w:val="clear" w:color="auto" w:fill="FFFFFF"/>
        <w:spacing w:before="0" w:beforeAutospacing="0" w:after="0" w:afterAutospacing="0" w:line="40" w:lineRule="atLeast"/>
        <w:rPr>
          <w:rStyle w:val="a4"/>
          <w:color w:val="333333"/>
          <w:lang w:val="uk-UA"/>
        </w:rPr>
      </w:pPr>
    </w:p>
    <w:p w:rsidR="0054249A" w:rsidRDefault="0054249A" w:rsidP="0054249A">
      <w:pPr>
        <w:pStyle w:val="a3"/>
        <w:shd w:val="clear" w:color="auto" w:fill="FFFFFF"/>
        <w:spacing w:before="0" w:beforeAutospacing="0" w:after="0" w:afterAutospacing="0" w:line="40" w:lineRule="atLeast"/>
        <w:rPr>
          <w:rStyle w:val="a4"/>
          <w:color w:val="333333"/>
          <w:lang w:val="uk-UA"/>
        </w:rPr>
      </w:pPr>
    </w:p>
    <w:p w:rsidR="0054249A" w:rsidRDefault="0054249A" w:rsidP="0054249A">
      <w:pPr>
        <w:pStyle w:val="a3"/>
        <w:shd w:val="clear" w:color="auto" w:fill="FFFFFF"/>
        <w:spacing w:before="0" w:beforeAutospacing="0" w:after="0" w:afterAutospacing="0" w:line="40" w:lineRule="atLeast"/>
        <w:rPr>
          <w:rStyle w:val="a4"/>
          <w:color w:val="333333"/>
          <w:lang w:val="uk-UA"/>
        </w:rPr>
      </w:pPr>
    </w:p>
    <w:p w:rsidR="0054249A" w:rsidRDefault="0054249A" w:rsidP="0054249A">
      <w:pPr>
        <w:pStyle w:val="a3"/>
        <w:shd w:val="clear" w:color="auto" w:fill="FFFFFF"/>
        <w:spacing w:before="0" w:beforeAutospacing="0" w:after="0" w:afterAutospacing="0" w:line="40" w:lineRule="atLeast"/>
        <w:rPr>
          <w:rStyle w:val="a4"/>
          <w:color w:val="333333"/>
          <w:lang w:val="uk-UA"/>
        </w:rPr>
      </w:pPr>
      <w:r w:rsidRPr="00277370">
        <w:rPr>
          <w:rStyle w:val="a4"/>
          <w:color w:val="333333"/>
          <w:lang w:val="uk-UA"/>
        </w:rPr>
        <w:lastRenderedPageBreak/>
        <w:t xml:space="preserve">Структура тарифів на послуги з централізованого </w:t>
      </w:r>
      <w:bookmarkStart w:id="0" w:name="_GoBack"/>
      <w:r w:rsidRPr="00277370">
        <w:rPr>
          <w:rStyle w:val="a4"/>
          <w:color w:val="333333"/>
          <w:lang w:val="uk-UA"/>
        </w:rPr>
        <w:t>водовідведення</w:t>
      </w:r>
      <w:r>
        <w:rPr>
          <w:rStyle w:val="a4"/>
          <w:color w:val="333333"/>
          <w:lang w:val="uk-UA"/>
        </w:rPr>
        <w:t xml:space="preserve"> </w:t>
      </w:r>
      <w:bookmarkEnd w:id="0"/>
    </w:p>
    <w:p w:rsidR="0054249A" w:rsidRDefault="0054249A" w:rsidP="0054249A">
      <w:pPr>
        <w:pStyle w:val="a3"/>
        <w:shd w:val="clear" w:color="auto" w:fill="FFFFFF"/>
        <w:spacing w:before="0" w:beforeAutospacing="0" w:after="0" w:afterAutospacing="0" w:line="40" w:lineRule="atLeast"/>
        <w:rPr>
          <w:rStyle w:val="a4"/>
          <w:color w:val="333333"/>
          <w:lang w:val="uk-UA"/>
        </w:rPr>
      </w:pPr>
      <w:r w:rsidRPr="00277370">
        <w:rPr>
          <w:rStyle w:val="a4"/>
          <w:color w:val="333333"/>
          <w:lang w:val="uk-UA"/>
        </w:rPr>
        <w:t xml:space="preserve">(з використанням </w:t>
      </w:r>
      <w:proofErr w:type="spellStart"/>
      <w:r w:rsidRPr="00277370">
        <w:rPr>
          <w:rStyle w:val="a4"/>
          <w:color w:val="333333"/>
          <w:lang w:val="uk-UA"/>
        </w:rPr>
        <w:t>внутрішньобудинкових</w:t>
      </w:r>
      <w:proofErr w:type="spellEnd"/>
      <w:r w:rsidRPr="00277370">
        <w:rPr>
          <w:rStyle w:val="a4"/>
          <w:color w:val="333333"/>
          <w:lang w:val="uk-UA"/>
        </w:rPr>
        <w:t xml:space="preserve"> систем</w:t>
      </w:r>
      <w:r>
        <w:rPr>
          <w:rStyle w:val="a4"/>
          <w:color w:val="333333"/>
          <w:lang w:val="uk-UA"/>
        </w:rPr>
        <w:t>)</w:t>
      </w:r>
      <w:r w:rsidRPr="00277370">
        <w:rPr>
          <w:rStyle w:val="a4"/>
          <w:color w:val="333333"/>
          <w:lang w:val="uk-UA"/>
        </w:rPr>
        <w:t xml:space="preserve"> </w:t>
      </w:r>
    </w:p>
    <w:p w:rsidR="0054249A" w:rsidRDefault="0054249A" w:rsidP="0054249A">
      <w:pPr>
        <w:pStyle w:val="a3"/>
        <w:shd w:val="clear" w:color="auto" w:fill="FFFFFF"/>
        <w:spacing w:before="0" w:beforeAutospacing="0" w:after="0" w:afterAutospacing="0" w:line="40" w:lineRule="atLeast"/>
        <w:jc w:val="center"/>
        <w:rPr>
          <w:rStyle w:val="a4"/>
          <w:color w:val="333333"/>
          <w:lang w:val="uk-UA"/>
        </w:rPr>
      </w:pPr>
      <w:r>
        <w:rPr>
          <w:rFonts w:eastAsia="Times New Roman"/>
          <w:szCs w:val="22"/>
          <w:lang w:val="uk-UA"/>
        </w:rPr>
        <w:t xml:space="preserve">                                                                                         </w:t>
      </w:r>
      <w:r w:rsidRPr="000E0C69">
        <w:rPr>
          <w:rFonts w:eastAsia="Times New Roman"/>
          <w:szCs w:val="22"/>
        </w:rPr>
        <w:t xml:space="preserve">( без </w:t>
      </w:r>
      <w:proofErr w:type="spellStart"/>
      <w:r w:rsidRPr="000E0C69">
        <w:rPr>
          <w:rFonts w:eastAsia="Times New Roman"/>
          <w:szCs w:val="22"/>
        </w:rPr>
        <w:t>ПДВ</w:t>
      </w:r>
      <w:proofErr w:type="spellEnd"/>
      <w:r w:rsidRPr="000E0C69">
        <w:rPr>
          <w:rFonts w:eastAsia="Times New Roman"/>
          <w:szCs w:val="22"/>
        </w:rPr>
        <w:t>)</w:t>
      </w:r>
    </w:p>
    <w:tbl>
      <w:tblPr>
        <w:tblW w:w="9321" w:type="dxa"/>
        <w:tblInd w:w="103" w:type="dxa"/>
        <w:tblLook w:val="04A0" w:firstRow="1" w:lastRow="0" w:firstColumn="1" w:lastColumn="0" w:noHBand="0" w:noVBand="1"/>
      </w:tblPr>
      <w:tblGrid>
        <w:gridCol w:w="518"/>
        <w:gridCol w:w="5441"/>
        <w:gridCol w:w="860"/>
        <w:gridCol w:w="1236"/>
        <w:gridCol w:w="1266"/>
      </w:tblGrid>
      <w:tr w:rsidR="0054249A" w:rsidRPr="0043370A" w:rsidTr="0054249A">
        <w:trPr>
          <w:trHeight w:val="3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з/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Показник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Плановий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54249A" w:rsidRPr="0043370A" w:rsidTr="0054249A">
        <w:trPr>
          <w:trHeight w:val="31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2018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54249A" w:rsidRPr="0043370A" w:rsidTr="0054249A">
        <w:trPr>
          <w:trHeight w:val="69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9A" w:rsidRPr="0043370A" w:rsidTr="0054249A">
        <w:trPr>
          <w:trHeight w:val="31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тис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54249A" w:rsidRPr="0043370A" w:rsidTr="0054249A">
        <w:trPr>
          <w:trHeight w:val="31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9A" w:rsidRPr="0043370A" w:rsidTr="0054249A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4249A" w:rsidRPr="0043370A" w:rsidTr="0054249A">
        <w:trPr>
          <w:trHeight w:val="6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Виробнича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15163,578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54249A" w:rsidRPr="0043370A" w:rsidTr="0054249A">
        <w:trPr>
          <w:trHeight w:val="4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прям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15163,578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54249A" w:rsidRPr="0043370A" w:rsidTr="0054249A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оплату за скид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ічних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15163,578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5,800</w:t>
            </w:r>
          </w:p>
        </w:tc>
      </w:tr>
      <w:tr w:rsidR="0054249A" w:rsidRPr="0043370A" w:rsidTr="0054249A">
        <w:trPr>
          <w:trHeight w:val="3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9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7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єдиний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внесок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державне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іальне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10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виробничих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засобі</w:t>
            </w:r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нематеріальних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активів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безпосередньо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наданням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збут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583,331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0,223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повної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собівартості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15746,909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6,023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Планований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-766,087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-0,293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податок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-766,087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-0,293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чистий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дивіденди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резервний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фонд (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виробничі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інше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прибутку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49A" w:rsidRPr="0043370A" w:rsidTr="0054249A">
        <w:trPr>
          <w:trHeight w:val="6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відповідними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14980,82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5,730</w:t>
            </w:r>
          </w:p>
        </w:tc>
      </w:tr>
      <w:tr w:rsidR="0054249A" w:rsidRPr="0043370A" w:rsidTr="0054249A">
        <w:trPr>
          <w:trHeight w:val="33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2614,41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49A" w:rsidRPr="0043370A" w:rsidTr="0054249A">
        <w:trPr>
          <w:trHeight w:val="3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(тис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уб. м)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9A" w:rsidRPr="0043370A" w:rsidTr="0054249A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Середньозважений</w:t>
            </w:r>
            <w:proofErr w:type="spellEnd"/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249A" w:rsidRPr="0043370A" w:rsidRDefault="0054249A" w:rsidP="004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5,73</w:t>
            </w:r>
          </w:p>
        </w:tc>
      </w:tr>
    </w:tbl>
    <w:p w:rsidR="0054249A" w:rsidRDefault="0054249A" w:rsidP="0054249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sectPr w:rsidR="0054249A" w:rsidSect="0054249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E"/>
    <w:rsid w:val="000256BD"/>
    <w:rsid w:val="000339B5"/>
    <w:rsid w:val="00062BB0"/>
    <w:rsid w:val="000703DE"/>
    <w:rsid w:val="000A04CF"/>
    <w:rsid w:val="000A64DD"/>
    <w:rsid w:val="000D7FDC"/>
    <w:rsid w:val="000E409E"/>
    <w:rsid w:val="001046FE"/>
    <w:rsid w:val="001410A9"/>
    <w:rsid w:val="001602FB"/>
    <w:rsid w:val="00164232"/>
    <w:rsid w:val="001B04F3"/>
    <w:rsid w:val="001D126B"/>
    <w:rsid w:val="00213356"/>
    <w:rsid w:val="00217F28"/>
    <w:rsid w:val="0022438E"/>
    <w:rsid w:val="00275A2D"/>
    <w:rsid w:val="002C6676"/>
    <w:rsid w:val="002D638D"/>
    <w:rsid w:val="00300AF0"/>
    <w:rsid w:val="00312B51"/>
    <w:rsid w:val="00333F65"/>
    <w:rsid w:val="00345B02"/>
    <w:rsid w:val="003B61CF"/>
    <w:rsid w:val="00430ECE"/>
    <w:rsid w:val="00445B3F"/>
    <w:rsid w:val="0046017A"/>
    <w:rsid w:val="00495F28"/>
    <w:rsid w:val="00527564"/>
    <w:rsid w:val="0054249A"/>
    <w:rsid w:val="00555682"/>
    <w:rsid w:val="00560824"/>
    <w:rsid w:val="005641B9"/>
    <w:rsid w:val="005872FF"/>
    <w:rsid w:val="006567FC"/>
    <w:rsid w:val="00694CA2"/>
    <w:rsid w:val="006A4BCC"/>
    <w:rsid w:val="006D436A"/>
    <w:rsid w:val="006F7BD0"/>
    <w:rsid w:val="00703F1E"/>
    <w:rsid w:val="0074776E"/>
    <w:rsid w:val="007C5391"/>
    <w:rsid w:val="007E7014"/>
    <w:rsid w:val="008544F1"/>
    <w:rsid w:val="00867B9F"/>
    <w:rsid w:val="00875016"/>
    <w:rsid w:val="00876B4D"/>
    <w:rsid w:val="008C0DA0"/>
    <w:rsid w:val="00930612"/>
    <w:rsid w:val="0095066C"/>
    <w:rsid w:val="00977EB2"/>
    <w:rsid w:val="009E2C6E"/>
    <w:rsid w:val="00A15E35"/>
    <w:rsid w:val="00A37B8D"/>
    <w:rsid w:val="00A6302C"/>
    <w:rsid w:val="00A84BF0"/>
    <w:rsid w:val="00AC6786"/>
    <w:rsid w:val="00B105F5"/>
    <w:rsid w:val="00B140CD"/>
    <w:rsid w:val="00B26602"/>
    <w:rsid w:val="00B46059"/>
    <w:rsid w:val="00B73B5D"/>
    <w:rsid w:val="00B85F5B"/>
    <w:rsid w:val="00C1596F"/>
    <w:rsid w:val="00C44AD7"/>
    <w:rsid w:val="00C60318"/>
    <w:rsid w:val="00C702F6"/>
    <w:rsid w:val="00D767C3"/>
    <w:rsid w:val="00D8449E"/>
    <w:rsid w:val="00DA2466"/>
    <w:rsid w:val="00DA3B1D"/>
    <w:rsid w:val="00DA7BCF"/>
    <w:rsid w:val="00DD15F8"/>
    <w:rsid w:val="00DE2E4D"/>
    <w:rsid w:val="00E61074"/>
    <w:rsid w:val="00E95DF9"/>
    <w:rsid w:val="00EB0D78"/>
    <w:rsid w:val="00F15404"/>
    <w:rsid w:val="00FE0A2D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D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F7BD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D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F7B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2145</Words>
  <Characters>1223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dc:description/>
  <cp:lastModifiedBy>Елена Романюк</cp:lastModifiedBy>
  <cp:revision>3</cp:revision>
  <dcterms:created xsi:type="dcterms:W3CDTF">2017-08-08T09:52:00Z</dcterms:created>
  <dcterms:modified xsi:type="dcterms:W3CDTF">2017-08-08T09:55:00Z</dcterms:modified>
</cp:coreProperties>
</file>