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16" w:rsidRDefault="006D1651" w:rsidP="0012407F">
      <w:pPr>
        <w:tabs>
          <w:tab w:val="left" w:pos="3645"/>
        </w:tabs>
        <w:spacing w:after="0" w:line="240" w:lineRule="auto"/>
        <w:jc w:val="center"/>
        <w:rPr>
          <w:rFonts w:ascii="Times New Roman" w:hAnsi="Times New Roman" w:cs="Times New Roman"/>
          <w:b/>
          <w:sz w:val="28"/>
          <w:szCs w:val="28"/>
        </w:rPr>
      </w:pPr>
      <w:r w:rsidRPr="002D7616">
        <w:rPr>
          <w:rFonts w:ascii="Times New Roman" w:hAnsi="Times New Roman" w:cs="Times New Roman"/>
          <w:b/>
          <w:sz w:val="28"/>
          <w:szCs w:val="28"/>
          <w:lang w:val="ru-RU"/>
        </w:rPr>
        <w:t>ПОРЯДОК</w:t>
      </w:r>
      <w:r w:rsidRPr="002D7616">
        <w:rPr>
          <w:rFonts w:ascii="Times New Roman" w:hAnsi="Times New Roman" w:cs="Times New Roman"/>
          <w:b/>
          <w:sz w:val="28"/>
          <w:szCs w:val="28"/>
        </w:rPr>
        <w:t xml:space="preserve"> </w:t>
      </w:r>
    </w:p>
    <w:p w:rsidR="00D07FFD" w:rsidRPr="0012407F" w:rsidRDefault="006D1651" w:rsidP="0012407F">
      <w:pPr>
        <w:tabs>
          <w:tab w:val="left" w:pos="3645"/>
        </w:tabs>
        <w:spacing w:after="0" w:line="240" w:lineRule="auto"/>
        <w:jc w:val="center"/>
        <w:rPr>
          <w:rFonts w:ascii="Times New Roman" w:hAnsi="Times New Roman" w:cs="Times New Roman"/>
          <w:b/>
          <w:sz w:val="24"/>
          <w:szCs w:val="24"/>
        </w:rPr>
      </w:pPr>
      <w:r w:rsidRPr="0012407F">
        <w:rPr>
          <w:rFonts w:ascii="Times New Roman" w:hAnsi="Times New Roman" w:cs="Times New Roman"/>
          <w:b/>
          <w:sz w:val="24"/>
          <w:szCs w:val="24"/>
        </w:rPr>
        <w:t xml:space="preserve">ОТРИМАННЯ </w:t>
      </w:r>
      <w:r w:rsidR="004F1B15" w:rsidRPr="0012407F">
        <w:rPr>
          <w:rFonts w:ascii="Times New Roman" w:hAnsi="Times New Roman" w:cs="Times New Roman"/>
          <w:b/>
          <w:sz w:val="24"/>
          <w:szCs w:val="24"/>
        </w:rPr>
        <w:t>ПУТІВОК ДЛЯ ОЗДОРОВЛЕННЯ І ВІ</w:t>
      </w:r>
      <w:r w:rsidR="002D7616" w:rsidRPr="0012407F">
        <w:rPr>
          <w:rFonts w:ascii="Times New Roman" w:hAnsi="Times New Roman" w:cs="Times New Roman"/>
          <w:b/>
          <w:sz w:val="24"/>
          <w:szCs w:val="24"/>
        </w:rPr>
        <w:t>ДПОЧИНКУ ДІТЕЙ ПІЛЬГОВИХ КАТЕГОРІЙ</w:t>
      </w:r>
      <w:r w:rsidR="004F1B15" w:rsidRPr="0012407F">
        <w:rPr>
          <w:rFonts w:ascii="Times New Roman" w:hAnsi="Times New Roman" w:cs="Times New Roman"/>
          <w:b/>
          <w:sz w:val="24"/>
          <w:szCs w:val="24"/>
        </w:rPr>
        <w:t xml:space="preserve"> </w:t>
      </w:r>
      <w:r w:rsidR="00041699" w:rsidRPr="0012407F">
        <w:rPr>
          <w:rFonts w:ascii="Times New Roman" w:hAnsi="Times New Roman" w:cs="Times New Roman"/>
          <w:b/>
          <w:sz w:val="24"/>
          <w:szCs w:val="24"/>
        </w:rPr>
        <w:t xml:space="preserve">ЗА РАХУНОК БЮДЖЕТНИХ КОШТІВ </w:t>
      </w:r>
      <w:r w:rsidR="002D7616" w:rsidRPr="0012407F">
        <w:rPr>
          <w:rFonts w:ascii="Times New Roman" w:hAnsi="Times New Roman" w:cs="Times New Roman"/>
          <w:b/>
          <w:sz w:val="24"/>
          <w:szCs w:val="24"/>
        </w:rPr>
        <w:t xml:space="preserve">ДО </w:t>
      </w:r>
      <w:r w:rsidR="00041699" w:rsidRPr="0012407F">
        <w:rPr>
          <w:rFonts w:ascii="Times New Roman" w:hAnsi="Times New Roman" w:cs="Times New Roman"/>
          <w:b/>
          <w:sz w:val="24"/>
          <w:szCs w:val="24"/>
        </w:rPr>
        <w:t>МДЦ «АРТЕК» (КИЇВСЬКА ОБЛ.) ТА УДЦ «МОЛОДА ГВАРДІЯ» (М. ОДЕСА)</w:t>
      </w:r>
    </w:p>
    <w:p w:rsidR="0012407F" w:rsidRPr="0012407F" w:rsidRDefault="0012407F" w:rsidP="0012407F">
      <w:pPr>
        <w:tabs>
          <w:tab w:val="left" w:pos="3645"/>
        </w:tabs>
        <w:spacing w:after="0" w:line="240" w:lineRule="auto"/>
        <w:ind w:firstLine="567"/>
        <w:jc w:val="both"/>
        <w:rPr>
          <w:rFonts w:ascii="Times New Roman" w:hAnsi="Times New Roman" w:cs="Times New Roman"/>
          <w:b/>
          <w:sz w:val="28"/>
          <w:szCs w:val="28"/>
        </w:rPr>
      </w:pPr>
      <w:r w:rsidRPr="0012407F">
        <w:rPr>
          <w:rFonts w:ascii="Times New Roman" w:hAnsi="Times New Roman" w:cs="Times New Roman"/>
          <w:b/>
          <w:sz w:val="28"/>
          <w:szCs w:val="28"/>
        </w:rPr>
        <w:t>1) безоплатні</w:t>
      </w:r>
      <w:r>
        <w:rPr>
          <w:rFonts w:ascii="Times New Roman" w:hAnsi="Times New Roman" w:cs="Times New Roman"/>
          <w:b/>
          <w:sz w:val="28"/>
          <w:szCs w:val="28"/>
        </w:rPr>
        <w:t xml:space="preserve"> надаються</w:t>
      </w:r>
      <w:r w:rsidRPr="0012407F">
        <w:rPr>
          <w:rFonts w:ascii="Times New Roman" w:hAnsi="Times New Roman" w:cs="Times New Roman"/>
          <w:b/>
          <w:sz w:val="28"/>
          <w:szCs w:val="28"/>
        </w:rPr>
        <w:t>:</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r w:rsidRPr="0012407F">
        <w:rPr>
          <w:rFonts w:ascii="Times New Roman" w:hAnsi="Times New Roman" w:cs="Times New Roman"/>
          <w:sz w:val="28"/>
          <w:szCs w:val="28"/>
        </w:rPr>
        <w:t>дітям-сиротам;</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r w:rsidRPr="0012407F">
        <w:rPr>
          <w:rFonts w:ascii="Times New Roman" w:hAnsi="Times New Roman" w:cs="Times New Roman"/>
          <w:sz w:val="28"/>
          <w:szCs w:val="28"/>
        </w:rPr>
        <w:t>дітям, позбавленим батьківського піклування;</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r w:rsidRPr="0012407F">
        <w:rPr>
          <w:rFonts w:ascii="Times New Roman" w:hAnsi="Times New Roman" w:cs="Times New Roman"/>
          <w:sz w:val="28"/>
          <w:szCs w:val="28"/>
        </w:rPr>
        <w:t>дітям-інвалідам, здатним до самообслуговування (за відсутності медичних протипоказань);</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r w:rsidRPr="0012407F">
        <w:rPr>
          <w:rFonts w:ascii="Times New Roman" w:hAnsi="Times New Roman" w:cs="Times New Roman"/>
          <w:sz w:val="28"/>
          <w:szCs w:val="28"/>
        </w:rPr>
        <w:t>дітям, один із батьків яких загинув (пропав безвісти) у районі проведення антитерористичної операції, бойових дій чи збройних конфліктів або помер внаслідок поранення, контузії чи каліцтва, одержаних у районі проведення антитерористичної операції, бойових дій чи збройних конфліктів, а також внаслідок захворювання, одержаного в період участі в антитерористичній операції;</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r w:rsidRPr="0012407F">
        <w:rPr>
          <w:rFonts w:ascii="Times New Roman" w:hAnsi="Times New Roman" w:cs="Times New Roman"/>
          <w:sz w:val="28"/>
          <w:szCs w:val="28"/>
        </w:rPr>
        <w:t>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r w:rsidRPr="0012407F">
        <w:rPr>
          <w:rFonts w:ascii="Times New Roman" w:hAnsi="Times New Roman" w:cs="Times New Roman"/>
          <w:sz w:val="28"/>
          <w:szCs w:val="28"/>
        </w:rPr>
        <w:t>дітям, які постраждали внаслідок стихійного лиха, техногенних аварій, катастроф;</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r w:rsidRPr="0012407F">
        <w:rPr>
          <w:rFonts w:ascii="Times New Roman" w:hAnsi="Times New Roman" w:cs="Times New Roman"/>
          <w:sz w:val="28"/>
          <w:szCs w:val="28"/>
        </w:rPr>
        <w:t>дітям, батьки яких загинули від нещасних випадків на виробництві або під час виконання службових обов’язків;</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r w:rsidRPr="0012407F">
        <w:rPr>
          <w:rFonts w:ascii="Times New Roman" w:hAnsi="Times New Roman" w:cs="Times New Roman"/>
          <w:sz w:val="28"/>
          <w:szCs w:val="28"/>
        </w:rPr>
        <w:t>дітям із малозабезпечених сімей, які відповідно до законодавства одержують державну соціальну допомогу малозабезпеченим сім’ям;</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r w:rsidRPr="0012407F">
        <w:rPr>
          <w:rFonts w:ascii="Times New Roman" w:hAnsi="Times New Roman" w:cs="Times New Roman"/>
          <w:sz w:val="28"/>
          <w:szCs w:val="28"/>
        </w:rPr>
        <w:t>дітям із багатодітних сімей (при цьому середньомісячний сукупний дохід сімей, у яких виховуються діти зазначеної категорії, не повинен перевищувати прожиткового мінімуму для сім’ї, встановленого законодавством);</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r w:rsidRPr="0012407F">
        <w:rPr>
          <w:rFonts w:ascii="Times New Roman" w:hAnsi="Times New Roman" w:cs="Times New Roman"/>
          <w:b/>
          <w:sz w:val="28"/>
          <w:szCs w:val="28"/>
        </w:rPr>
        <w:t>2) із частковою оплатою в розмірі 20 відсотків вартості</w:t>
      </w:r>
      <w:r w:rsidRPr="0012407F">
        <w:rPr>
          <w:rFonts w:ascii="Times New Roman" w:hAnsi="Times New Roman" w:cs="Times New Roman"/>
          <w:sz w:val="28"/>
          <w:szCs w:val="28"/>
        </w:rPr>
        <w:t xml:space="preserve"> (сплачується за рахунок батьків, осіб, які їх замінюють, або з інших джерел, не заборонених законодавством):</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r w:rsidRPr="0012407F">
        <w:rPr>
          <w:rFonts w:ascii="Times New Roman" w:hAnsi="Times New Roman" w:cs="Times New Roman"/>
          <w:sz w:val="28"/>
          <w:szCs w:val="28"/>
        </w:rPr>
        <w:t>дітям із багатодітних сімей;</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r w:rsidRPr="0012407F">
        <w:rPr>
          <w:rFonts w:ascii="Times New Roman" w:hAnsi="Times New Roman" w:cs="Times New Roman"/>
          <w:sz w:val="28"/>
          <w:szCs w:val="28"/>
        </w:rPr>
        <w:t xml:space="preserve">дітям осіб, визнаних учасниками бойових дій відповідно до пункту 19 частини першої статті 6 Закону України </w:t>
      </w:r>
      <w:proofErr w:type="spellStart"/>
      <w:r w:rsidRPr="0012407F">
        <w:rPr>
          <w:rFonts w:ascii="Times New Roman" w:hAnsi="Times New Roman" w:cs="Times New Roman"/>
          <w:sz w:val="28"/>
          <w:szCs w:val="28"/>
        </w:rPr>
        <w:t>„Про</w:t>
      </w:r>
      <w:proofErr w:type="spellEnd"/>
      <w:r w:rsidRPr="0012407F">
        <w:rPr>
          <w:rFonts w:ascii="Times New Roman" w:hAnsi="Times New Roman" w:cs="Times New Roman"/>
          <w:sz w:val="28"/>
          <w:szCs w:val="28"/>
        </w:rPr>
        <w:t xml:space="preserve"> статус ветеранів війни, гарантії їх соціального захисту”;</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r w:rsidRPr="0012407F">
        <w:rPr>
          <w:rFonts w:ascii="Times New Roman" w:hAnsi="Times New Roman" w:cs="Times New Roman"/>
          <w:sz w:val="28"/>
          <w:szCs w:val="28"/>
        </w:rPr>
        <w:t xml:space="preserve">дитячим творчим колективам та спортивним командам – переможцям міжнародних, всеукраїнських олімпіад, конкурсів, фестивалів, змагань, </w:t>
      </w:r>
      <w:proofErr w:type="spellStart"/>
      <w:r w:rsidRPr="0012407F">
        <w:rPr>
          <w:rFonts w:ascii="Times New Roman" w:hAnsi="Times New Roman" w:cs="Times New Roman"/>
          <w:sz w:val="28"/>
          <w:szCs w:val="28"/>
        </w:rPr>
        <w:t>спартакіад</w:t>
      </w:r>
      <w:proofErr w:type="spellEnd"/>
      <w:r w:rsidRPr="0012407F">
        <w:rPr>
          <w:rFonts w:ascii="Times New Roman" w:hAnsi="Times New Roman" w:cs="Times New Roman"/>
          <w:sz w:val="28"/>
          <w:szCs w:val="28"/>
        </w:rPr>
        <w:t>;</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r w:rsidRPr="0012407F">
        <w:rPr>
          <w:rFonts w:ascii="Times New Roman" w:hAnsi="Times New Roman" w:cs="Times New Roman"/>
          <w:sz w:val="28"/>
          <w:szCs w:val="28"/>
        </w:rPr>
        <w:t xml:space="preserve">талановитим та обдарованим дітям – переможцям міжнародних, всеукраїнських олімпіад, конкурсів, фестивалів, змагань, </w:t>
      </w:r>
      <w:proofErr w:type="spellStart"/>
      <w:r w:rsidRPr="0012407F">
        <w:rPr>
          <w:rFonts w:ascii="Times New Roman" w:hAnsi="Times New Roman" w:cs="Times New Roman"/>
          <w:sz w:val="28"/>
          <w:szCs w:val="28"/>
        </w:rPr>
        <w:t>спартакіад</w:t>
      </w:r>
      <w:proofErr w:type="spellEnd"/>
      <w:r w:rsidRPr="0012407F">
        <w:rPr>
          <w:rFonts w:ascii="Times New Roman" w:hAnsi="Times New Roman" w:cs="Times New Roman"/>
          <w:sz w:val="28"/>
          <w:szCs w:val="28"/>
        </w:rPr>
        <w:t>;</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r w:rsidRPr="0012407F">
        <w:rPr>
          <w:rFonts w:ascii="Times New Roman" w:hAnsi="Times New Roman" w:cs="Times New Roman"/>
          <w:b/>
          <w:sz w:val="28"/>
          <w:szCs w:val="28"/>
        </w:rPr>
        <w:t>3) із частковою оплатою в розмірі 30 відсотків вартості</w:t>
      </w:r>
      <w:r w:rsidRPr="0012407F">
        <w:rPr>
          <w:rFonts w:ascii="Times New Roman" w:hAnsi="Times New Roman" w:cs="Times New Roman"/>
          <w:sz w:val="28"/>
          <w:szCs w:val="28"/>
        </w:rPr>
        <w:t xml:space="preserve"> (сплачується за рахунок батьків, осіб, які їх замінюють, або з інших джерел, не заборонених законодавством):</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r w:rsidRPr="0012407F">
        <w:rPr>
          <w:rFonts w:ascii="Times New Roman" w:hAnsi="Times New Roman" w:cs="Times New Roman"/>
          <w:sz w:val="28"/>
          <w:szCs w:val="28"/>
        </w:rPr>
        <w:t>дітям, зареєстрованим як внутрішньо переміщені особи;</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r w:rsidRPr="0012407F">
        <w:rPr>
          <w:rFonts w:ascii="Times New Roman" w:hAnsi="Times New Roman" w:cs="Times New Roman"/>
          <w:sz w:val="28"/>
          <w:szCs w:val="28"/>
        </w:rPr>
        <w:t xml:space="preserve">дитячим творчим колективам і спортивним командам – переможцям обласних олімпіад, конкурсів, фестивалів, змагань, </w:t>
      </w:r>
      <w:proofErr w:type="spellStart"/>
      <w:r w:rsidRPr="0012407F">
        <w:rPr>
          <w:rFonts w:ascii="Times New Roman" w:hAnsi="Times New Roman" w:cs="Times New Roman"/>
          <w:sz w:val="28"/>
          <w:szCs w:val="28"/>
        </w:rPr>
        <w:t>спартакіад</w:t>
      </w:r>
      <w:proofErr w:type="spellEnd"/>
      <w:r w:rsidRPr="0012407F">
        <w:rPr>
          <w:rFonts w:ascii="Times New Roman" w:hAnsi="Times New Roman" w:cs="Times New Roman"/>
          <w:sz w:val="28"/>
          <w:szCs w:val="28"/>
        </w:rPr>
        <w:t>;</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r w:rsidRPr="0012407F">
        <w:rPr>
          <w:rFonts w:ascii="Times New Roman" w:hAnsi="Times New Roman" w:cs="Times New Roman"/>
          <w:sz w:val="28"/>
          <w:szCs w:val="28"/>
        </w:rPr>
        <w:lastRenderedPageBreak/>
        <w:t xml:space="preserve">талановитим та обдарованим дітям – переможцям обласних олімпіад, конкурсів, фестивалів, змагань, </w:t>
      </w:r>
      <w:proofErr w:type="spellStart"/>
      <w:r w:rsidRPr="0012407F">
        <w:rPr>
          <w:rFonts w:ascii="Times New Roman" w:hAnsi="Times New Roman" w:cs="Times New Roman"/>
          <w:sz w:val="28"/>
          <w:szCs w:val="28"/>
        </w:rPr>
        <w:t>спартакіад</w:t>
      </w:r>
      <w:proofErr w:type="spellEnd"/>
      <w:r w:rsidRPr="0012407F">
        <w:rPr>
          <w:rFonts w:ascii="Times New Roman" w:hAnsi="Times New Roman" w:cs="Times New Roman"/>
          <w:sz w:val="28"/>
          <w:szCs w:val="28"/>
        </w:rPr>
        <w:t>;</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r w:rsidRPr="0012407F">
        <w:rPr>
          <w:rFonts w:ascii="Times New Roman" w:hAnsi="Times New Roman" w:cs="Times New Roman"/>
          <w:b/>
          <w:sz w:val="28"/>
          <w:szCs w:val="28"/>
        </w:rPr>
        <w:t>4) із частковою оплатою в розмірі 50 відсотків вартості</w:t>
      </w:r>
      <w:r w:rsidRPr="0012407F">
        <w:rPr>
          <w:rFonts w:ascii="Times New Roman" w:hAnsi="Times New Roman" w:cs="Times New Roman"/>
          <w:sz w:val="28"/>
          <w:szCs w:val="28"/>
        </w:rPr>
        <w:t xml:space="preserve"> (сплачується за рахунок батьків, осіб, які їх замінюють, або з інших джерел, не заборонених законодавством):</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r w:rsidRPr="0012407F">
        <w:rPr>
          <w:rFonts w:ascii="Times New Roman" w:hAnsi="Times New Roman" w:cs="Times New Roman"/>
          <w:sz w:val="28"/>
          <w:szCs w:val="28"/>
        </w:rPr>
        <w:t>відмінникам навчання;</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r w:rsidRPr="0012407F">
        <w:rPr>
          <w:rFonts w:ascii="Times New Roman" w:hAnsi="Times New Roman" w:cs="Times New Roman"/>
          <w:sz w:val="28"/>
          <w:szCs w:val="28"/>
        </w:rPr>
        <w:t>дітям, які є лідерами дитячих громадських організацій;</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r w:rsidRPr="0012407F">
        <w:rPr>
          <w:rFonts w:ascii="Times New Roman" w:hAnsi="Times New Roman" w:cs="Times New Roman"/>
          <w:sz w:val="28"/>
          <w:szCs w:val="28"/>
        </w:rPr>
        <w:t>дітям, які перебувають на диспансерному обліку;</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r w:rsidRPr="0012407F">
        <w:rPr>
          <w:rFonts w:ascii="Times New Roman" w:hAnsi="Times New Roman" w:cs="Times New Roman"/>
          <w:sz w:val="28"/>
          <w:szCs w:val="28"/>
        </w:rPr>
        <w:t xml:space="preserve">дитячим творчим колективам та спортивним командам – переможцям міських, районних олімпіад, конкурсів, фестивалів, змагань, </w:t>
      </w:r>
      <w:proofErr w:type="spellStart"/>
      <w:r w:rsidRPr="0012407F">
        <w:rPr>
          <w:rFonts w:ascii="Times New Roman" w:hAnsi="Times New Roman" w:cs="Times New Roman"/>
          <w:sz w:val="28"/>
          <w:szCs w:val="28"/>
        </w:rPr>
        <w:t>спартакіад</w:t>
      </w:r>
      <w:proofErr w:type="spellEnd"/>
      <w:r w:rsidRPr="0012407F">
        <w:rPr>
          <w:rFonts w:ascii="Times New Roman" w:hAnsi="Times New Roman" w:cs="Times New Roman"/>
          <w:sz w:val="28"/>
          <w:szCs w:val="28"/>
        </w:rPr>
        <w:t>;</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r w:rsidRPr="0012407F">
        <w:rPr>
          <w:rFonts w:ascii="Times New Roman" w:hAnsi="Times New Roman" w:cs="Times New Roman"/>
          <w:sz w:val="28"/>
          <w:szCs w:val="28"/>
        </w:rPr>
        <w:t xml:space="preserve">талановитим та обдарованим дітям – переможцям міських, районних олімпіад, конкурсів, фестивалів, змагань, </w:t>
      </w:r>
      <w:proofErr w:type="spellStart"/>
      <w:r w:rsidRPr="0012407F">
        <w:rPr>
          <w:rFonts w:ascii="Times New Roman" w:hAnsi="Times New Roman" w:cs="Times New Roman"/>
          <w:sz w:val="28"/>
          <w:szCs w:val="28"/>
        </w:rPr>
        <w:t>спартакіад</w:t>
      </w:r>
      <w:proofErr w:type="spellEnd"/>
      <w:r w:rsidRPr="0012407F">
        <w:rPr>
          <w:rFonts w:ascii="Times New Roman" w:hAnsi="Times New Roman" w:cs="Times New Roman"/>
          <w:sz w:val="28"/>
          <w:szCs w:val="28"/>
        </w:rPr>
        <w:t>.</w:t>
      </w:r>
    </w:p>
    <w:p w:rsidR="0012407F" w:rsidRPr="0012407F" w:rsidRDefault="0012407F" w:rsidP="0012407F">
      <w:pPr>
        <w:tabs>
          <w:tab w:val="left" w:pos="3645"/>
        </w:tabs>
        <w:spacing w:after="0" w:line="240" w:lineRule="auto"/>
        <w:ind w:firstLine="567"/>
        <w:jc w:val="both"/>
        <w:rPr>
          <w:rFonts w:ascii="Times New Roman" w:hAnsi="Times New Roman" w:cs="Times New Roman"/>
          <w:sz w:val="28"/>
          <w:szCs w:val="28"/>
        </w:rPr>
      </w:pPr>
    </w:p>
    <w:p w:rsidR="00BD4E56" w:rsidRDefault="0012407F" w:rsidP="0012407F">
      <w:pPr>
        <w:tabs>
          <w:tab w:val="left" w:pos="3645"/>
        </w:tabs>
        <w:spacing w:after="0" w:line="240" w:lineRule="auto"/>
        <w:ind w:firstLine="567"/>
        <w:jc w:val="both"/>
        <w:rPr>
          <w:rFonts w:ascii="Times New Roman" w:hAnsi="Times New Roman" w:cs="Times New Roman"/>
          <w:sz w:val="28"/>
          <w:szCs w:val="28"/>
        </w:rPr>
      </w:pPr>
      <w:bookmarkStart w:id="0" w:name="_GoBack"/>
      <w:bookmarkEnd w:id="0"/>
      <w:r w:rsidRPr="0012407F">
        <w:rPr>
          <w:rFonts w:ascii="Times New Roman" w:hAnsi="Times New Roman" w:cs="Times New Roman"/>
          <w:sz w:val="28"/>
          <w:szCs w:val="28"/>
        </w:rPr>
        <w:t>У першочерговому порядку оздоровлюються діти-сироти, діти, позбавлені батьківського піклування, діти, один із батьків яких загинув (пропав безвісти) у районі проведення антитерористичної операції, бойових дій чи збройних конфліктів або помер внаслідок поранення, контузії чи каліцтва, одержаних у районі проведення антитерористичної операції, бойових дій чи збройних конфліктів, а також внаслідок захворювання, одержаного в період участі в антитерористичній операції, 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діти, батьки яких загинули від нещасних випадків на виробництві або під час виконання службових обов'язків, діти-інваліди.</w:t>
      </w:r>
    </w:p>
    <w:p w:rsidR="00041699" w:rsidRPr="00BD4E56" w:rsidRDefault="00BD4E56" w:rsidP="00BD4E56">
      <w:pPr>
        <w:jc w:val="center"/>
        <w:rPr>
          <w:rFonts w:ascii="Times New Roman" w:hAnsi="Times New Roman" w:cs="Times New Roman"/>
          <w:b/>
          <w:sz w:val="28"/>
          <w:szCs w:val="28"/>
        </w:rPr>
      </w:pPr>
      <w:r w:rsidRPr="00BD4E56">
        <w:rPr>
          <w:rFonts w:ascii="Times New Roman" w:hAnsi="Times New Roman" w:cs="Times New Roman"/>
          <w:b/>
          <w:sz w:val="28"/>
          <w:szCs w:val="28"/>
        </w:rPr>
        <w:t>Дитина пільгової категорії має право на отримання путівки за місцем постійного проживання. Дитина, зареєстрована як внутрішньо переміщена особа, може отримати путівку за місцем фактичного проживання.</w:t>
      </w:r>
    </w:p>
    <w:sectPr w:rsidR="00041699" w:rsidRPr="00BD4E56" w:rsidSect="00EA7FE1">
      <w:pgSz w:w="11906" w:h="16838"/>
      <w:pgMar w:top="1134"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1F7" w:rsidRDefault="005B31F7" w:rsidP="00365438">
      <w:pPr>
        <w:spacing w:after="0" w:line="240" w:lineRule="auto"/>
      </w:pPr>
      <w:r>
        <w:separator/>
      </w:r>
    </w:p>
  </w:endnote>
  <w:endnote w:type="continuationSeparator" w:id="0">
    <w:p w:rsidR="005B31F7" w:rsidRDefault="005B31F7" w:rsidP="0036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1F7" w:rsidRDefault="005B31F7" w:rsidP="00365438">
      <w:pPr>
        <w:spacing w:after="0" w:line="240" w:lineRule="auto"/>
      </w:pPr>
      <w:r>
        <w:separator/>
      </w:r>
    </w:p>
  </w:footnote>
  <w:footnote w:type="continuationSeparator" w:id="0">
    <w:p w:rsidR="005B31F7" w:rsidRDefault="005B31F7" w:rsidP="00365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50FC"/>
    <w:multiLevelType w:val="hybridMultilevel"/>
    <w:tmpl w:val="BFCA43BC"/>
    <w:lvl w:ilvl="0" w:tplc="83E2FB2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F2D008D"/>
    <w:multiLevelType w:val="hybridMultilevel"/>
    <w:tmpl w:val="293EAFCA"/>
    <w:lvl w:ilvl="0" w:tplc="5FDAAA0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2ED31BF"/>
    <w:multiLevelType w:val="hybridMultilevel"/>
    <w:tmpl w:val="1D161D38"/>
    <w:lvl w:ilvl="0" w:tplc="360824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A001D0"/>
    <w:multiLevelType w:val="hybridMultilevel"/>
    <w:tmpl w:val="13BED492"/>
    <w:lvl w:ilvl="0" w:tplc="17A43DA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7E2260A"/>
    <w:multiLevelType w:val="hybridMultilevel"/>
    <w:tmpl w:val="04D23E6E"/>
    <w:lvl w:ilvl="0" w:tplc="ACBAD7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04"/>
    <w:rsid w:val="00027AF7"/>
    <w:rsid w:val="0003687C"/>
    <w:rsid w:val="00041699"/>
    <w:rsid w:val="00042D4F"/>
    <w:rsid w:val="00051AF5"/>
    <w:rsid w:val="00065A91"/>
    <w:rsid w:val="000730E2"/>
    <w:rsid w:val="0007795A"/>
    <w:rsid w:val="000968A5"/>
    <w:rsid w:val="000A3EA8"/>
    <w:rsid w:val="000B6291"/>
    <w:rsid w:val="000E3715"/>
    <w:rsid w:val="00106837"/>
    <w:rsid w:val="00107C43"/>
    <w:rsid w:val="001107DE"/>
    <w:rsid w:val="001238AF"/>
    <w:rsid w:val="0012407F"/>
    <w:rsid w:val="00132F39"/>
    <w:rsid w:val="00134017"/>
    <w:rsid w:val="00135504"/>
    <w:rsid w:val="00136BCF"/>
    <w:rsid w:val="00144D6A"/>
    <w:rsid w:val="001462D6"/>
    <w:rsid w:val="00161BC1"/>
    <w:rsid w:val="0016419E"/>
    <w:rsid w:val="00176388"/>
    <w:rsid w:val="00191AFE"/>
    <w:rsid w:val="001A0D4D"/>
    <w:rsid w:val="001A30C6"/>
    <w:rsid w:val="001A31BB"/>
    <w:rsid w:val="001B09BE"/>
    <w:rsid w:val="001B238F"/>
    <w:rsid w:val="001C2CBA"/>
    <w:rsid w:val="001C304A"/>
    <w:rsid w:val="001C6861"/>
    <w:rsid w:val="001D5BE2"/>
    <w:rsid w:val="001E2377"/>
    <w:rsid w:val="001E6FD2"/>
    <w:rsid w:val="002045BE"/>
    <w:rsid w:val="00231A9E"/>
    <w:rsid w:val="00235952"/>
    <w:rsid w:val="00282F59"/>
    <w:rsid w:val="002941DD"/>
    <w:rsid w:val="002B58A6"/>
    <w:rsid w:val="002C640C"/>
    <w:rsid w:val="002D7616"/>
    <w:rsid w:val="002F2948"/>
    <w:rsid w:val="00300191"/>
    <w:rsid w:val="00340012"/>
    <w:rsid w:val="00347EB3"/>
    <w:rsid w:val="0035408B"/>
    <w:rsid w:val="00365438"/>
    <w:rsid w:val="003A0CC5"/>
    <w:rsid w:val="003A743B"/>
    <w:rsid w:val="003B0791"/>
    <w:rsid w:val="003D30E7"/>
    <w:rsid w:val="003D34B9"/>
    <w:rsid w:val="003E594C"/>
    <w:rsid w:val="003F5746"/>
    <w:rsid w:val="00404596"/>
    <w:rsid w:val="00427410"/>
    <w:rsid w:val="00446A60"/>
    <w:rsid w:val="00475930"/>
    <w:rsid w:val="004C1D34"/>
    <w:rsid w:val="004C5C70"/>
    <w:rsid w:val="004D1DF2"/>
    <w:rsid w:val="004D584B"/>
    <w:rsid w:val="004D657F"/>
    <w:rsid w:val="004E3C3C"/>
    <w:rsid w:val="004F1B15"/>
    <w:rsid w:val="004F223B"/>
    <w:rsid w:val="004F270E"/>
    <w:rsid w:val="004F3E61"/>
    <w:rsid w:val="00532047"/>
    <w:rsid w:val="00552E01"/>
    <w:rsid w:val="00554B40"/>
    <w:rsid w:val="005605F1"/>
    <w:rsid w:val="00571155"/>
    <w:rsid w:val="0058481E"/>
    <w:rsid w:val="00585E0F"/>
    <w:rsid w:val="00597082"/>
    <w:rsid w:val="005A3F81"/>
    <w:rsid w:val="005B31F7"/>
    <w:rsid w:val="005B43D0"/>
    <w:rsid w:val="005C5ADB"/>
    <w:rsid w:val="005C7554"/>
    <w:rsid w:val="005D6CAA"/>
    <w:rsid w:val="0060426A"/>
    <w:rsid w:val="00613932"/>
    <w:rsid w:val="006A50CD"/>
    <w:rsid w:val="006B1684"/>
    <w:rsid w:val="006C59ED"/>
    <w:rsid w:val="006D1651"/>
    <w:rsid w:val="006D4B30"/>
    <w:rsid w:val="006E3456"/>
    <w:rsid w:val="006E70F2"/>
    <w:rsid w:val="006F4F3C"/>
    <w:rsid w:val="006F7E13"/>
    <w:rsid w:val="00711E5F"/>
    <w:rsid w:val="00713745"/>
    <w:rsid w:val="00723772"/>
    <w:rsid w:val="00727195"/>
    <w:rsid w:val="0077067C"/>
    <w:rsid w:val="00784195"/>
    <w:rsid w:val="0079315E"/>
    <w:rsid w:val="007A6823"/>
    <w:rsid w:val="007C0764"/>
    <w:rsid w:val="007D51CA"/>
    <w:rsid w:val="007E1A51"/>
    <w:rsid w:val="007E64B7"/>
    <w:rsid w:val="007F5B21"/>
    <w:rsid w:val="00865D61"/>
    <w:rsid w:val="00866CDA"/>
    <w:rsid w:val="00891046"/>
    <w:rsid w:val="008A352F"/>
    <w:rsid w:val="008B155F"/>
    <w:rsid w:val="008B4548"/>
    <w:rsid w:val="008B514F"/>
    <w:rsid w:val="008B58E5"/>
    <w:rsid w:val="008C77C5"/>
    <w:rsid w:val="008E3AA9"/>
    <w:rsid w:val="008E661C"/>
    <w:rsid w:val="008F5A5F"/>
    <w:rsid w:val="0091032A"/>
    <w:rsid w:val="00911B58"/>
    <w:rsid w:val="00916692"/>
    <w:rsid w:val="009234B9"/>
    <w:rsid w:val="00923761"/>
    <w:rsid w:val="00937AF5"/>
    <w:rsid w:val="00960DC2"/>
    <w:rsid w:val="00987368"/>
    <w:rsid w:val="009B0B00"/>
    <w:rsid w:val="009C1D4B"/>
    <w:rsid w:val="009F6E57"/>
    <w:rsid w:val="00A01037"/>
    <w:rsid w:val="00A47C9E"/>
    <w:rsid w:val="00A500B6"/>
    <w:rsid w:val="00A55EA7"/>
    <w:rsid w:val="00A82153"/>
    <w:rsid w:val="00AA2DFE"/>
    <w:rsid w:val="00AB456B"/>
    <w:rsid w:val="00AD578E"/>
    <w:rsid w:val="00AD61B7"/>
    <w:rsid w:val="00AF51D5"/>
    <w:rsid w:val="00AF6215"/>
    <w:rsid w:val="00B23099"/>
    <w:rsid w:val="00B261A2"/>
    <w:rsid w:val="00B43C09"/>
    <w:rsid w:val="00B4686B"/>
    <w:rsid w:val="00B54609"/>
    <w:rsid w:val="00B6237A"/>
    <w:rsid w:val="00B775ED"/>
    <w:rsid w:val="00BB0AA3"/>
    <w:rsid w:val="00BB7458"/>
    <w:rsid w:val="00BC3BB6"/>
    <w:rsid w:val="00BD4C65"/>
    <w:rsid w:val="00BD4E56"/>
    <w:rsid w:val="00BE796C"/>
    <w:rsid w:val="00BF20AD"/>
    <w:rsid w:val="00BF3C59"/>
    <w:rsid w:val="00C04049"/>
    <w:rsid w:val="00C1097F"/>
    <w:rsid w:val="00C24D98"/>
    <w:rsid w:val="00C4774F"/>
    <w:rsid w:val="00C50464"/>
    <w:rsid w:val="00C54682"/>
    <w:rsid w:val="00C67781"/>
    <w:rsid w:val="00C861ED"/>
    <w:rsid w:val="00C90EE5"/>
    <w:rsid w:val="00CA6415"/>
    <w:rsid w:val="00CB27B7"/>
    <w:rsid w:val="00CB5B97"/>
    <w:rsid w:val="00CC0798"/>
    <w:rsid w:val="00CD1737"/>
    <w:rsid w:val="00CD7839"/>
    <w:rsid w:val="00CE24AE"/>
    <w:rsid w:val="00CF3604"/>
    <w:rsid w:val="00D0585B"/>
    <w:rsid w:val="00D07FFD"/>
    <w:rsid w:val="00D1202A"/>
    <w:rsid w:val="00D4340C"/>
    <w:rsid w:val="00D4587F"/>
    <w:rsid w:val="00D53484"/>
    <w:rsid w:val="00D55D0A"/>
    <w:rsid w:val="00D7442E"/>
    <w:rsid w:val="00D9146F"/>
    <w:rsid w:val="00D95FBE"/>
    <w:rsid w:val="00DA5560"/>
    <w:rsid w:val="00E07A6E"/>
    <w:rsid w:val="00E17F12"/>
    <w:rsid w:val="00E23A93"/>
    <w:rsid w:val="00E25F73"/>
    <w:rsid w:val="00E333B5"/>
    <w:rsid w:val="00E34442"/>
    <w:rsid w:val="00E378B4"/>
    <w:rsid w:val="00E57850"/>
    <w:rsid w:val="00E730D1"/>
    <w:rsid w:val="00E754E4"/>
    <w:rsid w:val="00EA7FE1"/>
    <w:rsid w:val="00EB79FB"/>
    <w:rsid w:val="00EC4047"/>
    <w:rsid w:val="00ED2614"/>
    <w:rsid w:val="00EE4022"/>
    <w:rsid w:val="00EE699E"/>
    <w:rsid w:val="00F11741"/>
    <w:rsid w:val="00F307F7"/>
    <w:rsid w:val="00F57815"/>
    <w:rsid w:val="00F82FE9"/>
    <w:rsid w:val="00F853DB"/>
    <w:rsid w:val="00F9340F"/>
    <w:rsid w:val="00F94187"/>
    <w:rsid w:val="00F95E5D"/>
    <w:rsid w:val="00FA5713"/>
    <w:rsid w:val="00FD2A35"/>
    <w:rsid w:val="00FD2E57"/>
    <w:rsid w:val="00FD4615"/>
    <w:rsid w:val="00FD4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4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5438"/>
    <w:rPr>
      <w:lang w:val="uk-UA"/>
    </w:rPr>
  </w:style>
  <w:style w:type="paragraph" w:styleId="a5">
    <w:name w:val="footer"/>
    <w:basedOn w:val="a"/>
    <w:link w:val="a6"/>
    <w:uiPriority w:val="99"/>
    <w:unhideWhenUsed/>
    <w:rsid w:val="003654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5438"/>
    <w:rPr>
      <w:lang w:val="uk-UA"/>
    </w:rPr>
  </w:style>
  <w:style w:type="paragraph" w:styleId="a7">
    <w:name w:val="List Paragraph"/>
    <w:basedOn w:val="a"/>
    <w:uiPriority w:val="34"/>
    <w:qFormat/>
    <w:rsid w:val="005D6CAA"/>
    <w:pPr>
      <w:ind w:left="720"/>
      <w:contextualSpacing/>
    </w:pPr>
  </w:style>
  <w:style w:type="character" w:styleId="a8">
    <w:name w:val="Hyperlink"/>
    <w:basedOn w:val="a0"/>
    <w:uiPriority w:val="99"/>
    <w:unhideWhenUsed/>
    <w:rsid w:val="004D584B"/>
    <w:rPr>
      <w:color w:val="0000FF" w:themeColor="hyperlink"/>
      <w:u w:val="single"/>
    </w:rPr>
  </w:style>
  <w:style w:type="paragraph" w:styleId="a9">
    <w:name w:val="Balloon Text"/>
    <w:basedOn w:val="a"/>
    <w:link w:val="aa"/>
    <w:uiPriority w:val="99"/>
    <w:semiHidden/>
    <w:unhideWhenUsed/>
    <w:rsid w:val="00D434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340C"/>
    <w:rPr>
      <w:rFonts w:ascii="Tahoma" w:hAnsi="Tahoma" w:cs="Tahoma"/>
      <w:sz w:val="16"/>
      <w:szCs w:val="16"/>
      <w:lang w:val="uk-UA"/>
    </w:rPr>
  </w:style>
  <w:style w:type="table" w:styleId="ab">
    <w:name w:val="Table Grid"/>
    <w:basedOn w:val="a1"/>
    <w:uiPriority w:val="59"/>
    <w:rsid w:val="0057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4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5438"/>
    <w:rPr>
      <w:lang w:val="uk-UA"/>
    </w:rPr>
  </w:style>
  <w:style w:type="paragraph" w:styleId="a5">
    <w:name w:val="footer"/>
    <w:basedOn w:val="a"/>
    <w:link w:val="a6"/>
    <w:uiPriority w:val="99"/>
    <w:unhideWhenUsed/>
    <w:rsid w:val="003654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5438"/>
    <w:rPr>
      <w:lang w:val="uk-UA"/>
    </w:rPr>
  </w:style>
  <w:style w:type="paragraph" w:styleId="a7">
    <w:name w:val="List Paragraph"/>
    <w:basedOn w:val="a"/>
    <w:uiPriority w:val="34"/>
    <w:qFormat/>
    <w:rsid w:val="005D6CAA"/>
    <w:pPr>
      <w:ind w:left="720"/>
      <w:contextualSpacing/>
    </w:pPr>
  </w:style>
  <w:style w:type="character" w:styleId="a8">
    <w:name w:val="Hyperlink"/>
    <w:basedOn w:val="a0"/>
    <w:uiPriority w:val="99"/>
    <w:unhideWhenUsed/>
    <w:rsid w:val="004D584B"/>
    <w:rPr>
      <w:color w:val="0000FF" w:themeColor="hyperlink"/>
      <w:u w:val="single"/>
    </w:rPr>
  </w:style>
  <w:style w:type="paragraph" w:styleId="a9">
    <w:name w:val="Balloon Text"/>
    <w:basedOn w:val="a"/>
    <w:link w:val="aa"/>
    <w:uiPriority w:val="99"/>
    <w:semiHidden/>
    <w:unhideWhenUsed/>
    <w:rsid w:val="00D434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340C"/>
    <w:rPr>
      <w:rFonts w:ascii="Tahoma" w:hAnsi="Tahoma" w:cs="Tahoma"/>
      <w:sz w:val="16"/>
      <w:szCs w:val="16"/>
      <w:lang w:val="uk-UA"/>
    </w:rPr>
  </w:style>
  <w:style w:type="table" w:styleId="ab">
    <w:name w:val="Table Grid"/>
    <w:basedOn w:val="a1"/>
    <w:uiPriority w:val="59"/>
    <w:rsid w:val="0057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95178">
      <w:bodyDiv w:val="1"/>
      <w:marLeft w:val="0"/>
      <w:marRight w:val="0"/>
      <w:marTop w:val="0"/>
      <w:marBottom w:val="0"/>
      <w:divBdr>
        <w:top w:val="none" w:sz="0" w:space="0" w:color="auto"/>
        <w:left w:val="none" w:sz="0" w:space="0" w:color="auto"/>
        <w:bottom w:val="none" w:sz="0" w:space="0" w:color="auto"/>
        <w:right w:val="none" w:sz="0" w:space="0" w:color="auto"/>
      </w:divBdr>
    </w:div>
    <w:div w:id="16483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1604</TotalTime>
  <Pages>1</Pages>
  <Words>606</Words>
  <Characters>3458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Настя</cp:lastModifiedBy>
  <cp:revision>38</cp:revision>
  <cp:lastPrinted>2018-01-10T08:16:00Z</cp:lastPrinted>
  <dcterms:created xsi:type="dcterms:W3CDTF">2016-12-23T12:40:00Z</dcterms:created>
  <dcterms:modified xsi:type="dcterms:W3CDTF">2018-02-23T09:41:00Z</dcterms:modified>
</cp:coreProperties>
</file>