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24" w:rsidRDefault="004B4575" w:rsidP="00AC598A">
      <w:pPr>
        <w:jc w:val="center"/>
        <w:rPr>
          <w:b/>
          <w:sz w:val="28"/>
          <w:szCs w:val="28"/>
          <w:lang w:val="uk-UA"/>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6pt;margin-top:-4.45pt;width:51.05pt;height:69.25pt;z-index:251658240;visibility:visible;mso-wrap-edited:f" o:preferrelative="f" wrapcoords="-173 0 -173 21458 21600 21458 21600 0 -173 0">
            <v:imagedata r:id="rId6" o:title=""/>
            <o:lock v:ext="edit" aspectratio="f"/>
          </v:shape>
          <o:OLEObject Type="Embed" ProgID="Word.Picture.8" ShapeID="_x0000_s1026" DrawAspect="Content" ObjectID="_1587796179" r:id="rId7"/>
        </w:pict>
      </w:r>
    </w:p>
    <w:p w:rsidR="00570F24" w:rsidRDefault="00570F24" w:rsidP="00AC598A">
      <w:pPr>
        <w:jc w:val="center"/>
        <w:rPr>
          <w:b/>
          <w:sz w:val="28"/>
          <w:szCs w:val="28"/>
          <w:lang w:val="uk-UA"/>
        </w:rPr>
      </w:pPr>
    </w:p>
    <w:p w:rsidR="00570F24" w:rsidRDefault="00570F24" w:rsidP="00AC598A">
      <w:pPr>
        <w:jc w:val="center"/>
        <w:rPr>
          <w:b/>
          <w:sz w:val="28"/>
          <w:szCs w:val="28"/>
          <w:lang w:val="uk-UA"/>
        </w:rPr>
      </w:pPr>
    </w:p>
    <w:p w:rsidR="00570F24" w:rsidRDefault="00570F24" w:rsidP="00AC598A">
      <w:pPr>
        <w:jc w:val="center"/>
        <w:rPr>
          <w:b/>
          <w:sz w:val="28"/>
          <w:szCs w:val="28"/>
          <w:lang w:val="uk-UA"/>
        </w:rPr>
      </w:pPr>
    </w:p>
    <w:p w:rsidR="00570F24" w:rsidRDefault="00570F24" w:rsidP="00AC598A">
      <w:pPr>
        <w:jc w:val="center"/>
        <w:rPr>
          <w:b/>
          <w:sz w:val="28"/>
          <w:szCs w:val="28"/>
          <w:lang w:val="uk-UA"/>
        </w:rPr>
      </w:pPr>
    </w:p>
    <w:p w:rsidR="00AC598A" w:rsidRPr="00801A80" w:rsidRDefault="00AC598A" w:rsidP="00AC598A">
      <w:pPr>
        <w:jc w:val="center"/>
        <w:rPr>
          <w:b/>
          <w:sz w:val="28"/>
          <w:szCs w:val="28"/>
          <w:lang w:val="uk-UA"/>
        </w:rPr>
      </w:pPr>
      <w:r w:rsidRPr="00801A80">
        <w:rPr>
          <w:b/>
          <w:sz w:val="28"/>
          <w:szCs w:val="28"/>
          <w:lang w:val="uk-UA"/>
        </w:rPr>
        <w:t>ЛИСИЧАНСЬКА МІСЬКА РАДА</w:t>
      </w:r>
    </w:p>
    <w:p w:rsidR="00AC598A" w:rsidRPr="00801A80" w:rsidRDefault="00AC598A" w:rsidP="00AC598A">
      <w:pPr>
        <w:jc w:val="center"/>
        <w:rPr>
          <w:b/>
          <w:sz w:val="28"/>
          <w:szCs w:val="28"/>
          <w:lang w:val="uk-UA"/>
        </w:rPr>
      </w:pPr>
      <w:r w:rsidRPr="00801A80">
        <w:rPr>
          <w:b/>
          <w:sz w:val="28"/>
          <w:szCs w:val="28"/>
          <w:lang w:val="uk-UA"/>
        </w:rPr>
        <w:t>СЬОМОГО СКЛИКАННЯ</w:t>
      </w:r>
    </w:p>
    <w:p w:rsidR="00AC598A" w:rsidRPr="00801A80" w:rsidRDefault="00AC598A" w:rsidP="00AC598A">
      <w:pPr>
        <w:jc w:val="center"/>
        <w:rPr>
          <w:b/>
          <w:snapToGrid w:val="0"/>
          <w:sz w:val="28"/>
          <w:szCs w:val="28"/>
          <w:lang w:val="uk-UA"/>
        </w:rPr>
      </w:pPr>
      <w:r>
        <w:rPr>
          <w:b/>
          <w:snapToGrid w:val="0"/>
          <w:sz w:val="28"/>
          <w:szCs w:val="28"/>
          <w:lang w:val="uk-UA"/>
        </w:rPr>
        <w:t xml:space="preserve">сорок </w:t>
      </w:r>
      <w:r w:rsidR="0052488B">
        <w:rPr>
          <w:b/>
          <w:snapToGrid w:val="0"/>
          <w:sz w:val="28"/>
          <w:szCs w:val="28"/>
          <w:lang w:val="uk-UA"/>
        </w:rPr>
        <w:t xml:space="preserve">п’ята </w:t>
      </w:r>
      <w:r w:rsidRPr="00801A80">
        <w:rPr>
          <w:b/>
          <w:snapToGrid w:val="0"/>
          <w:sz w:val="28"/>
          <w:szCs w:val="28"/>
          <w:lang w:val="uk-UA"/>
        </w:rPr>
        <w:t xml:space="preserve"> сесія</w:t>
      </w:r>
    </w:p>
    <w:p w:rsidR="00AC598A" w:rsidRPr="00801A80" w:rsidRDefault="00AC598A" w:rsidP="00AC598A">
      <w:pPr>
        <w:rPr>
          <w:snapToGrid w:val="0"/>
          <w:sz w:val="28"/>
          <w:szCs w:val="28"/>
          <w:lang w:val="uk-UA"/>
        </w:rPr>
      </w:pPr>
    </w:p>
    <w:p w:rsidR="00AC598A" w:rsidRPr="00801A80" w:rsidRDefault="00AC598A" w:rsidP="00AC598A">
      <w:pPr>
        <w:jc w:val="center"/>
        <w:rPr>
          <w:b/>
          <w:snapToGrid w:val="0"/>
          <w:sz w:val="28"/>
          <w:szCs w:val="28"/>
          <w:lang w:val="uk-UA"/>
        </w:rPr>
      </w:pPr>
      <w:r w:rsidRPr="00801A80">
        <w:rPr>
          <w:b/>
          <w:snapToGrid w:val="0"/>
          <w:sz w:val="28"/>
          <w:szCs w:val="28"/>
          <w:lang w:val="uk-UA"/>
        </w:rPr>
        <w:t>РІШЕННЯ</w:t>
      </w:r>
    </w:p>
    <w:p w:rsidR="00AC598A" w:rsidRPr="00801A80" w:rsidRDefault="00AC598A" w:rsidP="00AC598A">
      <w:pPr>
        <w:rPr>
          <w:snapToGrid w:val="0"/>
          <w:sz w:val="28"/>
          <w:szCs w:val="28"/>
          <w:lang w:val="uk-UA"/>
        </w:rPr>
      </w:pPr>
    </w:p>
    <w:p w:rsidR="00AC598A" w:rsidRPr="00801A80" w:rsidRDefault="006767C3" w:rsidP="00AC598A">
      <w:pPr>
        <w:rPr>
          <w:snapToGrid w:val="0"/>
          <w:sz w:val="28"/>
          <w:szCs w:val="28"/>
          <w:lang w:val="uk-UA"/>
        </w:rPr>
      </w:pPr>
      <w:r>
        <w:rPr>
          <w:snapToGrid w:val="0"/>
          <w:sz w:val="28"/>
          <w:szCs w:val="28"/>
          <w:lang w:val="uk-UA"/>
        </w:rPr>
        <w:t>10.05.</w:t>
      </w:r>
      <w:r w:rsidR="00AC598A" w:rsidRPr="00801A80">
        <w:rPr>
          <w:snapToGrid w:val="0"/>
          <w:sz w:val="28"/>
          <w:szCs w:val="28"/>
          <w:lang w:val="uk-UA"/>
        </w:rPr>
        <w:t>201</w:t>
      </w:r>
      <w:r w:rsidR="00AC598A">
        <w:rPr>
          <w:snapToGrid w:val="0"/>
          <w:sz w:val="28"/>
          <w:szCs w:val="28"/>
          <w:lang w:val="uk-UA"/>
        </w:rPr>
        <w:t>8</w:t>
      </w:r>
      <w:r w:rsidR="00AC598A" w:rsidRPr="00801A80">
        <w:rPr>
          <w:snapToGrid w:val="0"/>
          <w:sz w:val="28"/>
          <w:szCs w:val="28"/>
          <w:lang w:val="uk-UA"/>
        </w:rPr>
        <w:t xml:space="preserve"> р.     </w:t>
      </w:r>
      <w:r w:rsidR="00AC598A" w:rsidRPr="00801A80">
        <w:rPr>
          <w:snapToGrid w:val="0"/>
          <w:sz w:val="28"/>
          <w:szCs w:val="28"/>
          <w:lang w:val="uk-UA"/>
        </w:rPr>
        <w:tab/>
        <w:t xml:space="preserve"> </w:t>
      </w:r>
      <w:r>
        <w:rPr>
          <w:snapToGrid w:val="0"/>
          <w:sz w:val="28"/>
          <w:szCs w:val="28"/>
          <w:lang w:val="uk-UA"/>
        </w:rPr>
        <w:t xml:space="preserve">                           </w:t>
      </w:r>
      <w:r w:rsidR="00AC598A" w:rsidRPr="00801A80">
        <w:rPr>
          <w:snapToGrid w:val="0"/>
          <w:sz w:val="28"/>
          <w:szCs w:val="28"/>
          <w:lang w:val="uk-UA"/>
        </w:rPr>
        <w:t>м. Лисичанськ</w:t>
      </w:r>
      <w:r w:rsidR="00AC598A" w:rsidRPr="00801A80">
        <w:rPr>
          <w:snapToGrid w:val="0"/>
          <w:sz w:val="28"/>
          <w:szCs w:val="28"/>
          <w:lang w:val="uk-UA"/>
        </w:rPr>
        <w:tab/>
      </w:r>
      <w:r w:rsidR="00AC598A" w:rsidRPr="00801A80">
        <w:rPr>
          <w:snapToGrid w:val="0"/>
          <w:sz w:val="28"/>
          <w:szCs w:val="28"/>
          <w:lang w:val="uk-UA"/>
        </w:rPr>
        <w:tab/>
        <w:t xml:space="preserve">        </w:t>
      </w:r>
      <w:r>
        <w:rPr>
          <w:snapToGrid w:val="0"/>
          <w:sz w:val="28"/>
          <w:szCs w:val="28"/>
          <w:lang w:val="uk-UA"/>
        </w:rPr>
        <w:t xml:space="preserve">           </w:t>
      </w:r>
      <w:r w:rsidR="00AC598A" w:rsidRPr="00801A80">
        <w:rPr>
          <w:snapToGrid w:val="0"/>
          <w:sz w:val="28"/>
          <w:szCs w:val="28"/>
          <w:lang w:val="uk-UA"/>
        </w:rPr>
        <w:t>№</w:t>
      </w:r>
      <w:r>
        <w:rPr>
          <w:snapToGrid w:val="0"/>
          <w:sz w:val="28"/>
          <w:szCs w:val="28"/>
          <w:lang w:val="uk-UA"/>
        </w:rPr>
        <w:t xml:space="preserve"> 45/663</w:t>
      </w:r>
    </w:p>
    <w:p w:rsidR="00AC598A" w:rsidRDefault="00AC598A" w:rsidP="00AC598A">
      <w:pPr>
        <w:rPr>
          <w:snapToGrid w:val="0"/>
          <w:sz w:val="28"/>
          <w:szCs w:val="28"/>
          <w:lang w:val="uk-UA"/>
        </w:rPr>
      </w:pPr>
    </w:p>
    <w:p w:rsidR="006767C3" w:rsidRPr="00801A80" w:rsidRDefault="006767C3" w:rsidP="00AC598A">
      <w:pPr>
        <w:rPr>
          <w:snapToGrid w:val="0"/>
          <w:sz w:val="28"/>
          <w:szCs w:val="28"/>
          <w:lang w:val="uk-UA"/>
        </w:rPr>
      </w:pPr>
    </w:p>
    <w:p w:rsidR="00AC598A" w:rsidRDefault="00AC598A" w:rsidP="00AC598A">
      <w:pPr>
        <w:rPr>
          <w:b/>
          <w:sz w:val="28"/>
          <w:szCs w:val="28"/>
          <w:lang w:val="uk-UA"/>
        </w:rPr>
      </w:pPr>
      <w:r w:rsidRPr="00D67E57">
        <w:rPr>
          <w:b/>
          <w:sz w:val="28"/>
          <w:szCs w:val="28"/>
          <w:lang w:val="uk-UA"/>
        </w:rPr>
        <w:t xml:space="preserve">Про </w:t>
      </w:r>
      <w:r>
        <w:rPr>
          <w:b/>
          <w:sz w:val="28"/>
          <w:szCs w:val="28"/>
          <w:lang w:val="uk-UA"/>
        </w:rPr>
        <w:t>виконання</w:t>
      </w:r>
      <w:r w:rsidRPr="00C46F07">
        <w:rPr>
          <w:b/>
          <w:sz w:val="28"/>
          <w:szCs w:val="28"/>
          <w:lang w:val="uk-UA"/>
        </w:rPr>
        <w:t xml:space="preserve"> </w:t>
      </w:r>
      <w:r w:rsidRPr="00D67E57">
        <w:rPr>
          <w:b/>
          <w:sz w:val="28"/>
          <w:szCs w:val="28"/>
          <w:lang w:val="uk-UA"/>
        </w:rPr>
        <w:t>Програми</w:t>
      </w:r>
    </w:p>
    <w:p w:rsidR="00AC598A" w:rsidRDefault="00AC598A" w:rsidP="00AC598A">
      <w:pPr>
        <w:rPr>
          <w:b/>
          <w:sz w:val="28"/>
          <w:szCs w:val="28"/>
          <w:lang w:val="uk-UA"/>
        </w:rPr>
      </w:pPr>
      <w:r>
        <w:rPr>
          <w:b/>
          <w:sz w:val="28"/>
          <w:szCs w:val="28"/>
          <w:lang w:val="uk-UA"/>
        </w:rPr>
        <w:t xml:space="preserve">розвитку земельних відносин </w:t>
      </w:r>
    </w:p>
    <w:p w:rsidR="00AC598A" w:rsidRDefault="00AC598A" w:rsidP="00AC598A">
      <w:pPr>
        <w:rPr>
          <w:b/>
          <w:sz w:val="28"/>
          <w:szCs w:val="28"/>
          <w:lang w:val="uk-UA"/>
        </w:rPr>
      </w:pPr>
      <w:r>
        <w:rPr>
          <w:b/>
          <w:sz w:val="28"/>
          <w:szCs w:val="28"/>
          <w:lang w:val="uk-UA"/>
        </w:rPr>
        <w:t>у м. Лисичанськ на 2015-2017 роки та</w:t>
      </w:r>
    </w:p>
    <w:p w:rsidR="00AC598A" w:rsidRDefault="00AC598A" w:rsidP="00AC598A">
      <w:pPr>
        <w:rPr>
          <w:b/>
          <w:sz w:val="28"/>
          <w:szCs w:val="28"/>
          <w:lang w:val="uk-UA"/>
        </w:rPr>
      </w:pPr>
      <w:r>
        <w:rPr>
          <w:b/>
          <w:sz w:val="28"/>
          <w:szCs w:val="28"/>
          <w:lang w:val="uk-UA"/>
        </w:rPr>
        <w:t xml:space="preserve">затвердження </w:t>
      </w:r>
      <w:r w:rsidRPr="00D67E57">
        <w:rPr>
          <w:b/>
          <w:sz w:val="28"/>
          <w:szCs w:val="28"/>
          <w:lang w:val="uk-UA"/>
        </w:rPr>
        <w:t>Програми</w:t>
      </w:r>
      <w:r>
        <w:rPr>
          <w:b/>
          <w:sz w:val="28"/>
          <w:szCs w:val="28"/>
          <w:lang w:val="uk-UA"/>
        </w:rPr>
        <w:t xml:space="preserve"> розвитку</w:t>
      </w:r>
    </w:p>
    <w:p w:rsidR="00AC598A" w:rsidRDefault="00AC598A" w:rsidP="00AC598A">
      <w:pPr>
        <w:rPr>
          <w:b/>
          <w:sz w:val="28"/>
          <w:szCs w:val="28"/>
          <w:lang w:val="uk-UA"/>
        </w:rPr>
      </w:pPr>
      <w:r>
        <w:rPr>
          <w:b/>
          <w:sz w:val="28"/>
          <w:szCs w:val="28"/>
          <w:lang w:val="uk-UA"/>
        </w:rPr>
        <w:t>земельних відносин м. Лисичанська</w:t>
      </w:r>
    </w:p>
    <w:p w:rsidR="00AC598A" w:rsidRPr="00801A80" w:rsidRDefault="00AC598A" w:rsidP="00AC598A">
      <w:pPr>
        <w:rPr>
          <w:b/>
          <w:sz w:val="28"/>
          <w:szCs w:val="28"/>
          <w:lang w:val="uk-UA"/>
        </w:rPr>
      </w:pPr>
      <w:r>
        <w:rPr>
          <w:b/>
          <w:sz w:val="28"/>
          <w:szCs w:val="28"/>
          <w:lang w:val="uk-UA"/>
        </w:rPr>
        <w:t>Луганської області на 2018-2020 роки</w:t>
      </w:r>
    </w:p>
    <w:p w:rsidR="00AC598A" w:rsidRPr="00801A80" w:rsidRDefault="00AC598A" w:rsidP="00AC598A">
      <w:pPr>
        <w:pStyle w:val="2"/>
        <w:ind w:left="0" w:firstLine="709"/>
        <w:contextualSpacing/>
        <w:rPr>
          <w:b w:val="0"/>
          <w:bCs w:val="0"/>
          <w:szCs w:val="28"/>
          <w:lang w:val="uk-UA"/>
        </w:rPr>
      </w:pPr>
    </w:p>
    <w:p w:rsidR="00AC598A" w:rsidRPr="00801A80" w:rsidRDefault="00AC598A" w:rsidP="00AC598A">
      <w:pPr>
        <w:pStyle w:val="2"/>
        <w:ind w:left="0" w:firstLine="720"/>
        <w:contextualSpacing/>
        <w:rPr>
          <w:b w:val="0"/>
          <w:bCs w:val="0"/>
          <w:szCs w:val="28"/>
          <w:lang w:val="uk-UA"/>
        </w:rPr>
      </w:pPr>
      <w:r w:rsidRPr="00F95D55">
        <w:rPr>
          <w:b w:val="0"/>
          <w:bCs w:val="0"/>
          <w:szCs w:val="28"/>
          <w:lang w:val="uk-UA"/>
        </w:rPr>
        <w:t xml:space="preserve">Заслухавши інформацію управління власності Лисичанської міської ради про виконання Програми розвитку земельних відносин </w:t>
      </w:r>
      <w:r>
        <w:rPr>
          <w:b w:val="0"/>
          <w:bCs w:val="0"/>
          <w:szCs w:val="28"/>
          <w:lang w:val="uk-UA"/>
        </w:rPr>
        <w:t xml:space="preserve">у </w:t>
      </w:r>
      <w:r w:rsidRPr="00F95D55">
        <w:rPr>
          <w:b w:val="0"/>
          <w:bCs w:val="0"/>
          <w:szCs w:val="28"/>
          <w:lang w:val="uk-UA"/>
        </w:rPr>
        <w:t>м. Лисичанськ на 2015-2017 роки та розглянувши проект Програми розвитку земельних відносин м. Лисичанська Луганської області на 2018-2020 роки</w:t>
      </w:r>
      <w:r>
        <w:rPr>
          <w:b w:val="0"/>
          <w:bCs w:val="0"/>
          <w:szCs w:val="28"/>
          <w:lang w:val="uk-UA"/>
        </w:rPr>
        <w:t>, керуючись пунктом 34 частини 1 статті 26</w:t>
      </w:r>
      <w:r w:rsidRPr="00F95D55">
        <w:rPr>
          <w:b w:val="0"/>
          <w:bCs w:val="0"/>
          <w:szCs w:val="28"/>
          <w:lang w:val="uk-UA"/>
        </w:rPr>
        <w:t xml:space="preserve"> Закону України «Про місцеве самоврядування в Україні» та ст. 12, 83 Земельного кодексу України</w:t>
      </w:r>
      <w:r>
        <w:rPr>
          <w:b w:val="0"/>
          <w:bCs w:val="0"/>
          <w:szCs w:val="28"/>
          <w:lang w:val="uk-UA"/>
        </w:rPr>
        <w:t>, міська рада</w:t>
      </w:r>
    </w:p>
    <w:p w:rsidR="00AC598A" w:rsidRPr="00801A80" w:rsidRDefault="00AC598A" w:rsidP="00AC598A">
      <w:pPr>
        <w:pStyle w:val="2"/>
        <w:ind w:left="0" w:firstLine="709"/>
        <w:contextualSpacing/>
        <w:rPr>
          <w:b w:val="0"/>
          <w:bCs w:val="0"/>
          <w:szCs w:val="28"/>
          <w:lang w:val="uk-UA"/>
        </w:rPr>
      </w:pPr>
    </w:p>
    <w:p w:rsidR="00AC598A" w:rsidRPr="00801A80" w:rsidRDefault="00AC598A" w:rsidP="00AC598A">
      <w:pPr>
        <w:pStyle w:val="2"/>
        <w:ind w:left="0"/>
        <w:contextualSpacing/>
        <w:rPr>
          <w:bCs w:val="0"/>
          <w:szCs w:val="28"/>
          <w:lang w:val="uk-UA"/>
        </w:rPr>
      </w:pPr>
      <w:r w:rsidRPr="00801A80">
        <w:rPr>
          <w:bCs w:val="0"/>
          <w:szCs w:val="28"/>
          <w:lang w:val="uk-UA"/>
        </w:rPr>
        <w:t>В И Р І Ш И Л А:</w:t>
      </w:r>
    </w:p>
    <w:p w:rsidR="00AC598A" w:rsidRDefault="00AC598A" w:rsidP="00AC598A">
      <w:pPr>
        <w:pStyle w:val="2"/>
        <w:ind w:left="0" w:firstLine="709"/>
        <w:contextualSpacing/>
        <w:rPr>
          <w:b w:val="0"/>
          <w:bCs w:val="0"/>
          <w:szCs w:val="28"/>
          <w:lang w:val="uk-UA"/>
        </w:rPr>
      </w:pPr>
    </w:p>
    <w:p w:rsidR="00AC598A" w:rsidRPr="00801A80" w:rsidRDefault="00AC598A" w:rsidP="00AC598A">
      <w:pPr>
        <w:pStyle w:val="2"/>
        <w:numPr>
          <w:ilvl w:val="0"/>
          <w:numId w:val="1"/>
        </w:numPr>
        <w:tabs>
          <w:tab w:val="left" w:pos="1276"/>
        </w:tabs>
        <w:ind w:left="0" w:firstLine="709"/>
        <w:contextualSpacing/>
        <w:rPr>
          <w:b w:val="0"/>
          <w:bCs w:val="0"/>
          <w:szCs w:val="28"/>
          <w:lang w:val="uk-UA"/>
        </w:rPr>
      </w:pPr>
      <w:r>
        <w:rPr>
          <w:b w:val="0"/>
          <w:bCs w:val="0"/>
          <w:szCs w:val="28"/>
          <w:lang w:val="uk-UA"/>
        </w:rPr>
        <w:t>Інформацію про виконання</w:t>
      </w:r>
      <w:r w:rsidRPr="00174699">
        <w:rPr>
          <w:b w:val="0"/>
          <w:bCs w:val="0"/>
          <w:szCs w:val="28"/>
          <w:lang w:val="uk-UA"/>
        </w:rPr>
        <w:t xml:space="preserve"> </w:t>
      </w:r>
      <w:r>
        <w:rPr>
          <w:b w:val="0"/>
          <w:bCs w:val="0"/>
          <w:szCs w:val="28"/>
          <w:lang w:val="uk-UA"/>
        </w:rPr>
        <w:t xml:space="preserve">заходів </w:t>
      </w:r>
      <w:r w:rsidRPr="00F26EB3">
        <w:rPr>
          <w:b w:val="0"/>
          <w:bCs w:val="0"/>
          <w:szCs w:val="28"/>
          <w:lang w:val="uk-UA"/>
        </w:rPr>
        <w:t xml:space="preserve">Програми </w:t>
      </w:r>
      <w:r>
        <w:rPr>
          <w:b w:val="0"/>
          <w:bCs w:val="0"/>
          <w:szCs w:val="28"/>
          <w:lang w:val="uk-UA"/>
        </w:rPr>
        <w:t>розвитку земельних відносин у м. Лисичанськ на 2015-2017 роки прийняти до відома.</w:t>
      </w:r>
    </w:p>
    <w:p w:rsidR="00AC598A" w:rsidRPr="00801A80" w:rsidRDefault="00AC598A" w:rsidP="00AC598A">
      <w:pPr>
        <w:pStyle w:val="2"/>
        <w:numPr>
          <w:ilvl w:val="0"/>
          <w:numId w:val="1"/>
        </w:numPr>
        <w:tabs>
          <w:tab w:val="left" w:pos="1276"/>
        </w:tabs>
        <w:ind w:left="0" w:firstLine="709"/>
        <w:contextualSpacing/>
        <w:rPr>
          <w:b w:val="0"/>
          <w:bCs w:val="0"/>
          <w:szCs w:val="28"/>
          <w:lang w:val="uk-UA"/>
        </w:rPr>
      </w:pPr>
      <w:r w:rsidRPr="00801A80">
        <w:rPr>
          <w:b w:val="0"/>
          <w:bCs w:val="0"/>
          <w:szCs w:val="28"/>
          <w:lang w:val="uk-UA"/>
        </w:rPr>
        <w:t xml:space="preserve">Затвердити Програму </w:t>
      </w:r>
      <w:r>
        <w:rPr>
          <w:b w:val="0"/>
          <w:bCs w:val="0"/>
          <w:szCs w:val="28"/>
          <w:lang w:val="uk-UA"/>
        </w:rPr>
        <w:t>розвитку земельних відносин м. Лисичанська Луганської області на 2018-2020 роки відповідно до додатку</w:t>
      </w:r>
      <w:r w:rsidRPr="00801A80">
        <w:rPr>
          <w:b w:val="0"/>
          <w:bCs w:val="0"/>
          <w:szCs w:val="28"/>
          <w:lang w:val="uk-UA"/>
        </w:rPr>
        <w:t>.</w:t>
      </w:r>
    </w:p>
    <w:p w:rsidR="00AC598A" w:rsidRPr="00801A80" w:rsidRDefault="00AC598A" w:rsidP="00AC598A">
      <w:pPr>
        <w:pStyle w:val="2"/>
        <w:numPr>
          <w:ilvl w:val="0"/>
          <w:numId w:val="1"/>
        </w:numPr>
        <w:tabs>
          <w:tab w:val="left" w:pos="1276"/>
        </w:tabs>
        <w:ind w:left="0" w:firstLine="709"/>
        <w:contextualSpacing/>
        <w:rPr>
          <w:b w:val="0"/>
          <w:bCs w:val="0"/>
          <w:szCs w:val="28"/>
          <w:lang w:val="uk-UA"/>
        </w:rPr>
      </w:pPr>
      <w:r w:rsidRPr="00801A80">
        <w:rPr>
          <w:b w:val="0"/>
          <w:bCs w:val="0"/>
          <w:szCs w:val="28"/>
          <w:lang w:val="uk-UA"/>
        </w:rPr>
        <w:t>Відділу з питань внутрішньої політики, зв'язку з громадськістю та ЗМІ дане рішення розмістити на офіційному сайті Лисичанської міської ради.</w:t>
      </w:r>
    </w:p>
    <w:p w:rsidR="00AC598A" w:rsidRPr="00F95D55" w:rsidRDefault="00AC598A" w:rsidP="00AC598A">
      <w:pPr>
        <w:numPr>
          <w:ilvl w:val="0"/>
          <w:numId w:val="1"/>
        </w:numPr>
        <w:tabs>
          <w:tab w:val="left" w:pos="0"/>
        </w:tabs>
        <w:ind w:left="0" w:firstLine="709"/>
        <w:jc w:val="both"/>
        <w:rPr>
          <w:spacing w:val="-1"/>
          <w:sz w:val="28"/>
          <w:szCs w:val="28"/>
          <w:lang w:val="uk-UA"/>
        </w:rPr>
      </w:pPr>
      <w:r w:rsidRPr="00E243FD">
        <w:rPr>
          <w:sz w:val="28"/>
          <w:szCs w:val="28"/>
          <w:lang w:val="uk-UA"/>
        </w:rPr>
        <w:t xml:space="preserve">Контроль за виконанням даного рішення покласти на </w:t>
      </w:r>
      <w:r>
        <w:rPr>
          <w:sz w:val="28"/>
          <w:szCs w:val="28"/>
          <w:lang w:val="uk-UA"/>
        </w:rPr>
        <w:t>першого заступника міського</w:t>
      </w:r>
      <w:r w:rsidR="006767C3">
        <w:rPr>
          <w:sz w:val="28"/>
          <w:szCs w:val="28"/>
          <w:lang w:val="uk-UA"/>
        </w:rPr>
        <w:t xml:space="preserve"> голови </w:t>
      </w:r>
      <w:proofErr w:type="spellStart"/>
      <w:r w:rsidR="006767C3">
        <w:rPr>
          <w:sz w:val="28"/>
          <w:szCs w:val="28"/>
          <w:lang w:val="uk-UA"/>
        </w:rPr>
        <w:t>Шальнєва</w:t>
      </w:r>
      <w:proofErr w:type="spellEnd"/>
      <w:r w:rsidR="006767C3">
        <w:rPr>
          <w:sz w:val="28"/>
          <w:szCs w:val="28"/>
          <w:lang w:val="uk-UA"/>
        </w:rPr>
        <w:t xml:space="preserve"> А.</w:t>
      </w:r>
      <w:r>
        <w:rPr>
          <w:sz w:val="28"/>
          <w:szCs w:val="28"/>
          <w:lang w:val="uk-UA"/>
        </w:rPr>
        <w:t xml:space="preserve">Л. та постійну </w:t>
      </w:r>
      <w:r w:rsidRPr="00E243FD">
        <w:rPr>
          <w:sz w:val="28"/>
          <w:szCs w:val="28"/>
          <w:lang w:val="uk-UA"/>
        </w:rPr>
        <w:t>комісію з питань розвитку міста в галузі житлово-комунального господарства, власності та земельних відносин</w:t>
      </w:r>
      <w:r w:rsidRPr="00E243FD">
        <w:rPr>
          <w:spacing w:val="-1"/>
          <w:sz w:val="28"/>
          <w:szCs w:val="28"/>
          <w:lang w:val="uk-UA"/>
        </w:rPr>
        <w:t xml:space="preserve">. </w:t>
      </w:r>
    </w:p>
    <w:p w:rsidR="00AC598A" w:rsidRDefault="00AC598A" w:rsidP="00AC598A">
      <w:pPr>
        <w:pStyle w:val="2"/>
        <w:ind w:left="0" w:firstLine="709"/>
        <w:contextualSpacing/>
        <w:rPr>
          <w:b w:val="0"/>
          <w:bCs w:val="0"/>
          <w:szCs w:val="28"/>
          <w:lang w:val="uk-UA"/>
        </w:rPr>
      </w:pPr>
    </w:p>
    <w:p w:rsidR="00AC598A" w:rsidRPr="00801A80" w:rsidRDefault="00AC598A" w:rsidP="00AC598A">
      <w:pPr>
        <w:pStyle w:val="2"/>
        <w:ind w:left="0" w:firstLine="709"/>
        <w:contextualSpacing/>
        <w:rPr>
          <w:b w:val="0"/>
          <w:bCs w:val="0"/>
          <w:szCs w:val="28"/>
          <w:lang w:val="uk-UA"/>
        </w:rPr>
      </w:pPr>
    </w:p>
    <w:p w:rsidR="00AC598A" w:rsidRDefault="00AC598A" w:rsidP="00AC598A">
      <w:pPr>
        <w:pStyle w:val="2"/>
        <w:tabs>
          <w:tab w:val="left" w:pos="7371"/>
        </w:tabs>
        <w:ind w:left="0"/>
        <w:contextualSpacing/>
        <w:rPr>
          <w:lang w:val="uk-UA"/>
        </w:rPr>
      </w:pPr>
      <w:r w:rsidRPr="00801A80">
        <w:rPr>
          <w:lang w:val="uk-UA"/>
        </w:rPr>
        <w:t>Міський голова</w:t>
      </w:r>
      <w:r w:rsidRPr="00801A80">
        <w:rPr>
          <w:lang w:val="uk-UA"/>
        </w:rPr>
        <w:tab/>
      </w:r>
      <w:r w:rsidRPr="006767C3">
        <w:rPr>
          <w:lang w:val="uk-UA"/>
        </w:rPr>
        <w:t>С.І. ШИЛІН</w:t>
      </w:r>
    </w:p>
    <w:p w:rsidR="00AC598A" w:rsidRDefault="00AC598A" w:rsidP="00AC598A">
      <w:pPr>
        <w:pStyle w:val="2"/>
        <w:tabs>
          <w:tab w:val="left" w:pos="7371"/>
        </w:tabs>
        <w:ind w:left="0"/>
        <w:contextualSpacing/>
        <w:rPr>
          <w:lang w:val="uk-UA"/>
        </w:rPr>
      </w:pPr>
    </w:p>
    <w:p w:rsidR="00AC598A" w:rsidRDefault="00AC598A" w:rsidP="00AC598A">
      <w:pPr>
        <w:pStyle w:val="2"/>
        <w:tabs>
          <w:tab w:val="left" w:pos="7371"/>
        </w:tabs>
        <w:ind w:left="0"/>
        <w:contextualSpacing/>
        <w:rPr>
          <w:lang w:val="uk-UA"/>
        </w:rPr>
      </w:pPr>
    </w:p>
    <w:p w:rsidR="00AC598A" w:rsidRDefault="00AC598A" w:rsidP="00AC598A">
      <w:pPr>
        <w:pStyle w:val="2"/>
        <w:tabs>
          <w:tab w:val="left" w:pos="7371"/>
        </w:tabs>
        <w:ind w:left="0"/>
        <w:contextualSpacing/>
        <w:rPr>
          <w:lang w:val="uk-UA"/>
        </w:rPr>
      </w:pPr>
    </w:p>
    <w:p w:rsidR="00AC598A" w:rsidRDefault="00AC598A" w:rsidP="00AC598A">
      <w:pPr>
        <w:pStyle w:val="2"/>
        <w:tabs>
          <w:tab w:val="left" w:pos="7371"/>
        </w:tabs>
        <w:ind w:left="0"/>
        <w:contextualSpacing/>
        <w:rPr>
          <w:lang w:val="uk-UA"/>
        </w:rPr>
      </w:pPr>
    </w:p>
    <w:p w:rsidR="00AC598A" w:rsidRDefault="00AC598A" w:rsidP="00AC598A">
      <w:pPr>
        <w:pStyle w:val="2"/>
        <w:tabs>
          <w:tab w:val="left" w:pos="7371"/>
        </w:tabs>
        <w:ind w:left="0"/>
        <w:contextualSpacing/>
        <w:rPr>
          <w:lang w:val="uk-UA"/>
        </w:rPr>
      </w:pPr>
    </w:p>
    <w:p w:rsidR="00710041" w:rsidRDefault="00710041" w:rsidP="00AC598A">
      <w:pPr>
        <w:pStyle w:val="a6"/>
        <w:tabs>
          <w:tab w:val="clear" w:pos="4677"/>
          <w:tab w:val="clear" w:pos="9355"/>
          <w:tab w:val="right" w:pos="9414"/>
        </w:tabs>
        <w:ind w:left="6372"/>
        <w:jc w:val="both"/>
        <w:rPr>
          <w:b/>
          <w:sz w:val="24"/>
          <w:szCs w:val="24"/>
          <w:lang w:val="uk-UA"/>
        </w:rPr>
      </w:pPr>
    </w:p>
    <w:p w:rsidR="00AC598A" w:rsidRPr="00237219" w:rsidRDefault="00AC598A" w:rsidP="00AC598A">
      <w:pPr>
        <w:pStyle w:val="a6"/>
        <w:tabs>
          <w:tab w:val="clear" w:pos="4677"/>
          <w:tab w:val="clear" w:pos="9355"/>
          <w:tab w:val="right" w:pos="9414"/>
        </w:tabs>
        <w:ind w:left="6372"/>
        <w:jc w:val="both"/>
        <w:rPr>
          <w:b/>
          <w:sz w:val="24"/>
          <w:szCs w:val="24"/>
          <w:lang w:val="uk-UA"/>
        </w:rPr>
      </w:pPr>
      <w:r w:rsidRPr="00237219">
        <w:rPr>
          <w:b/>
          <w:sz w:val="24"/>
          <w:szCs w:val="24"/>
          <w:lang w:val="uk-UA"/>
        </w:rPr>
        <w:t>Додаток</w:t>
      </w:r>
    </w:p>
    <w:p w:rsidR="00AC598A" w:rsidRPr="009718D6" w:rsidRDefault="00AC598A" w:rsidP="00AC598A">
      <w:pPr>
        <w:pStyle w:val="a6"/>
        <w:tabs>
          <w:tab w:val="clear" w:pos="4677"/>
        </w:tabs>
        <w:ind w:left="6372"/>
        <w:jc w:val="both"/>
        <w:rPr>
          <w:b/>
          <w:sz w:val="24"/>
          <w:szCs w:val="24"/>
        </w:rPr>
      </w:pPr>
      <w:r w:rsidRPr="00237219">
        <w:rPr>
          <w:b/>
          <w:sz w:val="24"/>
          <w:szCs w:val="24"/>
          <w:lang w:val="uk-UA"/>
        </w:rPr>
        <w:t>до рішення міської ради</w:t>
      </w:r>
    </w:p>
    <w:p w:rsidR="00AC598A" w:rsidRPr="00237219" w:rsidRDefault="00AC598A" w:rsidP="00AC598A">
      <w:pPr>
        <w:pStyle w:val="a6"/>
        <w:tabs>
          <w:tab w:val="clear" w:pos="4677"/>
        </w:tabs>
        <w:ind w:left="6372"/>
        <w:jc w:val="both"/>
        <w:rPr>
          <w:b/>
          <w:sz w:val="24"/>
          <w:szCs w:val="24"/>
          <w:lang w:val="uk-UA"/>
        </w:rPr>
      </w:pPr>
      <w:r>
        <w:rPr>
          <w:b/>
          <w:sz w:val="24"/>
          <w:szCs w:val="24"/>
          <w:lang w:val="uk-UA"/>
        </w:rPr>
        <w:t xml:space="preserve">від </w:t>
      </w:r>
      <w:r w:rsidR="006767C3">
        <w:rPr>
          <w:b/>
          <w:sz w:val="24"/>
          <w:szCs w:val="24"/>
          <w:lang w:val="uk-UA"/>
        </w:rPr>
        <w:t>10.05.2018</w:t>
      </w:r>
      <w:r>
        <w:rPr>
          <w:b/>
          <w:sz w:val="24"/>
          <w:szCs w:val="24"/>
          <w:lang w:val="uk-UA"/>
        </w:rPr>
        <w:t xml:space="preserve"> р. № </w:t>
      </w:r>
      <w:r w:rsidR="006767C3">
        <w:rPr>
          <w:b/>
          <w:sz w:val="24"/>
          <w:szCs w:val="24"/>
          <w:lang w:val="uk-UA"/>
        </w:rPr>
        <w:t>45/663</w:t>
      </w:r>
    </w:p>
    <w:p w:rsidR="00AC598A" w:rsidRDefault="00AC598A" w:rsidP="00AC598A">
      <w:pPr>
        <w:pStyle w:val="1"/>
        <w:numPr>
          <w:ilvl w:val="0"/>
          <w:numId w:val="3"/>
        </w:numPr>
        <w:tabs>
          <w:tab w:val="left" w:pos="5670"/>
        </w:tabs>
        <w:suppressAutoHyphens/>
        <w:spacing w:before="0" w:after="0"/>
        <w:ind w:left="5103" w:firstLine="0"/>
        <w:rPr>
          <w:sz w:val="18"/>
          <w:szCs w:val="18"/>
          <w:lang w:val="uk-UA"/>
        </w:rPr>
      </w:pPr>
      <w:r>
        <w:rPr>
          <w:sz w:val="18"/>
          <w:szCs w:val="18"/>
          <w:lang w:val="uk-UA"/>
        </w:rPr>
        <w:tab/>
      </w:r>
    </w:p>
    <w:p w:rsidR="00AC598A" w:rsidRDefault="00AC598A" w:rsidP="00AC598A">
      <w:pPr>
        <w:pStyle w:val="1"/>
        <w:tabs>
          <w:tab w:val="left" w:pos="5670"/>
        </w:tabs>
        <w:suppressAutoHyphens/>
        <w:spacing w:before="0" w:after="0"/>
        <w:ind w:left="5103"/>
        <w:rPr>
          <w:b w:val="0"/>
          <w:szCs w:val="28"/>
          <w:lang w:val="uk-UA"/>
        </w:rPr>
      </w:pPr>
    </w:p>
    <w:p w:rsidR="00AC598A" w:rsidRDefault="00AC598A" w:rsidP="00AC598A">
      <w:pPr>
        <w:rPr>
          <w:sz w:val="28"/>
          <w:szCs w:val="28"/>
          <w:lang w:val="uk-UA"/>
        </w:rPr>
      </w:pPr>
    </w:p>
    <w:p w:rsidR="00AC598A" w:rsidRDefault="00AC598A" w:rsidP="00AC598A">
      <w:pPr>
        <w:jc w:val="center"/>
        <w:rPr>
          <w:b/>
          <w:sz w:val="28"/>
          <w:szCs w:val="28"/>
          <w:lang w:val="uk-UA"/>
        </w:rPr>
      </w:pPr>
    </w:p>
    <w:p w:rsidR="00AC598A" w:rsidRDefault="00AC598A" w:rsidP="00710041">
      <w:pPr>
        <w:pStyle w:val="1"/>
        <w:suppressAutoHyphens/>
        <w:spacing w:before="0" w:after="0"/>
        <w:jc w:val="center"/>
        <w:rPr>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spacing w:line="360" w:lineRule="auto"/>
        <w:jc w:val="center"/>
        <w:rPr>
          <w:b/>
          <w:sz w:val="36"/>
          <w:szCs w:val="36"/>
          <w:lang w:val="uk-UA"/>
        </w:rPr>
      </w:pPr>
      <w:r>
        <w:rPr>
          <w:b/>
          <w:sz w:val="36"/>
          <w:szCs w:val="36"/>
          <w:lang w:val="uk-UA"/>
        </w:rPr>
        <w:t xml:space="preserve">Програма розвитку земельних відносин </w:t>
      </w:r>
    </w:p>
    <w:p w:rsidR="00AC598A" w:rsidRDefault="00AC598A" w:rsidP="00AC598A">
      <w:pPr>
        <w:spacing w:line="360" w:lineRule="auto"/>
        <w:jc w:val="center"/>
        <w:rPr>
          <w:b/>
          <w:sz w:val="36"/>
          <w:szCs w:val="36"/>
          <w:lang w:val="uk-UA"/>
        </w:rPr>
      </w:pPr>
      <w:r>
        <w:rPr>
          <w:b/>
          <w:sz w:val="36"/>
          <w:szCs w:val="36"/>
          <w:lang w:val="uk-UA"/>
        </w:rPr>
        <w:t xml:space="preserve">м. Лисичанська Луганської області </w:t>
      </w:r>
    </w:p>
    <w:p w:rsidR="00AC598A" w:rsidRDefault="00AC598A" w:rsidP="00AC598A">
      <w:pPr>
        <w:spacing w:line="360" w:lineRule="auto"/>
        <w:jc w:val="center"/>
        <w:rPr>
          <w:b/>
          <w:sz w:val="36"/>
          <w:szCs w:val="36"/>
          <w:lang w:val="uk-UA"/>
        </w:rPr>
      </w:pPr>
      <w:r>
        <w:rPr>
          <w:b/>
          <w:sz w:val="36"/>
          <w:szCs w:val="36"/>
          <w:lang w:val="uk-UA"/>
        </w:rPr>
        <w:t>на 2018-2020 роки</w:t>
      </w: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rPr>
          <w:sz w:val="28"/>
          <w:szCs w:val="28"/>
          <w:lang w:val="uk-UA"/>
        </w:rPr>
      </w:pPr>
    </w:p>
    <w:p w:rsidR="00AC598A" w:rsidRDefault="00AC598A" w:rsidP="00AC598A">
      <w:pPr>
        <w:pStyle w:val="1"/>
        <w:numPr>
          <w:ilvl w:val="0"/>
          <w:numId w:val="2"/>
        </w:numPr>
        <w:suppressAutoHyphens/>
        <w:spacing w:before="0" w:after="0"/>
        <w:jc w:val="center"/>
        <w:rPr>
          <w:lang w:val="uk-UA"/>
        </w:rPr>
      </w:pPr>
      <w:r>
        <w:rPr>
          <w:lang w:val="uk-UA"/>
        </w:rPr>
        <w:t>Лисичанськ – 2018</w:t>
      </w:r>
    </w:p>
    <w:p w:rsidR="00AC598A" w:rsidRDefault="00AC598A" w:rsidP="00AC598A">
      <w:pPr>
        <w:pStyle w:val="1"/>
        <w:suppressAutoHyphens/>
        <w:spacing w:before="0" w:after="0"/>
        <w:jc w:val="center"/>
        <w:rPr>
          <w:lang w:val="uk-UA"/>
        </w:rPr>
      </w:pPr>
    </w:p>
    <w:p w:rsidR="00710041" w:rsidRPr="00710041" w:rsidRDefault="00710041" w:rsidP="00710041">
      <w:pPr>
        <w:rPr>
          <w:lang w:val="uk-UA" w:eastAsia="ar-SA"/>
        </w:rPr>
      </w:pPr>
    </w:p>
    <w:p w:rsidR="00AC598A" w:rsidRDefault="00AC598A" w:rsidP="00AC598A">
      <w:pPr>
        <w:rPr>
          <w:lang w:val="uk-UA"/>
        </w:rPr>
      </w:pPr>
    </w:p>
    <w:p w:rsidR="00AC598A" w:rsidRPr="00A71171" w:rsidRDefault="00AC598A" w:rsidP="00AC598A">
      <w:pPr>
        <w:pStyle w:val="1"/>
        <w:numPr>
          <w:ilvl w:val="0"/>
          <w:numId w:val="2"/>
        </w:numPr>
        <w:suppressAutoHyphens/>
        <w:spacing w:before="0" w:after="0"/>
        <w:jc w:val="center"/>
        <w:rPr>
          <w:sz w:val="27"/>
          <w:szCs w:val="27"/>
          <w:lang w:val="uk-UA"/>
        </w:rPr>
      </w:pPr>
      <w:r w:rsidRPr="00A71171">
        <w:rPr>
          <w:sz w:val="27"/>
          <w:szCs w:val="27"/>
          <w:lang w:val="uk-UA"/>
        </w:rPr>
        <w:lastRenderedPageBreak/>
        <w:t>ПАСПОРТ</w:t>
      </w:r>
    </w:p>
    <w:p w:rsidR="00AC598A" w:rsidRPr="00237219" w:rsidRDefault="00AC598A" w:rsidP="00AC598A">
      <w:pPr>
        <w:rPr>
          <w:sz w:val="16"/>
          <w:szCs w:val="16"/>
        </w:rPr>
      </w:pPr>
    </w:p>
    <w:p w:rsidR="00AC598A" w:rsidRPr="00A71171" w:rsidRDefault="00AC598A" w:rsidP="00AC598A">
      <w:pPr>
        <w:jc w:val="center"/>
        <w:rPr>
          <w:sz w:val="27"/>
          <w:szCs w:val="27"/>
          <w:lang w:val="uk-UA"/>
        </w:rPr>
      </w:pPr>
      <w:r>
        <w:rPr>
          <w:sz w:val="27"/>
          <w:szCs w:val="27"/>
          <w:lang w:val="uk-UA"/>
        </w:rPr>
        <w:t>П</w:t>
      </w:r>
      <w:r w:rsidRPr="00A71171">
        <w:rPr>
          <w:sz w:val="27"/>
          <w:szCs w:val="27"/>
          <w:lang w:val="uk-UA"/>
        </w:rPr>
        <w:t xml:space="preserve">рограми </w:t>
      </w:r>
      <w:r>
        <w:rPr>
          <w:sz w:val="27"/>
          <w:szCs w:val="27"/>
          <w:lang w:val="uk-UA"/>
        </w:rPr>
        <w:t xml:space="preserve">розвитку земельних відносин </w:t>
      </w:r>
      <w:r w:rsidRPr="00A71171">
        <w:rPr>
          <w:sz w:val="27"/>
          <w:szCs w:val="27"/>
          <w:lang w:val="uk-UA"/>
        </w:rPr>
        <w:t>м. Лисич</w:t>
      </w:r>
      <w:r>
        <w:rPr>
          <w:sz w:val="27"/>
          <w:szCs w:val="27"/>
          <w:lang w:val="uk-UA"/>
        </w:rPr>
        <w:t>анська Луганської області на 2018-2020</w:t>
      </w:r>
      <w:r w:rsidRPr="00A71171">
        <w:rPr>
          <w:sz w:val="27"/>
          <w:szCs w:val="27"/>
          <w:lang w:val="uk-UA"/>
        </w:rPr>
        <w:t xml:space="preserve"> роки</w:t>
      </w:r>
    </w:p>
    <w:p w:rsidR="00AC598A" w:rsidRPr="00237219" w:rsidRDefault="00AC598A" w:rsidP="00AC598A">
      <w:pPr>
        <w:jc w:val="center"/>
        <w:rPr>
          <w:sz w:val="16"/>
          <w:szCs w:val="16"/>
          <w:lang w:val="uk-UA"/>
        </w:rPr>
      </w:pPr>
    </w:p>
    <w:tbl>
      <w:tblPr>
        <w:tblW w:w="0" w:type="auto"/>
        <w:tblInd w:w="-318" w:type="dxa"/>
        <w:tblLayout w:type="fixed"/>
        <w:tblLook w:val="0000" w:firstRow="0" w:lastRow="0" w:firstColumn="0" w:lastColumn="0" w:noHBand="0" w:noVBand="0"/>
      </w:tblPr>
      <w:tblGrid>
        <w:gridCol w:w="568"/>
        <w:gridCol w:w="3544"/>
        <w:gridCol w:w="5812"/>
      </w:tblGrid>
      <w:tr w:rsidR="00AC598A" w:rsidRPr="00A71171" w:rsidTr="00FE11D1">
        <w:tc>
          <w:tcPr>
            <w:tcW w:w="568"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jc w:val="center"/>
              <w:rPr>
                <w:sz w:val="27"/>
                <w:szCs w:val="27"/>
                <w:lang w:val="uk-UA"/>
              </w:rPr>
            </w:pPr>
            <w:r w:rsidRPr="00A71171">
              <w:rPr>
                <w:sz w:val="27"/>
                <w:szCs w:val="27"/>
                <w:lang w:val="uk-UA"/>
              </w:rPr>
              <w:t>1</w:t>
            </w:r>
          </w:p>
        </w:tc>
        <w:tc>
          <w:tcPr>
            <w:tcW w:w="3544"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rPr>
                <w:sz w:val="27"/>
                <w:szCs w:val="27"/>
                <w:lang w:val="uk-UA"/>
              </w:rPr>
            </w:pPr>
            <w:r w:rsidRPr="00A71171">
              <w:rPr>
                <w:sz w:val="27"/>
                <w:szCs w:val="27"/>
                <w:lang w:val="uk-UA"/>
              </w:rPr>
              <w:t>Підстава для розроблення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C598A" w:rsidRPr="00A71171" w:rsidRDefault="00AC598A" w:rsidP="00FE11D1">
            <w:pPr>
              <w:jc w:val="both"/>
              <w:rPr>
                <w:color w:val="000000"/>
                <w:sz w:val="27"/>
                <w:szCs w:val="27"/>
                <w:lang w:val="uk-UA"/>
              </w:rPr>
            </w:pPr>
            <w:r>
              <w:rPr>
                <w:color w:val="000000"/>
                <w:sz w:val="27"/>
                <w:szCs w:val="27"/>
                <w:lang w:val="uk-UA"/>
              </w:rPr>
              <w:t>Земельний кодекс України, Закон України «Про землеустрій», Закон України «Про Державний земельний кадастр», Закон України «Про охорону земель», Водний кодекс України, Закон України «Про місцеве самоврядування в Україні»</w:t>
            </w:r>
          </w:p>
        </w:tc>
      </w:tr>
      <w:tr w:rsidR="00AC598A" w:rsidRPr="00A71171" w:rsidTr="00FE11D1">
        <w:tc>
          <w:tcPr>
            <w:tcW w:w="568"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jc w:val="center"/>
              <w:rPr>
                <w:sz w:val="27"/>
                <w:szCs w:val="27"/>
                <w:lang w:val="uk-UA"/>
              </w:rPr>
            </w:pPr>
            <w:r w:rsidRPr="00A71171">
              <w:rPr>
                <w:sz w:val="27"/>
                <w:szCs w:val="27"/>
                <w:lang w:val="uk-UA"/>
              </w:rPr>
              <w:t>2</w:t>
            </w:r>
          </w:p>
        </w:tc>
        <w:tc>
          <w:tcPr>
            <w:tcW w:w="3544"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rPr>
                <w:sz w:val="27"/>
                <w:szCs w:val="27"/>
                <w:lang w:val="uk-UA"/>
              </w:rPr>
            </w:pPr>
            <w:r w:rsidRPr="00A71171">
              <w:rPr>
                <w:sz w:val="27"/>
                <w:szCs w:val="27"/>
                <w:lang w:val="uk-UA"/>
              </w:rPr>
              <w:t>Розробник Програми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C598A" w:rsidRPr="00A71171" w:rsidRDefault="00AC598A" w:rsidP="00FE11D1">
            <w:pPr>
              <w:snapToGrid w:val="0"/>
              <w:jc w:val="both"/>
              <w:rPr>
                <w:sz w:val="27"/>
                <w:szCs w:val="27"/>
                <w:lang w:val="uk-UA"/>
              </w:rPr>
            </w:pPr>
            <w:r>
              <w:rPr>
                <w:sz w:val="27"/>
                <w:szCs w:val="27"/>
                <w:lang w:val="uk-UA"/>
              </w:rPr>
              <w:t>Управління власності</w:t>
            </w:r>
            <w:r w:rsidRPr="00A71171">
              <w:rPr>
                <w:sz w:val="27"/>
                <w:szCs w:val="27"/>
                <w:lang w:val="uk-UA"/>
              </w:rPr>
              <w:t xml:space="preserve"> Лисичанської міської ради</w:t>
            </w:r>
          </w:p>
        </w:tc>
      </w:tr>
      <w:tr w:rsidR="00AC598A" w:rsidRPr="00A71171" w:rsidTr="00FE11D1">
        <w:tc>
          <w:tcPr>
            <w:tcW w:w="568"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jc w:val="center"/>
              <w:rPr>
                <w:sz w:val="27"/>
                <w:szCs w:val="27"/>
                <w:lang w:val="uk-UA"/>
              </w:rPr>
            </w:pPr>
            <w:r w:rsidRPr="00A71171">
              <w:rPr>
                <w:sz w:val="27"/>
                <w:szCs w:val="27"/>
                <w:lang w:val="uk-UA"/>
              </w:rPr>
              <w:t>3</w:t>
            </w:r>
          </w:p>
        </w:tc>
        <w:tc>
          <w:tcPr>
            <w:tcW w:w="3544"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rPr>
                <w:sz w:val="27"/>
                <w:szCs w:val="27"/>
                <w:lang w:val="uk-UA"/>
              </w:rPr>
            </w:pPr>
            <w:proofErr w:type="spellStart"/>
            <w:r w:rsidRPr="00A71171">
              <w:rPr>
                <w:sz w:val="27"/>
                <w:szCs w:val="27"/>
                <w:lang w:val="uk-UA"/>
              </w:rPr>
              <w:t>Співрозробники</w:t>
            </w:r>
            <w:proofErr w:type="spellEnd"/>
            <w:r w:rsidRPr="00A71171">
              <w:rPr>
                <w:sz w:val="27"/>
                <w:szCs w:val="27"/>
                <w:lang w:val="uk-UA"/>
              </w:rPr>
              <w:t xml:space="preserve"> Програми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C598A" w:rsidRPr="00A71171" w:rsidRDefault="00AC598A" w:rsidP="00FE11D1">
            <w:pPr>
              <w:snapToGrid w:val="0"/>
              <w:jc w:val="both"/>
              <w:rPr>
                <w:sz w:val="27"/>
                <w:szCs w:val="27"/>
                <w:lang w:val="uk-UA"/>
              </w:rPr>
            </w:pPr>
            <w:r>
              <w:rPr>
                <w:sz w:val="27"/>
                <w:szCs w:val="27"/>
                <w:lang w:val="uk-UA"/>
              </w:rPr>
              <w:t>-</w:t>
            </w:r>
          </w:p>
        </w:tc>
      </w:tr>
      <w:tr w:rsidR="00AC598A" w:rsidRPr="00A71171" w:rsidTr="00FE11D1">
        <w:tc>
          <w:tcPr>
            <w:tcW w:w="568"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jc w:val="center"/>
              <w:rPr>
                <w:sz w:val="27"/>
                <w:szCs w:val="27"/>
                <w:lang w:val="uk-UA"/>
              </w:rPr>
            </w:pPr>
            <w:r w:rsidRPr="00A71171">
              <w:rPr>
                <w:sz w:val="27"/>
                <w:szCs w:val="27"/>
                <w:lang w:val="uk-UA"/>
              </w:rPr>
              <w:t>4</w:t>
            </w:r>
          </w:p>
        </w:tc>
        <w:tc>
          <w:tcPr>
            <w:tcW w:w="3544"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rPr>
                <w:sz w:val="27"/>
                <w:szCs w:val="27"/>
                <w:lang w:val="uk-UA"/>
              </w:rPr>
            </w:pPr>
            <w:r w:rsidRPr="00A71171">
              <w:rPr>
                <w:sz w:val="27"/>
                <w:szCs w:val="27"/>
                <w:lang w:val="uk-UA"/>
              </w:rPr>
              <w:t>Відповідальний виконавець Програми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C598A" w:rsidRPr="00A71171" w:rsidRDefault="00AC598A" w:rsidP="00FE11D1">
            <w:pPr>
              <w:snapToGrid w:val="0"/>
              <w:jc w:val="both"/>
              <w:rPr>
                <w:sz w:val="27"/>
                <w:szCs w:val="27"/>
                <w:lang w:val="uk-UA"/>
              </w:rPr>
            </w:pPr>
            <w:r>
              <w:rPr>
                <w:sz w:val="27"/>
                <w:szCs w:val="27"/>
                <w:lang w:val="uk-UA"/>
              </w:rPr>
              <w:t>Управління власності</w:t>
            </w:r>
            <w:r w:rsidRPr="00A71171">
              <w:rPr>
                <w:sz w:val="27"/>
                <w:szCs w:val="27"/>
                <w:lang w:val="uk-UA"/>
              </w:rPr>
              <w:t xml:space="preserve"> Лисичанської міської ради</w:t>
            </w:r>
          </w:p>
        </w:tc>
      </w:tr>
      <w:tr w:rsidR="00AC598A" w:rsidRPr="00F95BCE" w:rsidTr="00FE11D1">
        <w:trPr>
          <w:trHeight w:val="704"/>
        </w:trPr>
        <w:tc>
          <w:tcPr>
            <w:tcW w:w="568"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jc w:val="center"/>
              <w:rPr>
                <w:sz w:val="27"/>
                <w:szCs w:val="27"/>
                <w:lang w:val="uk-UA"/>
              </w:rPr>
            </w:pPr>
            <w:r w:rsidRPr="00A71171">
              <w:rPr>
                <w:sz w:val="27"/>
                <w:szCs w:val="27"/>
                <w:lang w:val="uk-UA"/>
              </w:rPr>
              <w:t>5</w:t>
            </w:r>
          </w:p>
        </w:tc>
        <w:tc>
          <w:tcPr>
            <w:tcW w:w="3544"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rPr>
                <w:sz w:val="27"/>
                <w:szCs w:val="27"/>
                <w:lang w:val="uk-UA"/>
              </w:rPr>
            </w:pPr>
            <w:r w:rsidRPr="00A71171">
              <w:rPr>
                <w:sz w:val="27"/>
                <w:szCs w:val="27"/>
                <w:lang w:val="uk-UA"/>
              </w:rPr>
              <w:t>Учасники Програми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C598A" w:rsidRPr="00747675" w:rsidRDefault="00AC598A" w:rsidP="00FE11D1">
            <w:pPr>
              <w:snapToGrid w:val="0"/>
              <w:jc w:val="both"/>
              <w:rPr>
                <w:sz w:val="27"/>
                <w:szCs w:val="27"/>
                <w:lang w:val="uk-UA"/>
              </w:rPr>
            </w:pPr>
            <w:r>
              <w:rPr>
                <w:sz w:val="27"/>
                <w:szCs w:val="27"/>
                <w:lang w:val="uk-UA"/>
              </w:rPr>
              <w:t>Управління власності Лисичанської міської ради, установи, заклади та підприємства комунальної власності Лисичанської міської ради, землевпорядні організації, науково-дослідні організації</w:t>
            </w:r>
          </w:p>
        </w:tc>
      </w:tr>
      <w:tr w:rsidR="00AC598A" w:rsidRPr="00A71171" w:rsidTr="00FE11D1">
        <w:tc>
          <w:tcPr>
            <w:tcW w:w="568"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jc w:val="center"/>
              <w:rPr>
                <w:sz w:val="27"/>
                <w:szCs w:val="27"/>
                <w:lang w:val="uk-UA"/>
              </w:rPr>
            </w:pPr>
            <w:r w:rsidRPr="00A71171">
              <w:rPr>
                <w:sz w:val="27"/>
                <w:szCs w:val="27"/>
                <w:lang w:val="uk-UA"/>
              </w:rPr>
              <w:t>6</w:t>
            </w:r>
          </w:p>
        </w:tc>
        <w:tc>
          <w:tcPr>
            <w:tcW w:w="3544"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rPr>
                <w:sz w:val="27"/>
                <w:szCs w:val="27"/>
                <w:lang w:val="uk-UA"/>
              </w:rPr>
            </w:pPr>
            <w:r w:rsidRPr="00A71171">
              <w:rPr>
                <w:sz w:val="27"/>
                <w:szCs w:val="27"/>
                <w:lang w:val="uk-UA"/>
              </w:rPr>
              <w:t>Термін реалізації Програми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C598A" w:rsidRPr="00A71171" w:rsidRDefault="00AC598A" w:rsidP="00FE11D1">
            <w:pPr>
              <w:snapToGrid w:val="0"/>
              <w:jc w:val="both"/>
              <w:rPr>
                <w:sz w:val="27"/>
                <w:szCs w:val="27"/>
                <w:lang w:val="uk-UA"/>
              </w:rPr>
            </w:pPr>
            <w:r>
              <w:rPr>
                <w:sz w:val="27"/>
                <w:szCs w:val="27"/>
                <w:lang w:val="uk-UA"/>
              </w:rPr>
              <w:t>2018 – 2020</w:t>
            </w:r>
            <w:r w:rsidRPr="00A71171">
              <w:rPr>
                <w:sz w:val="27"/>
                <w:szCs w:val="27"/>
                <w:lang w:val="uk-UA"/>
              </w:rPr>
              <w:t xml:space="preserve"> роки</w:t>
            </w:r>
          </w:p>
        </w:tc>
      </w:tr>
      <w:tr w:rsidR="00AC598A" w:rsidRPr="00A71171" w:rsidTr="00FE11D1">
        <w:tc>
          <w:tcPr>
            <w:tcW w:w="568"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jc w:val="center"/>
              <w:rPr>
                <w:sz w:val="27"/>
                <w:szCs w:val="27"/>
                <w:lang w:val="uk-UA"/>
              </w:rPr>
            </w:pPr>
            <w:r w:rsidRPr="00A71171">
              <w:rPr>
                <w:sz w:val="27"/>
                <w:szCs w:val="27"/>
                <w:lang w:val="uk-UA"/>
              </w:rPr>
              <w:t>7</w:t>
            </w:r>
          </w:p>
        </w:tc>
        <w:tc>
          <w:tcPr>
            <w:tcW w:w="3544"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rPr>
                <w:sz w:val="27"/>
                <w:szCs w:val="27"/>
                <w:lang w:val="uk-UA"/>
              </w:rPr>
            </w:pPr>
            <w:r w:rsidRPr="00A71171">
              <w:rPr>
                <w:sz w:val="27"/>
                <w:szCs w:val="27"/>
                <w:lang w:val="uk-UA"/>
              </w:rPr>
              <w:t>Перелік бюджетів, які беруть участь у виконанні Програми</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98A" w:rsidRDefault="00AC598A" w:rsidP="00FE11D1">
            <w:pPr>
              <w:snapToGrid w:val="0"/>
              <w:rPr>
                <w:sz w:val="27"/>
                <w:szCs w:val="27"/>
                <w:lang w:val="uk-UA"/>
              </w:rPr>
            </w:pPr>
            <w:r w:rsidRPr="00A71171">
              <w:rPr>
                <w:sz w:val="27"/>
                <w:szCs w:val="27"/>
                <w:lang w:val="uk-UA"/>
              </w:rPr>
              <w:t>Місцевий бюджет</w:t>
            </w:r>
          </w:p>
          <w:p w:rsidR="00AC598A" w:rsidRDefault="00AC598A" w:rsidP="00FE11D1">
            <w:pPr>
              <w:snapToGrid w:val="0"/>
              <w:rPr>
                <w:sz w:val="27"/>
                <w:szCs w:val="27"/>
                <w:lang w:val="uk-UA"/>
              </w:rPr>
            </w:pPr>
            <w:r>
              <w:rPr>
                <w:sz w:val="27"/>
                <w:szCs w:val="27"/>
                <w:lang w:val="uk-UA"/>
              </w:rPr>
              <w:t xml:space="preserve">Обласний бюджет </w:t>
            </w:r>
            <w:r w:rsidRPr="00747675">
              <w:rPr>
                <w:sz w:val="27"/>
                <w:szCs w:val="27"/>
                <w:lang w:val="uk-UA"/>
              </w:rPr>
              <w:t>(за умови виділення коштів)</w:t>
            </w:r>
          </w:p>
          <w:p w:rsidR="00AC598A" w:rsidRPr="00A71171" w:rsidRDefault="00AC598A" w:rsidP="00FE11D1">
            <w:pPr>
              <w:snapToGrid w:val="0"/>
              <w:rPr>
                <w:sz w:val="27"/>
                <w:szCs w:val="27"/>
                <w:lang w:val="uk-UA"/>
              </w:rPr>
            </w:pPr>
            <w:r>
              <w:rPr>
                <w:sz w:val="27"/>
                <w:szCs w:val="27"/>
                <w:lang w:val="uk-UA"/>
              </w:rPr>
              <w:t>Державний бюджет (за умови виділення коштів)</w:t>
            </w:r>
          </w:p>
        </w:tc>
      </w:tr>
      <w:tr w:rsidR="00AC598A" w:rsidRPr="00A71171" w:rsidTr="00FE11D1">
        <w:tc>
          <w:tcPr>
            <w:tcW w:w="568"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jc w:val="center"/>
              <w:rPr>
                <w:sz w:val="27"/>
                <w:szCs w:val="27"/>
                <w:lang w:val="uk-UA"/>
              </w:rPr>
            </w:pPr>
            <w:r w:rsidRPr="00A71171">
              <w:rPr>
                <w:sz w:val="27"/>
                <w:szCs w:val="27"/>
                <w:lang w:val="uk-UA"/>
              </w:rPr>
              <w:t>8</w:t>
            </w:r>
          </w:p>
        </w:tc>
        <w:tc>
          <w:tcPr>
            <w:tcW w:w="3544"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rPr>
                <w:sz w:val="27"/>
                <w:szCs w:val="27"/>
                <w:lang w:val="uk-UA"/>
              </w:rPr>
            </w:pPr>
            <w:r w:rsidRPr="00A71171">
              <w:rPr>
                <w:sz w:val="27"/>
                <w:szCs w:val="27"/>
                <w:lang w:val="uk-UA"/>
              </w:rPr>
              <w:t>Загальний обсяг фінансових ресурсів, необхідних для ре</w:t>
            </w:r>
            <w:r>
              <w:rPr>
                <w:sz w:val="27"/>
                <w:szCs w:val="27"/>
                <w:lang w:val="uk-UA"/>
              </w:rPr>
              <w:t>алізації Програми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C598A" w:rsidRPr="00A71171" w:rsidRDefault="00AC598A" w:rsidP="00FE11D1">
            <w:pPr>
              <w:snapToGrid w:val="0"/>
              <w:jc w:val="both"/>
              <w:rPr>
                <w:sz w:val="27"/>
                <w:szCs w:val="27"/>
                <w:lang w:val="uk-UA"/>
              </w:rPr>
            </w:pPr>
          </w:p>
          <w:p w:rsidR="00AC598A" w:rsidRPr="00A71171" w:rsidRDefault="00AC598A" w:rsidP="00FE11D1">
            <w:pPr>
              <w:jc w:val="both"/>
              <w:rPr>
                <w:sz w:val="27"/>
                <w:szCs w:val="27"/>
                <w:lang w:val="uk-UA"/>
              </w:rPr>
            </w:pPr>
            <w:r>
              <w:rPr>
                <w:sz w:val="27"/>
                <w:szCs w:val="27"/>
                <w:lang w:val="uk-UA"/>
              </w:rPr>
              <w:t>2478</w:t>
            </w:r>
            <w:r w:rsidRPr="00A71171">
              <w:rPr>
                <w:sz w:val="27"/>
                <w:szCs w:val="27"/>
                <w:lang w:val="uk-UA"/>
              </w:rPr>
              <w:t xml:space="preserve"> тис. грн.</w:t>
            </w:r>
          </w:p>
        </w:tc>
      </w:tr>
      <w:tr w:rsidR="00AC598A" w:rsidRPr="00A71171" w:rsidTr="00FE11D1">
        <w:tc>
          <w:tcPr>
            <w:tcW w:w="568"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jc w:val="center"/>
              <w:rPr>
                <w:sz w:val="27"/>
                <w:szCs w:val="27"/>
                <w:lang w:val="uk-UA"/>
              </w:rPr>
            </w:pPr>
            <w:r w:rsidRPr="00A71171">
              <w:rPr>
                <w:sz w:val="27"/>
                <w:szCs w:val="27"/>
                <w:lang w:val="uk-UA"/>
              </w:rPr>
              <w:t>8.1</w:t>
            </w:r>
          </w:p>
        </w:tc>
        <w:tc>
          <w:tcPr>
            <w:tcW w:w="3544" w:type="dxa"/>
            <w:tcBorders>
              <w:top w:val="single" w:sz="4" w:space="0" w:color="000000"/>
              <w:left w:val="single" w:sz="4" w:space="0" w:color="000000"/>
              <w:bottom w:val="single" w:sz="4" w:space="0" w:color="000000"/>
            </w:tcBorders>
            <w:shd w:val="clear" w:color="auto" w:fill="auto"/>
          </w:tcPr>
          <w:p w:rsidR="00AC598A" w:rsidRPr="00A71171" w:rsidRDefault="00AC598A" w:rsidP="00FE11D1">
            <w:pPr>
              <w:snapToGrid w:val="0"/>
              <w:rPr>
                <w:sz w:val="27"/>
                <w:szCs w:val="27"/>
                <w:lang w:val="uk-UA"/>
              </w:rPr>
            </w:pPr>
            <w:r w:rsidRPr="00A71171">
              <w:rPr>
                <w:sz w:val="27"/>
                <w:szCs w:val="27"/>
                <w:lang w:val="uk-UA"/>
              </w:rPr>
              <w:t>у тому числі:</w:t>
            </w:r>
          </w:p>
          <w:p w:rsidR="00AC598A" w:rsidRPr="00A71171" w:rsidRDefault="00AC598A" w:rsidP="00FE11D1">
            <w:pPr>
              <w:rPr>
                <w:sz w:val="27"/>
                <w:szCs w:val="27"/>
                <w:lang w:val="uk-UA"/>
              </w:rPr>
            </w:pPr>
            <w:r w:rsidRPr="00A71171">
              <w:rPr>
                <w:sz w:val="27"/>
                <w:szCs w:val="27"/>
                <w:lang w:val="uk-UA"/>
              </w:rPr>
              <w:t>з місцевого бюджету</w:t>
            </w:r>
          </w:p>
          <w:p w:rsidR="00AC598A" w:rsidRDefault="00AC598A" w:rsidP="00FE11D1">
            <w:pPr>
              <w:rPr>
                <w:sz w:val="27"/>
                <w:szCs w:val="27"/>
                <w:lang w:val="uk-UA"/>
              </w:rPr>
            </w:pPr>
            <w:r>
              <w:rPr>
                <w:sz w:val="27"/>
                <w:szCs w:val="27"/>
                <w:lang w:val="uk-UA"/>
              </w:rPr>
              <w:t xml:space="preserve">з державного бюджету </w:t>
            </w:r>
          </w:p>
          <w:p w:rsidR="00AC598A" w:rsidRDefault="00AC598A" w:rsidP="00FE11D1">
            <w:pPr>
              <w:rPr>
                <w:sz w:val="27"/>
                <w:szCs w:val="27"/>
                <w:lang w:val="uk-UA"/>
              </w:rPr>
            </w:pPr>
            <w:r>
              <w:rPr>
                <w:sz w:val="27"/>
                <w:szCs w:val="27"/>
                <w:lang w:val="uk-UA"/>
              </w:rPr>
              <w:t>з обласного бюджету</w:t>
            </w:r>
          </w:p>
          <w:p w:rsidR="00AC598A" w:rsidRPr="00A71171" w:rsidRDefault="00AC598A" w:rsidP="00FE11D1">
            <w:pPr>
              <w:rPr>
                <w:sz w:val="27"/>
                <w:szCs w:val="27"/>
                <w:lang w:val="uk-UA"/>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C598A" w:rsidRPr="00A71171" w:rsidRDefault="00AC598A" w:rsidP="00FE11D1">
            <w:pPr>
              <w:snapToGrid w:val="0"/>
              <w:jc w:val="both"/>
              <w:rPr>
                <w:sz w:val="27"/>
                <w:szCs w:val="27"/>
                <w:lang w:val="uk-UA"/>
              </w:rPr>
            </w:pPr>
          </w:p>
          <w:p w:rsidR="00AC598A" w:rsidRPr="00A71171" w:rsidRDefault="00AC598A" w:rsidP="00FE11D1">
            <w:pPr>
              <w:jc w:val="both"/>
              <w:rPr>
                <w:sz w:val="27"/>
                <w:szCs w:val="27"/>
                <w:lang w:val="uk-UA"/>
              </w:rPr>
            </w:pPr>
            <w:r>
              <w:rPr>
                <w:sz w:val="27"/>
                <w:szCs w:val="27"/>
                <w:lang w:val="uk-UA"/>
              </w:rPr>
              <w:t>1278</w:t>
            </w:r>
            <w:r w:rsidRPr="00A71171">
              <w:rPr>
                <w:sz w:val="27"/>
                <w:szCs w:val="27"/>
                <w:lang w:val="uk-UA"/>
              </w:rPr>
              <w:t xml:space="preserve"> тис. грн.</w:t>
            </w:r>
          </w:p>
          <w:p w:rsidR="00AC598A" w:rsidRDefault="00AC598A" w:rsidP="00FE11D1">
            <w:pPr>
              <w:jc w:val="both"/>
              <w:rPr>
                <w:sz w:val="27"/>
                <w:szCs w:val="27"/>
                <w:lang w:val="uk-UA"/>
              </w:rPr>
            </w:pPr>
            <w:r>
              <w:rPr>
                <w:sz w:val="27"/>
                <w:szCs w:val="27"/>
                <w:lang w:val="uk-UA"/>
              </w:rPr>
              <w:t>800</w:t>
            </w:r>
            <w:r w:rsidRPr="00A71171">
              <w:rPr>
                <w:sz w:val="27"/>
                <w:szCs w:val="27"/>
                <w:lang w:val="uk-UA"/>
              </w:rPr>
              <w:t xml:space="preserve"> тис. грн.</w:t>
            </w:r>
          </w:p>
          <w:p w:rsidR="00AC598A" w:rsidRPr="00A71171" w:rsidRDefault="00AC598A" w:rsidP="00FE11D1">
            <w:pPr>
              <w:jc w:val="both"/>
              <w:rPr>
                <w:sz w:val="27"/>
                <w:szCs w:val="27"/>
                <w:lang w:val="uk-UA"/>
              </w:rPr>
            </w:pPr>
            <w:r>
              <w:rPr>
                <w:sz w:val="27"/>
                <w:szCs w:val="27"/>
                <w:lang w:val="uk-UA"/>
              </w:rPr>
              <w:t>400 тис. грн.</w:t>
            </w:r>
          </w:p>
        </w:tc>
      </w:tr>
    </w:tbl>
    <w:p w:rsidR="00AC598A" w:rsidRDefault="00AC598A" w:rsidP="00AC598A">
      <w:pPr>
        <w:jc w:val="center"/>
        <w:rPr>
          <w:b/>
          <w:sz w:val="27"/>
          <w:szCs w:val="27"/>
          <w:lang w:val="uk-UA"/>
        </w:rPr>
      </w:pPr>
    </w:p>
    <w:p w:rsidR="00AC598A" w:rsidRPr="00083C8B" w:rsidRDefault="00AC598A" w:rsidP="00AC598A">
      <w:pPr>
        <w:jc w:val="center"/>
        <w:rPr>
          <w:b/>
          <w:sz w:val="28"/>
          <w:szCs w:val="28"/>
          <w:lang w:val="uk-UA"/>
        </w:rPr>
      </w:pPr>
      <w:r w:rsidRPr="00083C8B">
        <w:rPr>
          <w:b/>
          <w:sz w:val="28"/>
          <w:szCs w:val="28"/>
          <w:lang w:val="uk-UA"/>
        </w:rPr>
        <w:t xml:space="preserve">І. Загальні положення. </w:t>
      </w:r>
    </w:p>
    <w:p w:rsidR="00AC598A" w:rsidRPr="00AC598A" w:rsidRDefault="00AC598A" w:rsidP="00AC598A">
      <w:pPr>
        <w:jc w:val="center"/>
        <w:rPr>
          <w:sz w:val="28"/>
          <w:szCs w:val="28"/>
          <w:lang w:val="uk-UA"/>
        </w:rPr>
      </w:pPr>
    </w:p>
    <w:p w:rsidR="00AC598A" w:rsidRPr="00083C8B" w:rsidRDefault="00AC598A" w:rsidP="00AC598A">
      <w:pPr>
        <w:pStyle w:val="a5"/>
        <w:spacing w:before="0" w:after="0"/>
        <w:ind w:firstLine="708"/>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Земля є одним із головних ресурсів життєдіяльності суспільства, територіальною основою для усіх видів діяльності людини та виробничим фактором багатьох галузей економіки. В соціально – економічному розвитк</w:t>
      </w:r>
      <w:r>
        <w:rPr>
          <w:rFonts w:ascii="Times New Roman" w:hAnsi="Times New Roman" w:cs="Times New Roman"/>
          <w:sz w:val="28"/>
          <w:szCs w:val="28"/>
          <w:lang w:val="uk-UA"/>
        </w:rPr>
        <w:t>у України земельним ресурсам</w:t>
      </w:r>
      <w:r w:rsidRPr="00083C8B">
        <w:rPr>
          <w:rFonts w:ascii="Times New Roman" w:hAnsi="Times New Roman" w:cs="Times New Roman"/>
          <w:sz w:val="28"/>
          <w:szCs w:val="28"/>
          <w:lang w:val="uk-UA"/>
        </w:rPr>
        <w:t xml:space="preserve"> завжди належала провідна роль. </w:t>
      </w:r>
    </w:p>
    <w:p w:rsidR="00AC598A" w:rsidRPr="00083C8B" w:rsidRDefault="00AC598A" w:rsidP="00AC598A">
      <w:pPr>
        <w:pStyle w:val="a5"/>
        <w:spacing w:before="0" w:after="0"/>
        <w:ind w:firstLine="708"/>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Земельна реформа є важливою складовою частиною загальнодержавного курсу економічної реформи, здійснюваної в Україні у зв'язку з переходом економіки держави до ринкових відносин.</w:t>
      </w:r>
    </w:p>
    <w:p w:rsidR="00AC598A" w:rsidRPr="00083C8B" w:rsidRDefault="00AC598A" w:rsidP="00AC598A">
      <w:pPr>
        <w:pStyle w:val="a5"/>
        <w:spacing w:before="0" w:after="0"/>
        <w:ind w:firstLine="708"/>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Основним завданням реформування земельних відносин є:</w:t>
      </w:r>
    </w:p>
    <w:p w:rsidR="00AC598A" w:rsidRPr="00083C8B" w:rsidRDefault="00AC598A" w:rsidP="00AC598A">
      <w:pPr>
        <w:pStyle w:val="a5"/>
        <w:spacing w:before="0" w:after="0"/>
        <w:ind w:firstLine="708"/>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 здійснення переходу від монополії до різних форм власності на землю;</w:t>
      </w:r>
    </w:p>
    <w:p w:rsidR="00AC598A" w:rsidRPr="00083C8B" w:rsidRDefault="00AC598A" w:rsidP="00AC598A">
      <w:pPr>
        <w:pStyle w:val="a5"/>
        <w:spacing w:before="0" w:after="0"/>
        <w:ind w:firstLine="708"/>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 забезпечення соціально-справедливого та економічно обґрунтованого перерозподілу земель і створення рівних умов для всіх форм господарювання на землі;</w:t>
      </w:r>
    </w:p>
    <w:p w:rsidR="00AC598A" w:rsidRPr="00083C8B" w:rsidRDefault="00AC598A" w:rsidP="00AC598A">
      <w:pPr>
        <w:pStyle w:val="a5"/>
        <w:spacing w:before="0" w:after="0"/>
        <w:ind w:firstLine="708"/>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lastRenderedPageBreak/>
        <w:t>- створення економічного та юридичного механізмів регулювання земельних відносин, що складаються як у процесі, так і в результаті їх реформування, з метою забезпечення раціонального використання й охорони земель;</w:t>
      </w:r>
    </w:p>
    <w:p w:rsidR="00AC598A" w:rsidRPr="00083C8B" w:rsidRDefault="00AC598A" w:rsidP="00AC598A">
      <w:pPr>
        <w:pStyle w:val="a5"/>
        <w:spacing w:before="0" w:after="0"/>
        <w:ind w:firstLine="708"/>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 розвиток ринкових земельних відносин у місті.</w:t>
      </w:r>
    </w:p>
    <w:p w:rsidR="00AC598A" w:rsidRPr="00083C8B" w:rsidRDefault="00AC598A" w:rsidP="00AC598A">
      <w:pPr>
        <w:pStyle w:val="a5"/>
        <w:spacing w:before="0" w:after="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ab/>
        <w:t>Створення ефективної системи управління земельними ресурсами передбачає гарантію прав власності та надійний захист прав володіння землею, підтримку заходів щодо раціонального використання та охорони земель, підвищення ефективності, планування землекористування в населених пунктах, проведення землевпорядних робіт при проведенні земельної реформи, збір та аналіз статистичних даних, зменшення кількості земельних спорів.</w:t>
      </w:r>
    </w:p>
    <w:p w:rsidR="00AC598A" w:rsidRPr="00083C8B" w:rsidRDefault="00AC598A" w:rsidP="00AC598A">
      <w:pPr>
        <w:pStyle w:val="a5"/>
        <w:spacing w:before="0" w:after="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ab/>
        <w:t>Територія міста Лисичанськ за обліковими даними Державного земельного кадастру на сьогодення складає 7603,00 га. Земельний фонд міста Лисичанська складається із:</w:t>
      </w:r>
    </w:p>
    <w:p w:rsidR="00AC598A" w:rsidRPr="00083C8B" w:rsidRDefault="00AC598A" w:rsidP="00AC598A">
      <w:pPr>
        <w:pStyle w:val="a5"/>
        <w:numPr>
          <w:ilvl w:val="0"/>
          <w:numId w:val="4"/>
        </w:numPr>
        <w:spacing w:before="0" w:after="0"/>
        <w:ind w:hanging="72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сільськогосподарські угіддя – 1823 га;</w:t>
      </w:r>
    </w:p>
    <w:p w:rsidR="00AC598A" w:rsidRPr="00083C8B" w:rsidRDefault="00AC598A" w:rsidP="00AC598A">
      <w:pPr>
        <w:pStyle w:val="a5"/>
        <w:numPr>
          <w:ilvl w:val="0"/>
          <w:numId w:val="4"/>
        </w:numPr>
        <w:spacing w:before="0" w:after="0"/>
        <w:ind w:hanging="72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лісогосподарські угіддя – 438 га;</w:t>
      </w:r>
    </w:p>
    <w:p w:rsidR="00AC598A" w:rsidRPr="00083C8B" w:rsidRDefault="00AC598A" w:rsidP="00AC598A">
      <w:pPr>
        <w:pStyle w:val="a5"/>
        <w:numPr>
          <w:ilvl w:val="0"/>
          <w:numId w:val="4"/>
        </w:numPr>
        <w:spacing w:before="0" w:after="0"/>
        <w:ind w:hanging="72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 xml:space="preserve">забудовані землі – 2565 га, у т.ч.: </w:t>
      </w:r>
    </w:p>
    <w:p w:rsidR="00AC598A" w:rsidRPr="00083C8B" w:rsidRDefault="00AC598A" w:rsidP="00AC598A">
      <w:pPr>
        <w:pStyle w:val="a5"/>
        <w:spacing w:before="0" w:after="0"/>
        <w:ind w:left="72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 xml:space="preserve">- під </w:t>
      </w:r>
      <w:proofErr w:type="spellStart"/>
      <w:r w:rsidRPr="00083C8B">
        <w:rPr>
          <w:rFonts w:ascii="Times New Roman" w:hAnsi="Times New Roman" w:cs="Times New Roman"/>
          <w:sz w:val="28"/>
          <w:szCs w:val="28"/>
          <w:lang w:val="uk-UA"/>
        </w:rPr>
        <w:t>одно-</w:t>
      </w:r>
      <w:proofErr w:type="spellEnd"/>
      <w:r w:rsidRPr="00083C8B">
        <w:rPr>
          <w:rFonts w:ascii="Times New Roman" w:hAnsi="Times New Roman" w:cs="Times New Roman"/>
          <w:sz w:val="28"/>
          <w:szCs w:val="28"/>
          <w:lang w:val="uk-UA"/>
        </w:rPr>
        <w:t xml:space="preserve"> та багатоповерховими будівлями – 498 га,</w:t>
      </w:r>
    </w:p>
    <w:p w:rsidR="00AC598A" w:rsidRPr="00083C8B" w:rsidRDefault="00AC598A" w:rsidP="00AC598A">
      <w:pPr>
        <w:pStyle w:val="a5"/>
        <w:spacing w:before="0" w:after="0"/>
        <w:ind w:left="72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 землі промисловості, автотранспорту та зв’язку – 915 га,</w:t>
      </w:r>
    </w:p>
    <w:p w:rsidR="00AC598A" w:rsidRPr="00083C8B" w:rsidRDefault="00AC598A" w:rsidP="00AC598A">
      <w:pPr>
        <w:pStyle w:val="a5"/>
        <w:spacing w:before="0" w:after="0"/>
        <w:ind w:left="72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 землі інфраструктури – 72 га,</w:t>
      </w:r>
    </w:p>
    <w:p w:rsidR="00AC598A" w:rsidRPr="00083C8B" w:rsidRDefault="00AC598A" w:rsidP="00AC598A">
      <w:pPr>
        <w:pStyle w:val="a5"/>
        <w:spacing w:before="0" w:after="0"/>
        <w:ind w:left="72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 землі комерційного використання – 78 га,</w:t>
      </w:r>
    </w:p>
    <w:p w:rsidR="00AC598A" w:rsidRPr="00083C8B" w:rsidRDefault="00AC598A" w:rsidP="00AC598A">
      <w:pPr>
        <w:pStyle w:val="a5"/>
        <w:spacing w:before="0" w:after="0"/>
        <w:ind w:left="72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 xml:space="preserve">- землі громадського призначення – 141 га, </w:t>
      </w:r>
    </w:p>
    <w:p w:rsidR="00AC598A" w:rsidRPr="00083C8B" w:rsidRDefault="00AC598A" w:rsidP="00AC598A">
      <w:pPr>
        <w:pStyle w:val="a5"/>
        <w:spacing w:before="0" w:after="0"/>
        <w:ind w:left="72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 землі відпочинку – 887 га, тощо.</w:t>
      </w:r>
    </w:p>
    <w:p w:rsidR="00AC598A" w:rsidRPr="00083C8B" w:rsidRDefault="00AC598A" w:rsidP="00AC598A">
      <w:pPr>
        <w:pStyle w:val="a5"/>
        <w:spacing w:before="0" w:after="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w:t>
      </w:r>
      <w:r w:rsidRPr="00083C8B">
        <w:rPr>
          <w:rFonts w:ascii="Times New Roman" w:hAnsi="Times New Roman" w:cs="Times New Roman"/>
          <w:sz w:val="28"/>
          <w:szCs w:val="28"/>
          <w:lang w:val="uk-UA"/>
        </w:rPr>
        <w:tab/>
        <w:t>землі водного фонду – 149 га;</w:t>
      </w:r>
    </w:p>
    <w:p w:rsidR="00AC598A" w:rsidRPr="00083C8B" w:rsidRDefault="00AC598A" w:rsidP="00AC598A">
      <w:pPr>
        <w:pStyle w:val="a5"/>
        <w:spacing w:before="0" w:after="0"/>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w:t>
      </w:r>
      <w:r w:rsidRPr="00083C8B">
        <w:rPr>
          <w:rFonts w:ascii="Times New Roman" w:hAnsi="Times New Roman" w:cs="Times New Roman"/>
          <w:sz w:val="28"/>
          <w:szCs w:val="28"/>
          <w:lang w:val="uk-UA"/>
        </w:rPr>
        <w:tab/>
        <w:t xml:space="preserve">землі кам’янисті – 2698 га. </w:t>
      </w:r>
    </w:p>
    <w:p w:rsidR="00AC598A" w:rsidRPr="00083C8B" w:rsidRDefault="00AC598A" w:rsidP="00AC598A">
      <w:pPr>
        <w:pStyle w:val="a5"/>
        <w:spacing w:before="0" w:after="0"/>
        <w:ind w:firstLine="708"/>
        <w:jc w:val="both"/>
        <w:rPr>
          <w:rFonts w:ascii="Times New Roman" w:hAnsi="Times New Roman" w:cs="Times New Roman"/>
          <w:sz w:val="28"/>
          <w:szCs w:val="28"/>
          <w:lang w:val="uk-UA"/>
        </w:rPr>
      </w:pPr>
      <w:r w:rsidRPr="00083C8B">
        <w:rPr>
          <w:rFonts w:ascii="Times New Roman" w:hAnsi="Times New Roman" w:cs="Times New Roman"/>
          <w:sz w:val="28"/>
          <w:szCs w:val="28"/>
          <w:lang w:val="uk-UA"/>
        </w:rPr>
        <w:t>Використання та охорона земель є одним із пріоритетних напрямів державної політики у сфері природокористування і є невід’ємною умовою збалансованого економічного та соціального розвитку. Тому характер і масштаби земельних перетворень визначають темпи та ефективність розвитку національної економіки, формування ринкових відносин. Проведення земельної реформи на території міст можливо шляхом місцевих програм з питань використання та охорони земель, які визначають склад та обсяги першочергових та перспектив заходів щодо використання й охорони земель, а також обсяги і джерела ресурсного забезпечення їх реалізації.</w:t>
      </w:r>
    </w:p>
    <w:p w:rsidR="00AC598A" w:rsidRPr="00083C8B" w:rsidRDefault="00AC598A" w:rsidP="00AC598A">
      <w:pPr>
        <w:jc w:val="center"/>
        <w:rPr>
          <w:b/>
          <w:sz w:val="28"/>
          <w:szCs w:val="28"/>
          <w:lang w:val="uk-UA"/>
        </w:rPr>
      </w:pPr>
    </w:p>
    <w:p w:rsidR="00AC598A" w:rsidRPr="00083C8B" w:rsidRDefault="00AC598A" w:rsidP="00AC598A">
      <w:pPr>
        <w:jc w:val="center"/>
        <w:rPr>
          <w:b/>
          <w:sz w:val="28"/>
          <w:szCs w:val="28"/>
          <w:lang w:val="uk-UA"/>
        </w:rPr>
      </w:pPr>
      <w:r w:rsidRPr="00083C8B">
        <w:rPr>
          <w:b/>
          <w:sz w:val="28"/>
          <w:szCs w:val="28"/>
          <w:lang w:val="uk-UA"/>
        </w:rPr>
        <w:t>ІІ</w:t>
      </w:r>
      <w:r>
        <w:rPr>
          <w:b/>
          <w:sz w:val="28"/>
          <w:szCs w:val="28"/>
          <w:lang w:val="uk-UA"/>
        </w:rPr>
        <w:t>.</w:t>
      </w:r>
      <w:r w:rsidRPr="00083C8B">
        <w:rPr>
          <w:b/>
          <w:sz w:val="28"/>
          <w:szCs w:val="28"/>
          <w:lang w:val="uk-UA"/>
        </w:rPr>
        <w:t xml:space="preserve"> Мета програми.</w:t>
      </w:r>
    </w:p>
    <w:p w:rsidR="00AC598A" w:rsidRPr="00083C8B" w:rsidRDefault="00AC598A" w:rsidP="00AC598A">
      <w:pPr>
        <w:jc w:val="both"/>
        <w:rPr>
          <w:sz w:val="28"/>
          <w:szCs w:val="28"/>
          <w:lang w:val="uk-UA"/>
        </w:rPr>
      </w:pPr>
    </w:p>
    <w:p w:rsidR="00AC598A" w:rsidRPr="00083C8B" w:rsidRDefault="00AC598A" w:rsidP="00AC598A">
      <w:pPr>
        <w:ind w:firstLine="360"/>
        <w:jc w:val="both"/>
        <w:rPr>
          <w:sz w:val="28"/>
          <w:szCs w:val="28"/>
          <w:lang w:val="uk-UA"/>
        </w:rPr>
      </w:pPr>
      <w:r w:rsidRPr="00083C8B">
        <w:rPr>
          <w:sz w:val="28"/>
          <w:szCs w:val="28"/>
          <w:lang w:val="uk-UA"/>
        </w:rPr>
        <w:t>Основною метою Програми розвитку земельних відносин у м. Лисичанськ Луганської області на 2018-2020 роки (далі Програма) є:</w:t>
      </w:r>
    </w:p>
    <w:p w:rsidR="00AC598A" w:rsidRPr="00083C8B" w:rsidRDefault="00AC598A" w:rsidP="00AC598A">
      <w:pPr>
        <w:numPr>
          <w:ilvl w:val="0"/>
          <w:numId w:val="5"/>
        </w:numPr>
        <w:jc w:val="both"/>
        <w:rPr>
          <w:sz w:val="28"/>
          <w:szCs w:val="28"/>
          <w:lang w:val="uk-UA"/>
        </w:rPr>
      </w:pPr>
      <w:r w:rsidRPr="00083C8B">
        <w:rPr>
          <w:sz w:val="28"/>
          <w:szCs w:val="28"/>
          <w:lang w:val="uk-UA"/>
        </w:rPr>
        <w:t>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у місті Лисичанську;</w:t>
      </w:r>
    </w:p>
    <w:p w:rsidR="00AC598A" w:rsidRPr="00083C8B" w:rsidRDefault="00AC598A" w:rsidP="00AC598A">
      <w:pPr>
        <w:numPr>
          <w:ilvl w:val="0"/>
          <w:numId w:val="5"/>
        </w:numPr>
        <w:jc w:val="both"/>
        <w:rPr>
          <w:sz w:val="28"/>
          <w:szCs w:val="28"/>
          <w:lang w:val="uk-UA"/>
        </w:rPr>
      </w:pPr>
      <w:r w:rsidRPr="00083C8B">
        <w:rPr>
          <w:sz w:val="28"/>
          <w:szCs w:val="28"/>
          <w:lang w:val="uk-UA"/>
        </w:rPr>
        <w:t>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w:t>
      </w:r>
    </w:p>
    <w:p w:rsidR="00AC598A" w:rsidRPr="00083C8B" w:rsidRDefault="00AC598A" w:rsidP="00AC598A">
      <w:pPr>
        <w:numPr>
          <w:ilvl w:val="0"/>
          <w:numId w:val="5"/>
        </w:numPr>
        <w:jc w:val="both"/>
        <w:rPr>
          <w:sz w:val="28"/>
          <w:szCs w:val="28"/>
          <w:lang w:val="uk-UA"/>
        </w:rPr>
      </w:pPr>
      <w:r w:rsidRPr="00083C8B">
        <w:rPr>
          <w:sz w:val="28"/>
          <w:szCs w:val="28"/>
          <w:lang w:val="uk-UA"/>
        </w:rPr>
        <w:t>забезпечення оформлення прав на використання землі закладами, установами міської ради та комунальними підприємствами;</w:t>
      </w:r>
    </w:p>
    <w:p w:rsidR="00AC598A" w:rsidRDefault="00AC598A" w:rsidP="00AC598A">
      <w:pPr>
        <w:numPr>
          <w:ilvl w:val="0"/>
          <w:numId w:val="5"/>
        </w:numPr>
        <w:jc w:val="both"/>
        <w:rPr>
          <w:sz w:val="28"/>
          <w:szCs w:val="28"/>
          <w:lang w:val="uk-UA"/>
        </w:rPr>
      </w:pPr>
      <w:r w:rsidRPr="00747675">
        <w:rPr>
          <w:sz w:val="28"/>
          <w:szCs w:val="28"/>
          <w:lang w:val="uk-UA"/>
        </w:rPr>
        <w:lastRenderedPageBreak/>
        <w:t xml:space="preserve">забезпечення потреб населення і галузей </w:t>
      </w:r>
      <w:r>
        <w:rPr>
          <w:sz w:val="28"/>
          <w:szCs w:val="28"/>
          <w:lang w:val="uk-UA"/>
        </w:rPr>
        <w:t>економіки у земельних ресурсах;</w:t>
      </w:r>
    </w:p>
    <w:p w:rsidR="00AC598A" w:rsidRPr="00747675" w:rsidRDefault="00AC598A" w:rsidP="00AC598A">
      <w:pPr>
        <w:numPr>
          <w:ilvl w:val="0"/>
          <w:numId w:val="5"/>
        </w:numPr>
        <w:jc w:val="both"/>
        <w:rPr>
          <w:sz w:val="28"/>
          <w:szCs w:val="28"/>
          <w:lang w:val="uk-UA"/>
        </w:rPr>
      </w:pPr>
      <w:r w:rsidRPr="00B93931">
        <w:rPr>
          <w:sz w:val="28"/>
          <w:szCs w:val="28"/>
          <w:lang w:val="uk-UA"/>
        </w:rPr>
        <w:t>поповнення доходної частини місцевого бюджету.</w:t>
      </w:r>
    </w:p>
    <w:p w:rsidR="0052488B" w:rsidRDefault="0052488B" w:rsidP="00AC598A">
      <w:pPr>
        <w:pStyle w:val="5"/>
        <w:numPr>
          <w:ilvl w:val="4"/>
          <w:numId w:val="2"/>
        </w:numPr>
        <w:jc w:val="center"/>
        <w:rPr>
          <w:rFonts w:ascii="Times New Roman" w:hAnsi="Times New Roman"/>
          <w:i w:val="0"/>
          <w:sz w:val="28"/>
          <w:szCs w:val="28"/>
          <w:lang w:val="uk-UA"/>
        </w:rPr>
      </w:pPr>
    </w:p>
    <w:p w:rsidR="00AC598A" w:rsidRPr="00083C8B" w:rsidRDefault="00AC598A" w:rsidP="00AC598A">
      <w:pPr>
        <w:pStyle w:val="5"/>
        <w:numPr>
          <w:ilvl w:val="4"/>
          <w:numId w:val="2"/>
        </w:numPr>
        <w:jc w:val="center"/>
        <w:rPr>
          <w:rFonts w:ascii="Times New Roman" w:hAnsi="Times New Roman"/>
          <w:i w:val="0"/>
          <w:sz w:val="28"/>
          <w:szCs w:val="28"/>
          <w:lang w:val="uk-UA"/>
        </w:rPr>
      </w:pPr>
      <w:r w:rsidRPr="00083C8B">
        <w:rPr>
          <w:rFonts w:ascii="Times New Roman" w:hAnsi="Times New Roman"/>
          <w:i w:val="0"/>
          <w:sz w:val="28"/>
          <w:szCs w:val="28"/>
          <w:lang w:val="en-US"/>
        </w:rPr>
        <w:t>III</w:t>
      </w:r>
      <w:r>
        <w:rPr>
          <w:rFonts w:ascii="Times New Roman" w:hAnsi="Times New Roman"/>
          <w:i w:val="0"/>
          <w:sz w:val="28"/>
          <w:szCs w:val="28"/>
          <w:lang w:val="uk-UA"/>
        </w:rPr>
        <w:t>.</w:t>
      </w:r>
      <w:r w:rsidRPr="00083C8B">
        <w:rPr>
          <w:rFonts w:ascii="Times New Roman" w:hAnsi="Times New Roman"/>
          <w:i w:val="0"/>
          <w:sz w:val="28"/>
          <w:szCs w:val="28"/>
          <w:lang w:val="uk-UA"/>
        </w:rPr>
        <w:t xml:space="preserve"> Шляхи виконання та заходи Програми.</w:t>
      </w:r>
    </w:p>
    <w:p w:rsidR="00AC598A" w:rsidRPr="00083C8B" w:rsidRDefault="00AC598A" w:rsidP="00AC598A">
      <w:pPr>
        <w:rPr>
          <w:sz w:val="28"/>
          <w:szCs w:val="28"/>
          <w:lang w:val="uk-UA"/>
        </w:rPr>
      </w:pPr>
    </w:p>
    <w:p w:rsidR="00AC598A" w:rsidRPr="00083C8B" w:rsidRDefault="00AC598A" w:rsidP="00AC598A">
      <w:pPr>
        <w:ind w:firstLine="585"/>
        <w:jc w:val="both"/>
        <w:rPr>
          <w:sz w:val="28"/>
          <w:szCs w:val="28"/>
          <w:lang w:val="uk-UA"/>
        </w:rPr>
      </w:pPr>
      <w:r w:rsidRPr="00083C8B">
        <w:rPr>
          <w:sz w:val="28"/>
          <w:szCs w:val="28"/>
          <w:lang w:val="uk-UA"/>
        </w:rPr>
        <w:t>Розв’язання проблем, пов’язаних з реформуванням земельних відносин, раціональним використанням та охороною земель на території міста Лисичанськ</w:t>
      </w:r>
      <w:r>
        <w:rPr>
          <w:sz w:val="28"/>
          <w:szCs w:val="28"/>
        </w:rPr>
        <w:t>,</w:t>
      </w:r>
      <w:r w:rsidRPr="00083C8B">
        <w:rPr>
          <w:sz w:val="28"/>
          <w:szCs w:val="28"/>
          <w:lang w:val="uk-UA"/>
        </w:rPr>
        <w:t xml:space="preserve"> забезпечення реалізації прав на землю можливо здійснити шляхом виконання наступних заходів:</w:t>
      </w:r>
    </w:p>
    <w:p w:rsidR="00AC598A" w:rsidRPr="00083C8B" w:rsidRDefault="00AC598A" w:rsidP="00AC598A">
      <w:pPr>
        <w:ind w:firstLine="585"/>
        <w:jc w:val="both"/>
        <w:rPr>
          <w:sz w:val="28"/>
          <w:szCs w:val="28"/>
          <w:lang w:val="uk-UA"/>
        </w:rPr>
      </w:pPr>
      <w:r w:rsidRPr="00083C8B">
        <w:rPr>
          <w:sz w:val="28"/>
          <w:szCs w:val="28"/>
          <w:lang w:val="uk-UA"/>
        </w:rPr>
        <w:t>- інвентаризація земель населеного пункту;</w:t>
      </w:r>
    </w:p>
    <w:p w:rsidR="00AC598A" w:rsidRPr="00083C8B" w:rsidRDefault="00AC598A" w:rsidP="00AC598A">
      <w:pPr>
        <w:ind w:firstLine="585"/>
        <w:jc w:val="both"/>
        <w:rPr>
          <w:sz w:val="28"/>
          <w:szCs w:val="28"/>
          <w:lang w:val="uk-UA"/>
        </w:rPr>
      </w:pPr>
      <w:r w:rsidRPr="00083C8B">
        <w:rPr>
          <w:sz w:val="28"/>
          <w:szCs w:val="28"/>
          <w:lang w:val="uk-UA"/>
        </w:rPr>
        <w:t>- встановлення меж адміністративно-територіальної одиниці - міста Лисичанська;</w:t>
      </w:r>
    </w:p>
    <w:p w:rsidR="00AC598A" w:rsidRPr="00083C8B" w:rsidRDefault="00AC598A" w:rsidP="00AC598A">
      <w:pPr>
        <w:ind w:firstLine="585"/>
        <w:jc w:val="both"/>
        <w:rPr>
          <w:sz w:val="28"/>
          <w:szCs w:val="28"/>
          <w:lang w:val="uk-UA"/>
        </w:rPr>
      </w:pPr>
      <w:r w:rsidRPr="00083C8B">
        <w:rPr>
          <w:sz w:val="28"/>
          <w:szCs w:val="28"/>
          <w:lang w:val="uk-UA"/>
        </w:rPr>
        <w:t>-</w:t>
      </w:r>
      <w:r w:rsidRPr="00083C8B">
        <w:rPr>
          <w:sz w:val="28"/>
          <w:szCs w:val="28"/>
          <w:lang w:val="uk-UA"/>
        </w:rPr>
        <w:tab/>
        <w:t>продаж земельних ділянок під об’єктами власності;</w:t>
      </w:r>
    </w:p>
    <w:p w:rsidR="00AC598A" w:rsidRPr="00083C8B" w:rsidRDefault="00AC598A" w:rsidP="00AC598A">
      <w:pPr>
        <w:ind w:firstLine="585"/>
        <w:jc w:val="both"/>
        <w:rPr>
          <w:sz w:val="28"/>
          <w:szCs w:val="28"/>
          <w:lang w:val="uk-UA"/>
        </w:rPr>
      </w:pPr>
      <w:r w:rsidRPr="00083C8B">
        <w:rPr>
          <w:sz w:val="28"/>
          <w:szCs w:val="28"/>
          <w:lang w:val="uk-UA"/>
        </w:rPr>
        <w:t>- продаж земельних ділянок або прав на них на конкурентних засадах (земельних торгах);</w:t>
      </w:r>
    </w:p>
    <w:p w:rsidR="00AC598A" w:rsidRPr="00083C8B" w:rsidRDefault="00AC598A" w:rsidP="00AC598A">
      <w:pPr>
        <w:ind w:firstLine="585"/>
        <w:jc w:val="both"/>
        <w:rPr>
          <w:sz w:val="28"/>
          <w:szCs w:val="28"/>
          <w:lang w:val="uk-UA"/>
        </w:rPr>
      </w:pPr>
      <w:r w:rsidRPr="00083C8B">
        <w:rPr>
          <w:sz w:val="28"/>
          <w:szCs w:val="28"/>
          <w:lang w:val="uk-UA"/>
        </w:rPr>
        <w:t>-</w:t>
      </w:r>
      <w:r w:rsidRPr="00083C8B">
        <w:rPr>
          <w:sz w:val="28"/>
          <w:szCs w:val="28"/>
          <w:lang w:val="uk-UA"/>
        </w:rPr>
        <w:tab/>
        <w:t>встановлення меж водоохоронних зон та прибережних смуг річок;</w:t>
      </w:r>
    </w:p>
    <w:p w:rsidR="00AC598A" w:rsidRPr="00083C8B" w:rsidRDefault="00AC598A" w:rsidP="00AC598A">
      <w:pPr>
        <w:ind w:firstLine="585"/>
        <w:jc w:val="both"/>
        <w:rPr>
          <w:sz w:val="28"/>
          <w:szCs w:val="28"/>
          <w:lang w:val="uk-UA"/>
        </w:rPr>
      </w:pPr>
      <w:r w:rsidRPr="00083C8B">
        <w:rPr>
          <w:sz w:val="28"/>
          <w:szCs w:val="28"/>
          <w:lang w:val="uk-UA"/>
        </w:rPr>
        <w:t>- паспортизація водних об’єктів;</w:t>
      </w:r>
    </w:p>
    <w:p w:rsidR="00AC598A" w:rsidRPr="00083C8B" w:rsidRDefault="00AC598A" w:rsidP="00AC598A">
      <w:pPr>
        <w:ind w:firstLine="585"/>
        <w:jc w:val="both"/>
        <w:rPr>
          <w:sz w:val="28"/>
          <w:szCs w:val="28"/>
          <w:lang w:val="uk-UA"/>
        </w:rPr>
      </w:pPr>
      <w:r w:rsidRPr="00083C8B">
        <w:rPr>
          <w:sz w:val="28"/>
          <w:szCs w:val="28"/>
          <w:lang w:val="uk-UA"/>
        </w:rPr>
        <w:t>-</w:t>
      </w:r>
      <w:r w:rsidRPr="00083C8B">
        <w:rPr>
          <w:sz w:val="28"/>
          <w:szCs w:val="28"/>
          <w:lang w:val="uk-UA"/>
        </w:rPr>
        <w:tab/>
        <w:t>оформлення правовстановлюючих документів на право користування земельними ділянками комунальними установами, закладами та підприємствами.</w:t>
      </w:r>
    </w:p>
    <w:p w:rsidR="00AC598A" w:rsidRPr="00083C8B" w:rsidRDefault="00AC598A" w:rsidP="00AC598A">
      <w:pPr>
        <w:ind w:firstLine="585"/>
        <w:jc w:val="both"/>
        <w:rPr>
          <w:bCs/>
          <w:sz w:val="28"/>
          <w:szCs w:val="28"/>
          <w:lang w:val="uk-UA"/>
        </w:rPr>
      </w:pPr>
    </w:p>
    <w:p w:rsidR="00AC598A" w:rsidRPr="00083C8B" w:rsidRDefault="00AC598A" w:rsidP="00AC598A">
      <w:pPr>
        <w:jc w:val="center"/>
        <w:rPr>
          <w:b/>
          <w:sz w:val="28"/>
          <w:szCs w:val="28"/>
          <w:lang w:val="uk-UA"/>
        </w:rPr>
      </w:pPr>
      <w:r w:rsidRPr="00083C8B">
        <w:rPr>
          <w:b/>
          <w:sz w:val="28"/>
          <w:szCs w:val="28"/>
          <w:lang w:val="uk-UA"/>
        </w:rPr>
        <w:t>Інвентаризація земель населеного пункту.</w:t>
      </w:r>
    </w:p>
    <w:p w:rsidR="00AC598A" w:rsidRPr="00083C8B" w:rsidRDefault="00AC598A" w:rsidP="00AC598A">
      <w:pPr>
        <w:ind w:firstLine="360"/>
        <w:jc w:val="both"/>
        <w:rPr>
          <w:sz w:val="28"/>
          <w:szCs w:val="28"/>
          <w:lang w:val="uk-UA"/>
        </w:rPr>
      </w:pPr>
      <w:r w:rsidRPr="00083C8B">
        <w:rPr>
          <w:sz w:val="28"/>
          <w:szCs w:val="28"/>
          <w:lang w:val="uk-UA"/>
        </w:rPr>
        <w:t>Одним із важливих заходів земельної реформи та перетворення земель на потужний ресурс соціально – економічного розвитку є здобуття достовірних та повних відомостей щодо площі, складу та якісних характеристик земель, про землекористувачів та землевласників (юридичних та фактичних), врегулювання суміжних меж. Достовірні данні про площі, межі, склад угідь та конфігурацію земельних ділянок надають можливість прогнозувати використання земель, передбачити надходження, обґрунтовано нараховувати земельний податок, сприяти здійсненню раціональної політики у сфері формування ринку.</w:t>
      </w:r>
    </w:p>
    <w:p w:rsidR="00AC598A" w:rsidRPr="00083C8B" w:rsidRDefault="00AC598A" w:rsidP="00AC598A">
      <w:pPr>
        <w:ind w:firstLine="360"/>
        <w:jc w:val="both"/>
        <w:rPr>
          <w:sz w:val="28"/>
          <w:szCs w:val="28"/>
          <w:lang w:val="uk-UA"/>
        </w:rPr>
      </w:pPr>
      <w:r w:rsidRPr="00083C8B">
        <w:rPr>
          <w:sz w:val="28"/>
          <w:szCs w:val="28"/>
          <w:lang w:val="uk-UA"/>
        </w:rPr>
        <w:t>Важливо знати які земельні ділянки не використовуються, або використовуються не раціонально, не за цільовим призначенням, всупереч вимогам земельного та природоохоронного законодавства. Засобом набуття таких знань служить інвентаризація.</w:t>
      </w:r>
    </w:p>
    <w:p w:rsidR="00AC598A" w:rsidRPr="00083C8B" w:rsidRDefault="00AC598A" w:rsidP="00AC598A">
      <w:pPr>
        <w:ind w:firstLine="360"/>
        <w:jc w:val="both"/>
        <w:rPr>
          <w:sz w:val="28"/>
          <w:szCs w:val="28"/>
          <w:lang w:val="uk-UA"/>
        </w:rPr>
      </w:pPr>
      <w:r w:rsidRPr="00083C8B">
        <w:rPr>
          <w:sz w:val="28"/>
          <w:szCs w:val="28"/>
          <w:lang w:val="uk-UA"/>
        </w:rPr>
        <w:t>Метою інвентаризації земель є створення основи для:</w:t>
      </w:r>
    </w:p>
    <w:p w:rsidR="00AC598A" w:rsidRPr="00083C8B" w:rsidRDefault="00AC598A" w:rsidP="00AC598A">
      <w:pPr>
        <w:numPr>
          <w:ilvl w:val="0"/>
          <w:numId w:val="6"/>
        </w:numPr>
        <w:jc w:val="both"/>
        <w:rPr>
          <w:sz w:val="28"/>
          <w:szCs w:val="28"/>
          <w:lang w:val="uk-UA"/>
        </w:rPr>
      </w:pPr>
      <w:r w:rsidRPr="00083C8B">
        <w:rPr>
          <w:sz w:val="28"/>
          <w:szCs w:val="28"/>
          <w:lang w:val="uk-UA"/>
        </w:rPr>
        <w:t>ведення Державного земельного кадастру;</w:t>
      </w:r>
    </w:p>
    <w:p w:rsidR="00AC598A" w:rsidRPr="00083C8B" w:rsidRDefault="00AC598A" w:rsidP="00AC598A">
      <w:pPr>
        <w:numPr>
          <w:ilvl w:val="0"/>
          <w:numId w:val="6"/>
        </w:numPr>
        <w:jc w:val="both"/>
        <w:rPr>
          <w:sz w:val="28"/>
          <w:szCs w:val="28"/>
          <w:lang w:val="uk-UA"/>
        </w:rPr>
      </w:pPr>
      <w:r w:rsidRPr="00083C8B">
        <w:rPr>
          <w:sz w:val="28"/>
          <w:szCs w:val="28"/>
          <w:lang w:val="uk-UA"/>
        </w:rPr>
        <w:t>реєстрації земельних ділянок;</w:t>
      </w:r>
    </w:p>
    <w:p w:rsidR="00AC598A" w:rsidRPr="00083C8B" w:rsidRDefault="00AC598A" w:rsidP="00AC598A">
      <w:pPr>
        <w:numPr>
          <w:ilvl w:val="0"/>
          <w:numId w:val="6"/>
        </w:numPr>
        <w:jc w:val="both"/>
        <w:rPr>
          <w:sz w:val="28"/>
          <w:szCs w:val="28"/>
          <w:lang w:val="uk-UA"/>
        </w:rPr>
      </w:pPr>
      <w:r w:rsidRPr="00083C8B">
        <w:rPr>
          <w:sz w:val="28"/>
          <w:szCs w:val="28"/>
          <w:lang w:val="uk-UA"/>
        </w:rPr>
        <w:t>забезпечення створення банку даних по землям міста на паперовій основі та магнітних носіях;</w:t>
      </w:r>
    </w:p>
    <w:p w:rsidR="00AC598A" w:rsidRPr="00083C8B" w:rsidRDefault="00AC598A" w:rsidP="00AC598A">
      <w:pPr>
        <w:numPr>
          <w:ilvl w:val="0"/>
          <w:numId w:val="6"/>
        </w:numPr>
        <w:jc w:val="both"/>
        <w:rPr>
          <w:sz w:val="28"/>
          <w:szCs w:val="28"/>
          <w:lang w:val="uk-UA"/>
        </w:rPr>
      </w:pPr>
      <w:r w:rsidRPr="00083C8B">
        <w:rPr>
          <w:sz w:val="28"/>
          <w:szCs w:val="28"/>
          <w:lang w:val="uk-UA"/>
        </w:rPr>
        <w:t>організації постійного контролю за використанням земель у населених пунктах та за її межами;</w:t>
      </w:r>
    </w:p>
    <w:p w:rsidR="00AC598A" w:rsidRPr="00083C8B" w:rsidRDefault="00AC598A" w:rsidP="00AC598A">
      <w:pPr>
        <w:numPr>
          <w:ilvl w:val="0"/>
          <w:numId w:val="6"/>
        </w:numPr>
        <w:jc w:val="both"/>
        <w:rPr>
          <w:sz w:val="28"/>
          <w:szCs w:val="28"/>
          <w:lang w:val="uk-UA"/>
        </w:rPr>
      </w:pPr>
      <w:r w:rsidRPr="00083C8B">
        <w:rPr>
          <w:sz w:val="28"/>
          <w:szCs w:val="28"/>
          <w:lang w:val="uk-UA"/>
        </w:rPr>
        <w:t>прийняття органами місцевого самоврядування та органами виконавчої влади рішень з питань земельних відносин відповідно до компетенції, визначеної Земельним кодексом України.</w:t>
      </w:r>
    </w:p>
    <w:p w:rsidR="00AC598A" w:rsidRDefault="00AC598A" w:rsidP="00AC598A">
      <w:pPr>
        <w:ind w:firstLine="360"/>
        <w:jc w:val="both"/>
        <w:rPr>
          <w:sz w:val="28"/>
          <w:szCs w:val="28"/>
          <w:lang w:val="uk-UA"/>
        </w:rPr>
      </w:pPr>
      <w:r w:rsidRPr="00083C8B">
        <w:rPr>
          <w:sz w:val="28"/>
          <w:szCs w:val="28"/>
          <w:lang w:val="uk-UA"/>
        </w:rPr>
        <w:t xml:space="preserve">На сьогодення законодавством України надана можливість за результатами інвентаризації земель не тільки встановлювати межі земельних ділянок у натурі (на місцевості), а також </w:t>
      </w:r>
      <w:r>
        <w:rPr>
          <w:sz w:val="28"/>
          <w:szCs w:val="28"/>
          <w:lang w:val="uk-UA"/>
        </w:rPr>
        <w:t xml:space="preserve">і </w:t>
      </w:r>
      <w:r w:rsidRPr="00083C8B">
        <w:rPr>
          <w:sz w:val="28"/>
          <w:szCs w:val="28"/>
          <w:lang w:val="uk-UA"/>
        </w:rPr>
        <w:t>реєструвати права комунальної власності на земельні ділянки та оформлювати в подальшому право</w:t>
      </w:r>
      <w:r>
        <w:rPr>
          <w:sz w:val="28"/>
          <w:szCs w:val="28"/>
          <w:lang w:val="uk-UA"/>
        </w:rPr>
        <w:t xml:space="preserve"> користування</w:t>
      </w:r>
      <w:r w:rsidRPr="00083C8B">
        <w:rPr>
          <w:sz w:val="28"/>
          <w:szCs w:val="28"/>
          <w:lang w:val="uk-UA"/>
        </w:rPr>
        <w:t xml:space="preserve"> земельною ділянкою.</w:t>
      </w:r>
    </w:p>
    <w:p w:rsidR="00AC598A" w:rsidRPr="00083C8B" w:rsidRDefault="00AC598A" w:rsidP="00AC598A">
      <w:pPr>
        <w:ind w:firstLine="360"/>
        <w:jc w:val="both"/>
        <w:rPr>
          <w:sz w:val="28"/>
          <w:szCs w:val="28"/>
          <w:lang w:val="uk-UA"/>
        </w:rPr>
      </w:pPr>
      <w:r w:rsidRPr="00083C8B">
        <w:rPr>
          <w:sz w:val="28"/>
          <w:szCs w:val="28"/>
          <w:lang w:val="uk-UA"/>
        </w:rPr>
        <w:lastRenderedPageBreak/>
        <w:t>За даними статистичної звітності Державного земельного кадастру у місті Лис</w:t>
      </w:r>
      <w:r>
        <w:rPr>
          <w:sz w:val="28"/>
          <w:szCs w:val="28"/>
          <w:lang w:val="uk-UA"/>
        </w:rPr>
        <w:t xml:space="preserve">ичанську </w:t>
      </w:r>
      <w:proofErr w:type="spellStart"/>
      <w:r>
        <w:rPr>
          <w:sz w:val="28"/>
          <w:szCs w:val="28"/>
          <w:lang w:val="uk-UA"/>
        </w:rPr>
        <w:t>проінвентаризовано</w:t>
      </w:r>
      <w:proofErr w:type="spellEnd"/>
      <w:r>
        <w:rPr>
          <w:sz w:val="28"/>
          <w:szCs w:val="28"/>
          <w:lang w:val="uk-UA"/>
        </w:rPr>
        <w:t xml:space="preserve"> на теперішній час 48,6</w:t>
      </w:r>
      <w:r w:rsidRPr="00083C8B">
        <w:rPr>
          <w:sz w:val="28"/>
          <w:szCs w:val="28"/>
          <w:lang w:val="uk-UA"/>
        </w:rPr>
        <w:t xml:space="preserve"> % земельного фонду. Але в зазначені відсотки входять землі, які були внесені в звітність за період з 1991 року. Більшість земельних ділянок враховуються без кадастрових номерів та за відсутністю документів, що посвідчують право на землю. У зв’язку з чим, на сьогодення, дана інформація із інвентаризації землі не відповідає повній дійсності. Тому сучасний стан із інвентаризації земель міста Лисичанськ вимагає проведення даних робіт в повному обсязі</w:t>
      </w:r>
      <w:r>
        <w:rPr>
          <w:sz w:val="28"/>
          <w:szCs w:val="28"/>
          <w:lang w:val="uk-UA"/>
        </w:rPr>
        <w:t>.</w:t>
      </w:r>
    </w:p>
    <w:p w:rsidR="00887B87" w:rsidRPr="00083C8B" w:rsidRDefault="00887B87" w:rsidP="00AC598A">
      <w:pPr>
        <w:jc w:val="center"/>
        <w:rPr>
          <w:b/>
          <w:sz w:val="28"/>
          <w:szCs w:val="28"/>
          <w:lang w:val="uk-UA"/>
        </w:rPr>
      </w:pPr>
    </w:p>
    <w:p w:rsidR="00AC598A" w:rsidRPr="00083C8B" w:rsidRDefault="00AC598A" w:rsidP="00AC598A">
      <w:pPr>
        <w:jc w:val="center"/>
        <w:rPr>
          <w:b/>
          <w:sz w:val="28"/>
          <w:szCs w:val="28"/>
          <w:lang w:val="uk-UA"/>
        </w:rPr>
      </w:pPr>
      <w:r w:rsidRPr="00083C8B">
        <w:rPr>
          <w:b/>
          <w:sz w:val="28"/>
          <w:szCs w:val="28"/>
          <w:lang w:val="uk-UA"/>
        </w:rPr>
        <w:t>Встановлення меж адміністративно-територіальної одиниці – міста Лисичанська.</w:t>
      </w:r>
    </w:p>
    <w:p w:rsidR="00AC598A" w:rsidRPr="00083C8B" w:rsidRDefault="00AC598A" w:rsidP="00AC598A">
      <w:pPr>
        <w:ind w:firstLine="708"/>
        <w:jc w:val="both"/>
        <w:rPr>
          <w:sz w:val="28"/>
          <w:szCs w:val="28"/>
          <w:lang w:val="uk-UA"/>
        </w:rPr>
      </w:pPr>
      <w:r w:rsidRPr="00083C8B">
        <w:rPr>
          <w:sz w:val="28"/>
          <w:szCs w:val="28"/>
          <w:lang w:val="uk-UA"/>
        </w:rPr>
        <w:t xml:space="preserve">Одним із вагомих заходів землевпорядкування є встановлення меж територіально-адміністративних одиниць. Чітко сформовані території меж міських рад створюють умови для прийняття територіальною громадою, в особі міських рад, самостійних рішень щодо соціально-економічного розвитку території, складання бюджетної політики регіону, розвитку транспортної, комунальної та іншої інфраструктури. </w:t>
      </w:r>
    </w:p>
    <w:p w:rsidR="00AC598A" w:rsidRPr="00083C8B" w:rsidRDefault="00AC598A" w:rsidP="00AC598A">
      <w:pPr>
        <w:ind w:firstLine="360"/>
        <w:jc w:val="both"/>
        <w:rPr>
          <w:sz w:val="28"/>
          <w:szCs w:val="28"/>
          <w:lang w:val="uk-UA"/>
        </w:rPr>
      </w:pPr>
      <w:r w:rsidRPr="00083C8B">
        <w:rPr>
          <w:sz w:val="28"/>
          <w:szCs w:val="28"/>
          <w:lang w:val="uk-UA"/>
        </w:rPr>
        <w:t>Головними складовими техніко-економічного обґрунтування встановлення меж територіальної одиниці є відображення наступних показників:</w:t>
      </w:r>
    </w:p>
    <w:p w:rsidR="00AC598A" w:rsidRPr="00083C8B" w:rsidRDefault="00AC598A" w:rsidP="00AC598A">
      <w:pPr>
        <w:numPr>
          <w:ilvl w:val="0"/>
          <w:numId w:val="6"/>
        </w:numPr>
        <w:jc w:val="both"/>
        <w:rPr>
          <w:sz w:val="28"/>
          <w:szCs w:val="28"/>
          <w:lang w:val="uk-UA"/>
        </w:rPr>
      </w:pPr>
      <w:r w:rsidRPr="00083C8B">
        <w:rPr>
          <w:sz w:val="28"/>
          <w:szCs w:val="28"/>
          <w:lang w:val="uk-UA"/>
        </w:rPr>
        <w:t>раціональне використання землі, забезпечення спеціального охоронного режиму санітарно-захисних та охоронних зон підприємств промисловості, транспорту зв’язку, тощо;</w:t>
      </w:r>
    </w:p>
    <w:p w:rsidR="00AC598A" w:rsidRPr="00083C8B" w:rsidRDefault="00AC598A" w:rsidP="00AC598A">
      <w:pPr>
        <w:numPr>
          <w:ilvl w:val="0"/>
          <w:numId w:val="6"/>
        </w:numPr>
        <w:jc w:val="both"/>
        <w:rPr>
          <w:sz w:val="28"/>
          <w:szCs w:val="28"/>
          <w:lang w:val="uk-UA"/>
        </w:rPr>
      </w:pPr>
      <w:r w:rsidRPr="00083C8B">
        <w:rPr>
          <w:sz w:val="28"/>
          <w:szCs w:val="28"/>
          <w:lang w:val="uk-UA"/>
        </w:rPr>
        <w:t>задоволення потреб територіальної громади території для громадської забудови;</w:t>
      </w:r>
    </w:p>
    <w:p w:rsidR="00AC598A" w:rsidRPr="00083C8B" w:rsidRDefault="00AC598A" w:rsidP="00AC598A">
      <w:pPr>
        <w:numPr>
          <w:ilvl w:val="0"/>
          <w:numId w:val="6"/>
        </w:numPr>
        <w:jc w:val="both"/>
        <w:rPr>
          <w:sz w:val="28"/>
          <w:szCs w:val="28"/>
          <w:lang w:val="uk-UA"/>
        </w:rPr>
      </w:pPr>
      <w:r w:rsidRPr="00083C8B">
        <w:rPr>
          <w:sz w:val="28"/>
          <w:szCs w:val="28"/>
          <w:lang w:val="uk-UA"/>
        </w:rPr>
        <w:t>територіальна близькість виконавчих органів місцевого самоврядування та територій промислових підприємств, житлового фонду;</w:t>
      </w:r>
    </w:p>
    <w:p w:rsidR="00AC598A" w:rsidRPr="00083C8B" w:rsidRDefault="00AC598A" w:rsidP="00AC598A">
      <w:pPr>
        <w:numPr>
          <w:ilvl w:val="0"/>
          <w:numId w:val="6"/>
        </w:numPr>
        <w:jc w:val="both"/>
        <w:rPr>
          <w:sz w:val="28"/>
          <w:szCs w:val="28"/>
          <w:lang w:val="uk-UA"/>
        </w:rPr>
      </w:pPr>
      <w:r w:rsidRPr="00083C8B">
        <w:rPr>
          <w:sz w:val="28"/>
          <w:szCs w:val="28"/>
          <w:lang w:val="uk-UA"/>
        </w:rPr>
        <w:t>наявність інфраструктури, розвинутої системи комунікацій для задоволення потреб підприємств та населення;</w:t>
      </w:r>
    </w:p>
    <w:p w:rsidR="00AC598A" w:rsidRPr="00083C8B" w:rsidRDefault="00AC598A" w:rsidP="00AC598A">
      <w:pPr>
        <w:numPr>
          <w:ilvl w:val="0"/>
          <w:numId w:val="6"/>
        </w:numPr>
        <w:jc w:val="both"/>
        <w:rPr>
          <w:sz w:val="28"/>
          <w:szCs w:val="28"/>
          <w:lang w:val="uk-UA"/>
        </w:rPr>
      </w:pPr>
      <w:r w:rsidRPr="00083C8B">
        <w:rPr>
          <w:sz w:val="28"/>
          <w:szCs w:val="28"/>
          <w:lang w:val="uk-UA"/>
        </w:rPr>
        <w:t>забезпечення населення територіальної громади земельними ділянками для набуття у власність або у користування для здійснення підприємницької діяльності, а також для житлової забудови, ведення садівництва, тощо.</w:t>
      </w:r>
    </w:p>
    <w:p w:rsidR="00AC598A" w:rsidRPr="00083C8B" w:rsidRDefault="00AC598A" w:rsidP="00AC598A">
      <w:pPr>
        <w:ind w:firstLine="360"/>
        <w:jc w:val="both"/>
        <w:rPr>
          <w:sz w:val="28"/>
          <w:szCs w:val="28"/>
          <w:lang w:val="uk-UA"/>
        </w:rPr>
      </w:pPr>
      <w:r w:rsidRPr="00083C8B">
        <w:rPr>
          <w:sz w:val="28"/>
          <w:szCs w:val="28"/>
          <w:lang w:val="uk-UA"/>
        </w:rPr>
        <w:t>Встановлення меж населеного пункту здійснюється за проектом землеустрою щодо встановлення або зміни меж населеного пункту (міста).</w:t>
      </w:r>
    </w:p>
    <w:p w:rsidR="00AC598A" w:rsidRPr="00083C8B" w:rsidRDefault="00AC598A" w:rsidP="00AC598A">
      <w:pPr>
        <w:ind w:firstLine="360"/>
        <w:jc w:val="both"/>
        <w:rPr>
          <w:sz w:val="28"/>
          <w:szCs w:val="28"/>
          <w:lang w:val="uk-UA"/>
        </w:rPr>
      </w:pPr>
      <w:r w:rsidRPr="00083C8B">
        <w:rPr>
          <w:sz w:val="28"/>
          <w:szCs w:val="28"/>
          <w:lang w:val="uk-UA"/>
        </w:rPr>
        <w:t xml:space="preserve">Об’єктом встановлення меж є територія населеного пункту, що формується із земель всіх без винятку землеволодінь і </w:t>
      </w:r>
      <w:proofErr w:type="spellStart"/>
      <w:r w:rsidRPr="00083C8B">
        <w:rPr>
          <w:sz w:val="28"/>
          <w:szCs w:val="28"/>
          <w:lang w:val="uk-UA"/>
        </w:rPr>
        <w:t>землекористувань</w:t>
      </w:r>
      <w:proofErr w:type="spellEnd"/>
      <w:r w:rsidRPr="00083C8B">
        <w:rPr>
          <w:sz w:val="28"/>
          <w:szCs w:val="28"/>
          <w:lang w:val="uk-UA"/>
        </w:rPr>
        <w:t xml:space="preserve">, з урахуванням вирішення соціальних питань, розміщення об’єктів забудови, раціонального використання земель та справляння плати за землю. </w:t>
      </w:r>
    </w:p>
    <w:p w:rsidR="00AC598A" w:rsidRPr="00083C8B" w:rsidRDefault="00AC598A" w:rsidP="00AC598A">
      <w:pPr>
        <w:ind w:firstLine="360"/>
        <w:jc w:val="both"/>
        <w:rPr>
          <w:sz w:val="28"/>
          <w:szCs w:val="28"/>
          <w:lang w:val="uk-UA"/>
        </w:rPr>
      </w:pPr>
      <w:r w:rsidRPr="00083C8B">
        <w:rPr>
          <w:sz w:val="28"/>
          <w:szCs w:val="28"/>
          <w:lang w:val="uk-UA"/>
        </w:rPr>
        <w:t>Проведення робіт із встановлення меж міста:</w:t>
      </w:r>
    </w:p>
    <w:p w:rsidR="00AC598A" w:rsidRPr="00083C8B" w:rsidRDefault="00AC598A" w:rsidP="00AC598A">
      <w:pPr>
        <w:numPr>
          <w:ilvl w:val="0"/>
          <w:numId w:val="6"/>
        </w:numPr>
        <w:jc w:val="both"/>
        <w:rPr>
          <w:sz w:val="28"/>
          <w:szCs w:val="28"/>
          <w:lang w:val="uk-UA"/>
        </w:rPr>
      </w:pPr>
      <w:r w:rsidRPr="00083C8B">
        <w:rPr>
          <w:sz w:val="28"/>
          <w:szCs w:val="28"/>
          <w:lang w:val="uk-UA"/>
        </w:rPr>
        <w:t>дасть можливість забезпечувати реалізацію конституційних прав громадян на отримання у власність земельних ділянок для цілей та в межах норм чинного земельного законодавства, зокрема для будівництва та обслуговування житлових будинків;</w:t>
      </w:r>
    </w:p>
    <w:p w:rsidR="00AC598A" w:rsidRPr="00083C8B" w:rsidRDefault="00AC598A" w:rsidP="00AC598A">
      <w:pPr>
        <w:numPr>
          <w:ilvl w:val="0"/>
          <w:numId w:val="6"/>
        </w:numPr>
        <w:jc w:val="both"/>
        <w:rPr>
          <w:sz w:val="28"/>
          <w:szCs w:val="28"/>
          <w:lang w:val="uk-UA"/>
        </w:rPr>
      </w:pPr>
      <w:r w:rsidRPr="00083C8B">
        <w:rPr>
          <w:sz w:val="28"/>
          <w:szCs w:val="28"/>
          <w:lang w:val="uk-UA"/>
        </w:rPr>
        <w:t>дасть можливість остаточно визначити компетенцію місцевої ради щодо розпорядження окремими категоріями земель;</w:t>
      </w:r>
    </w:p>
    <w:p w:rsidR="00AC598A" w:rsidRPr="00083C8B" w:rsidRDefault="00AC598A" w:rsidP="00AC598A">
      <w:pPr>
        <w:numPr>
          <w:ilvl w:val="0"/>
          <w:numId w:val="6"/>
        </w:numPr>
        <w:jc w:val="both"/>
        <w:rPr>
          <w:sz w:val="28"/>
          <w:szCs w:val="28"/>
          <w:lang w:val="uk-UA"/>
        </w:rPr>
      </w:pPr>
      <w:r w:rsidRPr="00083C8B">
        <w:rPr>
          <w:sz w:val="28"/>
          <w:szCs w:val="28"/>
          <w:lang w:val="uk-UA"/>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p w:rsidR="00AC598A" w:rsidRPr="00083C8B" w:rsidRDefault="00AC598A" w:rsidP="00AC598A">
      <w:pPr>
        <w:numPr>
          <w:ilvl w:val="0"/>
          <w:numId w:val="6"/>
        </w:numPr>
        <w:jc w:val="both"/>
        <w:rPr>
          <w:sz w:val="28"/>
          <w:szCs w:val="28"/>
          <w:lang w:val="uk-UA"/>
        </w:rPr>
      </w:pPr>
      <w:r w:rsidRPr="00083C8B">
        <w:rPr>
          <w:sz w:val="28"/>
          <w:szCs w:val="28"/>
          <w:lang w:val="uk-UA"/>
        </w:rPr>
        <w:lastRenderedPageBreak/>
        <w:t>сприятиме належному оподаткуванню територій та встановленню оптимальних розмірів орендної плати за використання земельних ділянок різного цільового призначення;</w:t>
      </w:r>
    </w:p>
    <w:p w:rsidR="00AC598A" w:rsidRPr="00083C8B" w:rsidRDefault="00AC598A" w:rsidP="00AC598A">
      <w:pPr>
        <w:numPr>
          <w:ilvl w:val="0"/>
          <w:numId w:val="6"/>
        </w:numPr>
        <w:jc w:val="both"/>
        <w:rPr>
          <w:sz w:val="28"/>
          <w:szCs w:val="28"/>
          <w:lang w:val="uk-UA"/>
        </w:rPr>
      </w:pPr>
      <w:r w:rsidRPr="00083C8B">
        <w:rPr>
          <w:sz w:val="28"/>
          <w:szCs w:val="28"/>
          <w:lang w:val="uk-UA"/>
        </w:rPr>
        <w:t>забезпечить оновлення інформації про межі населеного пункту в автоматизованій базі даних Державного земельного кадастру, що також сприятиме усуненню спірних питань щодо обліку відповідних територій;</w:t>
      </w:r>
    </w:p>
    <w:p w:rsidR="00AC598A" w:rsidRPr="00083C8B" w:rsidRDefault="00AC598A" w:rsidP="00AC598A">
      <w:pPr>
        <w:numPr>
          <w:ilvl w:val="0"/>
          <w:numId w:val="6"/>
        </w:numPr>
        <w:jc w:val="both"/>
        <w:rPr>
          <w:sz w:val="28"/>
          <w:szCs w:val="28"/>
          <w:lang w:val="uk-UA"/>
        </w:rPr>
      </w:pPr>
      <w:r w:rsidRPr="00083C8B">
        <w:rPr>
          <w:sz w:val="28"/>
          <w:szCs w:val="28"/>
          <w:lang w:val="uk-UA"/>
        </w:rPr>
        <w:t>створить умови для запровадження прозорих ринкових відносин.</w:t>
      </w:r>
    </w:p>
    <w:p w:rsidR="00AC598A" w:rsidRPr="00083C8B" w:rsidRDefault="00AC598A" w:rsidP="00AC598A">
      <w:pPr>
        <w:ind w:left="720"/>
        <w:jc w:val="both"/>
        <w:rPr>
          <w:sz w:val="28"/>
          <w:szCs w:val="28"/>
          <w:lang w:val="uk-UA"/>
        </w:rPr>
      </w:pPr>
    </w:p>
    <w:p w:rsidR="00AC598A" w:rsidRPr="00083C8B" w:rsidRDefault="00AC598A" w:rsidP="00AC598A">
      <w:pPr>
        <w:jc w:val="center"/>
        <w:rPr>
          <w:b/>
          <w:sz w:val="28"/>
          <w:szCs w:val="28"/>
          <w:lang w:val="uk-UA"/>
        </w:rPr>
      </w:pPr>
      <w:r w:rsidRPr="00083C8B">
        <w:rPr>
          <w:b/>
          <w:sz w:val="28"/>
          <w:szCs w:val="28"/>
          <w:lang w:val="uk-UA"/>
        </w:rPr>
        <w:t>Продаж земельних ділянок.</w:t>
      </w:r>
    </w:p>
    <w:p w:rsidR="00AC598A" w:rsidRPr="00083C8B" w:rsidRDefault="00AC598A" w:rsidP="00AC598A">
      <w:pPr>
        <w:ind w:firstLine="708"/>
        <w:jc w:val="both"/>
        <w:rPr>
          <w:sz w:val="28"/>
          <w:szCs w:val="28"/>
          <w:lang w:val="uk-UA"/>
        </w:rPr>
      </w:pPr>
      <w:r w:rsidRPr="00083C8B">
        <w:rPr>
          <w:sz w:val="28"/>
          <w:szCs w:val="28"/>
          <w:lang w:val="uk-UA"/>
        </w:rPr>
        <w:t xml:space="preserve">Земельним законодавством України передбачена можливість купівлі </w:t>
      </w:r>
      <w:proofErr w:type="spellStart"/>
      <w:r w:rsidRPr="00083C8B">
        <w:rPr>
          <w:sz w:val="28"/>
          <w:szCs w:val="28"/>
          <w:lang w:val="uk-UA"/>
        </w:rPr>
        <w:t>-продажу</w:t>
      </w:r>
      <w:proofErr w:type="spellEnd"/>
      <w:r w:rsidRPr="00083C8B">
        <w:rPr>
          <w:sz w:val="28"/>
          <w:szCs w:val="28"/>
          <w:lang w:val="uk-UA"/>
        </w:rPr>
        <w:t xml:space="preserve"> земельних ділянок комунальної власності. У випадку розташування на земельних ділянках об'єктів нерухомого майна (будівель, споруд), що перебувають у власності фізичних або юридичних осіб, вони мають право на купівлю даних земельних ділянок у власність. Право купівлі земельних ділянок у власності гарантовано фізичним та юридичним особам нормами Конституції України.</w:t>
      </w:r>
    </w:p>
    <w:p w:rsidR="00AC598A" w:rsidRPr="00083C8B" w:rsidRDefault="00AC598A" w:rsidP="00AC598A">
      <w:pPr>
        <w:ind w:firstLine="708"/>
        <w:jc w:val="both"/>
        <w:rPr>
          <w:sz w:val="28"/>
          <w:szCs w:val="28"/>
          <w:lang w:val="uk-UA"/>
        </w:rPr>
      </w:pPr>
      <w:r w:rsidRPr="00083C8B">
        <w:rPr>
          <w:sz w:val="28"/>
          <w:szCs w:val="28"/>
          <w:lang w:val="uk-UA"/>
        </w:rPr>
        <w:t xml:space="preserve">Продаж земельних ділянок комунальної власності, на яких не розміщуються об'єкти нерухомого майна, що перебувають у власності фізичних або юридичних осіб, або прав на них (оренди, </w:t>
      </w:r>
      <w:proofErr w:type="spellStart"/>
      <w:r w:rsidRPr="00083C8B">
        <w:rPr>
          <w:sz w:val="28"/>
          <w:szCs w:val="28"/>
          <w:lang w:val="uk-UA"/>
        </w:rPr>
        <w:t>суперфіцію</w:t>
      </w:r>
      <w:proofErr w:type="spellEnd"/>
      <w:r w:rsidRPr="00083C8B">
        <w:rPr>
          <w:sz w:val="28"/>
          <w:szCs w:val="28"/>
          <w:lang w:val="uk-UA"/>
        </w:rPr>
        <w:t>, емфітевзису) здійснюється виключно на земельних торгах.</w:t>
      </w:r>
    </w:p>
    <w:p w:rsidR="00AC598A" w:rsidRPr="00083C8B" w:rsidRDefault="00AC598A" w:rsidP="00AC598A">
      <w:pPr>
        <w:ind w:firstLine="708"/>
        <w:jc w:val="both"/>
        <w:rPr>
          <w:sz w:val="28"/>
          <w:szCs w:val="28"/>
          <w:lang w:val="uk-UA"/>
        </w:rPr>
      </w:pPr>
      <w:r w:rsidRPr="00083C8B">
        <w:rPr>
          <w:sz w:val="28"/>
          <w:szCs w:val="28"/>
          <w:lang w:val="uk-UA"/>
        </w:rPr>
        <w:t>Земельні торги являють собою врегульований нормами земельного і цивільного законодавства порядок продажу на конкурентних засадах земельних ділянок для містобудівних та інших потреб.</w:t>
      </w:r>
    </w:p>
    <w:p w:rsidR="00AC598A" w:rsidRPr="00083C8B" w:rsidRDefault="00AC598A" w:rsidP="00AC598A">
      <w:pPr>
        <w:ind w:firstLine="708"/>
        <w:jc w:val="both"/>
        <w:rPr>
          <w:sz w:val="28"/>
          <w:szCs w:val="28"/>
          <w:lang w:val="uk-UA"/>
        </w:rPr>
      </w:pPr>
      <w:r w:rsidRPr="00083C8B">
        <w:rPr>
          <w:sz w:val="28"/>
          <w:szCs w:val="28"/>
          <w:lang w:val="uk-UA"/>
        </w:rPr>
        <w:t xml:space="preserve">Основними етапами проведення земельних торгів є підготовка земельних, ділянок до продажу на земельних торгах; проведення земельних торгів; оформлення права на земельні ділянки. Кожен з цих етапів охоплює певні організаційно-правові заходи, які відповідно до норм земельного законодавства необхідно здійснити органам місцевого самоврядування. </w:t>
      </w:r>
    </w:p>
    <w:p w:rsidR="00AC598A" w:rsidRPr="00083C8B" w:rsidRDefault="00AC598A" w:rsidP="00AC598A">
      <w:pPr>
        <w:ind w:firstLine="708"/>
        <w:jc w:val="both"/>
        <w:rPr>
          <w:sz w:val="28"/>
          <w:szCs w:val="28"/>
          <w:lang w:val="uk-UA"/>
        </w:rPr>
      </w:pPr>
      <w:r w:rsidRPr="00083C8B">
        <w:rPr>
          <w:sz w:val="28"/>
          <w:szCs w:val="28"/>
          <w:lang w:val="uk-UA"/>
        </w:rPr>
        <w:t>Так відповідно до ст. 136 Земельного кодексу України підготовка лотів до проведення земельних торгів включає:</w:t>
      </w:r>
    </w:p>
    <w:p w:rsidR="00AC598A" w:rsidRPr="00083C8B" w:rsidRDefault="00AC598A" w:rsidP="00AC598A">
      <w:pPr>
        <w:numPr>
          <w:ilvl w:val="0"/>
          <w:numId w:val="6"/>
        </w:numPr>
        <w:tabs>
          <w:tab w:val="clear" w:pos="720"/>
          <w:tab w:val="num" w:pos="0"/>
        </w:tabs>
        <w:ind w:left="0" w:firstLine="0"/>
        <w:jc w:val="both"/>
        <w:rPr>
          <w:sz w:val="28"/>
          <w:szCs w:val="28"/>
          <w:lang w:val="uk-UA"/>
        </w:rPr>
      </w:pPr>
      <w:r w:rsidRPr="00083C8B">
        <w:rPr>
          <w:sz w:val="28"/>
          <w:szCs w:val="28"/>
          <w:lang w:val="uk-UA"/>
        </w:rPr>
        <w:t>виготовлення, погодження та затвердження в установленому законодавством порядку проекту землеустрою щодо відведення земельної ділянки (у разі зміни цільового призначення земельної ділянки та у разі, якщо межі земельної ділянки не встановлені в натурі (на місцевості);</w:t>
      </w:r>
    </w:p>
    <w:p w:rsidR="00AC598A" w:rsidRPr="00083C8B" w:rsidRDefault="00AC598A" w:rsidP="00AC598A">
      <w:pPr>
        <w:numPr>
          <w:ilvl w:val="0"/>
          <w:numId w:val="6"/>
        </w:numPr>
        <w:tabs>
          <w:tab w:val="clear" w:pos="720"/>
          <w:tab w:val="num" w:pos="0"/>
        </w:tabs>
        <w:ind w:left="0" w:firstLine="0"/>
        <w:jc w:val="both"/>
        <w:rPr>
          <w:sz w:val="28"/>
          <w:szCs w:val="28"/>
          <w:lang w:val="uk-UA"/>
        </w:rPr>
      </w:pPr>
      <w:r w:rsidRPr="00083C8B">
        <w:rPr>
          <w:sz w:val="28"/>
          <w:szCs w:val="28"/>
          <w:lang w:val="uk-UA"/>
        </w:rPr>
        <w:t>державну реєстрацію земельної ділянки;</w:t>
      </w:r>
    </w:p>
    <w:p w:rsidR="00AC598A" w:rsidRPr="00083C8B" w:rsidRDefault="00AC598A" w:rsidP="00AC598A">
      <w:pPr>
        <w:numPr>
          <w:ilvl w:val="0"/>
          <w:numId w:val="6"/>
        </w:numPr>
        <w:tabs>
          <w:tab w:val="clear" w:pos="720"/>
          <w:tab w:val="num" w:pos="0"/>
        </w:tabs>
        <w:ind w:left="0" w:firstLine="0"/>
        <w:jc w:val="both"/>
        <w:rPr>
          <w:sz w:val="28"/>
          <w:szCs w:val="28"/>
          <w:lang w:val="uk-UA"/>
        </w:rPr>
      </w:pPr>
      <w:r w:rsidRPr="00083C8B">
        <w:rPr>
          <w:sz w:val="28"/>
          <w:szCs w:val="28"/>
          <w:lang w:val="uk-UA"/>
        </w:rPr>
        <w:t>державну реєстрацію речового права на земельну ділянку;</w:t>
      </w:r>
    </w:p>
    <w:p w:rsidR="00AC598A" w:rsidRPr="00083C8B" w:rsidRDefault="00AC598A" w:rsidP="00AC598A">
      <w:pPr>
        <w:numPr>
          <w:ilvl w:val="0"/>
          <w:numId w:val="6"/>
        </w:numPr>
        <w:tabs>
          <w:tab w:val="clear" w:pos="720"/>
          <w:tab w:val="num" w:pos="0"/>
        </w:tabs>
        <w:ind w:left="0" w:firstLine="0"/>
        <w:jc w:val="both"/>
        <w:rPr>
          <w:sz w:val="28"/>
          <w:szCs w:val="28"/>
          <w:lang w:val="uk-UA"/>
        </w:rPr>
      </w:pPr>
      <w:r w:rsidRPr="00083C8B">
        <w:rPr>
          <w:sz w:val="28"/>
          <w:szCs w:val="28"/>
          <w:lang w:val="uk-UA"/>
        </w:rPr>
        <w:t>отримання витягу про нормативну грошову оцінку земельної ділянки відповідно до Закону України "Про оцінку земель" у разі продажу на земельних торгах права оренди на неї;</w:t>
      </w:r>
    </w:p>
    <w:p w:rsidR="00AC598A" w:rsidRPr="00083C8B" w:rsidRDefault="00AC598A" w:rsidP="00AC598A">
      <w:pPr>
        <w:numPr>
          <w:ilvl w:val="0"/>
          <w:numId w:val="6"/>
        </w:numPr>
        <w:tabs>
          <w:tab w:val="clear" w:pos="720"/>
          <w:tab w:val="num" w:pos="0"/>
        </w:tabs>
        <w:ind w:left="0" w:firstLine="0"/>
        <w:jc w:val="both"/>
        <w:rPr>
          <w:sz w:val="28"/>
          <w:szCs w:val="28"/>
          <w:lang w:val="uk-UA"/>
        </w:rPr>
      </w:pPr>
      <w:r w:rsidRPr="00083C8B">
        <w:rPr>
          <w:sz w:val="28"/>
          <w:szCs w:val="28"/>
          <w:lang w:val="uk-UA"/>
        </w:rPr>
        <w:t>проведення експертної грошової оцінки земельної ділянки відповідно до Закону України "Про оцінку земель", крім випадків продажу на земельних торгах права оренди на неї;</w:t>
      </w:r>
    </w:p>
    <w:p w:rsidR="00AC598A" w:rsidRPr="00083C8B" w:rsidRDefault="00AC598A" w:rsidP="00AC598A">
      <w:pPr>
        <w:numPr>
          <w:ilvl w:val="0"/>
          <w:numId w:val="6"/>
        </w:numPr>
        <w:tabs>
          <w:tab w:val="clear" w:pos="720"/>
          <w:tab w:val="num" w:pos="0"/>
        </w:tabs>
        <w:ind w:left="0" w:firstLine="0"/>
        <w:jc w:val="both"/>
        <w:rPr>
          <w:sz w:val="28"/>
          <w:szCs w:val="28"/>
          <w:lang w:val="uk-UA"/>
        </w:rPr>
      </w:pPr>
      <w:r w:rsidRPr="00083C8B">
        <w:rPr>
          <w:sz w:val="28"/>
          <w:szCs w:val="28"/>
          <w:lang w:val="uk-UA"/>
        </w:rPr>
        <w:t>встановлення стартової ціни продажу земельної ділянки, яка щодо земель державної та комунальної власності не може бути нижчою за експертну грошову оцінку земельної ділянки;</w:t>
      </w:r>
    </w:p>
    <w:p w:rsidR="00AC598A" w:rsidRPr="00083C8B" w:rsidRDefault="00AC598A" w:rsidP="00AC598A">
      <w:pPr>
        <w:numPr>
          <w:ilvl w:val="0"/>
          <w:numId w:val="6"/>
        </w:numPr>
        <w:tabs>
          <w:tab w:val="clear" w:pos="720"/>
          <w:tab w:val="num" w:pos="0"/>
        </w:tabs>
        <w:ind w:left="0" w:firstLine="0"/>
        <w:jc w:val="both"/>
        <w:rPr>
          <w:sz w:val="28"/>
          <w:szCs w:val="28"/>
          <w:lang w:val="uk-UA"/>
        </w:rPr>
      </w:pPr>
      <w:r w:rsidRPr="00083C8B">
        <w:rPr>
          <w:sz w:val="28"/>
          <w:szCs w:val="28"/>
          <w:lang w:val="uk-UA"/>
        </w:rPr>
        <w:t>встановлення стартового розміру річної орендної плати, який щодо земель державної та комунальної власності не може бути меншим розміру орендної плати, визначеного Податковим кодексом України;</w:t>
      </w:r>
    </w:p>
    <w:p w:rsidR="00AC598A" w:rsidRPr="00083C8B" w:rsidRDefault="00AC598A" w:rsidP="00AC598A">
      <w:pPr>
        <w:numPr>
          <w:ilvl w:val="0"/>
          <w:numId w:val="6"/>
        </w:numPr>
        <w:tabs>
          <w:tab w:val="clear" w:pos="720"/>
          <w:tab w:val="num" w:pos="0"/>
        </w:tabs>
        <w:ind w:left="0" w:firstLine="0"/>
        <w:jc w:val="both"/>
        <w:rPr>
          <w:sz w:val="28"/>
          <w:szCs w:val="28"/>
          <w:lang w:val="uk-UA"/>
        </w:rPr>
      </w:pPr>
      <w:r w:rsidRPr="00083C8B">
        <w:rPr>
          <w:sz w:val="28"/>
          <w:szCs w:val="28"/>
          <w:lang w:val="uk-UA"/>
        </w:rPr>
        <w:lastRenderedPageBreak/>
        <w:t xml:space="preserve">встановлення стартової ціни продажу прав емфітевзису, </w:t>
      </w:r>
      <w:proofErr w:type="spellStart"/>
      <w:r w:rsidRPr="00083C8B">
        <w:rPr>
          <w:sz w:val="28"/>
          <w:szCs w:val="28"/>
          <w:lang w:val="uk-UA"/>
        </w:rPr>
        <w:t>суперфіцію</w:t>
      </w:r>
      <w:proofErr w:type="spellEnd"/>
      <w:r w:rsidRPr="00083C8B">
        <w:rPr>
          <w:sz w:val="28"/>
          <w:szCs w:val="28"/>
          <w:lang w:val="uk-UA"/>
        </w:rPr>
        <w:t xml:space="preserve"> земельної ділянки, яка щодо земель державної чи комунальної власності не може бути нижчою за ринкову вартість відповідного права, визначену шляхом проведення експертної грошової оцінки земельних ділянок;</w:t>
      </w:r>
    </w:p>
    <w:p w:rsidR="00AC598A" w:rsidRPr="00083C8B" w:rsidRDefault="00AC598A" w:rsidP="00AC598A">
      <w:pPr>
        <w:numPr>
          <w:ilvl w:val="0"/>
          <w:numId w:val="6"/>
        </w:numPr>
        <w:tabs>
          <w:tab w:val="clear" w:pos="720"/>
          <w:tab w:val="num" w:pos="0"/>
        </w:tabs>
        <w:ind w:left="0" w:firstLine="0"/>
        <w:jc w:val="both"/>
        <w:rPr>
          <w:sz w:val="28"/>
          <w:szCs w:val="28"/>
          <w:lang w:val="uk-UA"/>
        </w:rPr>
      </w:pPr>
      <w:r w:rsidRPr="00083C8B">
        <w:rPr>
          <w:sz w:val="28"/>
          <w:szCs w:val="28"/>
          <w:lang w:val="uk-UA"/>
        </w:rPr>
        <w:t>визначення виконавця земельних торгів, дати та місця проведення земельних торгів.</w:t>
      </w:r>
    </w:p>
    <w:p w:rsidR="00AC598A" w:rsidRPr="00083C8B" w:rsidRDefault="00AC598A" w:rsidP="00AC598A">
      <w:pPr>
        <w:ind w:firstLine="708"/>
        <w:jc w:val="both"/>
        <w:rPr>
          <w:sz w:val="28"/>
          <w:szCs w:val="28"/>
          <w:lang w:val="uk-UA"/>
        </w:rPr>
      </w:pPr>
      <w:r w:rsidRPr="00083C8B">
        <w:rPr>
          <w:sz w:val="28"/>
          <w:szCs w:val="28"/>
          <w:lang w:val="uk-UA"/>
        </w:rPr>
        <w:t>Земельні торги відіграють важливу роль у реформуванні земельних відносин. Вони стимулюють ефективне землекористування на засадах ринкової економіки, дозволяють залучати інвестиції, створювати нові робочі місця, гласно здійснювати надання і відчуження земельних ділянок в адміністративному порядку. Крім того, ці торги відкривають можливості для визначення ринкової вартості земельних ділянок і таким чином забезпечують необхідною інформацією покупців і продавців землі. Земельні торги є дійовим способом формування первинного і вторинного ринків землі в Україні.</w:t>
      </w:r>
    </w:p>
    <w:p w:rsidR="00AC598A" w:rsidRPr="00083C8B" w:rsidRDefault="00AC598A" w:rsidP="00AC598A">
      <w:pPr>
        <w:ind w:firstLine="708"/>
        <w:jc w:val="both"/>
        <w:rPr>
          <w:sz w:val="28"/>
          <w:szCs w:val="28"/>
          <w:lang w:val="uk-UA"/>
        </w:rPr>
      </w:pPr>
    </w:p>
    <w:p w:rsidR="00AC598A" w:rsidRPr="00083C8B" w:rsidRDefault="00AC598A" w:rsidP="00AC598A">
      <w:pPr>
        <w:jc w:val="center"/>
        <w:rPr>
          <w:b/>
          <w:sz w:val="28"/>
          <w:szCs w:val="28"/>
          <w:lang w:val="uk-UA"/>
        </w:rPr>
      </w:pPr>
      <w:r w:rsidRPr="00083C8B">
        <w:rPr>
          <w:b/>
          <w:sz w:val="28"/>
          <w:szCs w:val="28"/>
          <w:lang w:val="uk-UA"/>
        </w:rPr>
        <w:t>Встановлення меж водоохоронних зон та прибережних смуг річок.</w:t>
      </w:r>
    </w:p>
    <w:p w:rsidR="00AC598A" w:rsidRPr="00083C8B" w:rsidRDefault="00AC598A" w:rsidP="00AC598A">
      <w:pPr>
        <w:ind w:firstLine="360"/>
        <w:jc w:val="both"/>
        <w:rPr>
          <w:sz w:val="28"/>
          <w:szCs w:val="28"/>
          <w:lang w:val="uk-UA"/>
        </w:rPr>
      </w:pPr>
      <w:r w:rsidRPr="00083C8B">
        <w:rPr>
          <w:sz w:val="28"/>
          <w:szCs w:val="28"/>
          <w:lang w:val="uk-UA"/>
        </w:rPr>
        <w:t>Вздовж річок,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смуги.</w:t>
      </w:r>
    </w:p>
    <w:p w:rsidR="00AC598A" w:rsidRPr="00083C8B" w:rsidRDefault="00AC598A" w:rsidP="00AC598A">
      <w:pPr>
        <w:ind w:firstLine="360"/>
        <w:jc w:val="both"/>
        <w:rPr>
          <w:sz w:val="28"/>
          <w:szCs w:val="28"/>
          <w:lang w:val="uk-UA"/>
        </w:rPr>
      </w:pPr>
      <w:r w:rsidRPr="00083C8B">
        <w:rPr>
          <w:sz w:val="28"/>
          <w:szCs w:val="28"/>
          <w:lang w:val="uk-UA"/>
        </w:rPr>
        <w:t xml:space="preserve">Прибережні захисні смуги встановлюються по берегах річок та навколо водойм уздовж </w:t>
      </w:r>
      <w:proofErr w:type="spellStart"/>
      <w:r w:rsidRPr="00083C8B">
        <w:rPr>
          <w:sz w:val="28"/>
          <w:szCs w:val="28"/>
          <w:lang w:val="uk-UA"/>
        </w:rPr>
        <w:t>урізу</w:t>
      </w:r>
      <w:proofErr w:type="spellEnd"/>
      <w:r w:rsidRPr="00083C8B">
        <w:rPr>
          <w:sz w:val="28"/>
          <w:szCs w:val="28"/>
          <w:lang w:val="uk-UA"/>
        </w:rPr>
        <w:t xml:space="preserve"> води (у меженний період) шириною:</w:t>
      </w:r>
    </w:p>
    <w:p w:rsidR="00AC598A" w:rsidRPr="00083C8B" w:rsidRDefault="00AC598A" w:rsidP="00AC598A">
      <w:pPr>
        <w:numPr>
          <w:ilvl w:val="0"/>
          <w:numId w:val="6"/>
        </w:numPr>
        <w:jc w:val="both"/>
        <w:rPr>
          <w:sz w:val="28"/>
          <w:szCs w:val="28"/>
          <w:lang w:val="uk-UA"/>
        </w:rPr>
      </w:pPr>
      <w:r w:rsidRPr="00083C8B">
        <w:rPr>
          <w:sz w:val="28"/>
          <w:szCs w:val="28"/>
          <w:lang w:val="uk-UA"/>
        </w:rPr>
        <w:t>для малих річок, струмків і потічків, а також ставків площею менш як 3 га – 25м;</w:t>
      </w:r>
    </w:p>
    <w:p w:rsidR="00AC598A" w:rsidRPr="00083C8B" w:rsidRDefault="00AC598A" w:rsidP="00AC598A">
      <w:pPr>
        <w:numPr>
          <w:ilvl w:val="0"/>
          <w:numId w:val="6"/>
        </w:numPr>
        <w:jc w:val="both"/>
        <w:rPr>
          <w:sz w:val="28"/>
          <w:szCs w:val="28"/>
          <w:lang w:val="uk-UA"/>
        </w:rPr>
      </w:pPr>
      <w:r w:rsidRPr="00083C8B">
        <w:rPr>
          <w:sz w:val="28"/>
          <w:szCs w:val="28"/>
          <w:lang w:val="uk-UA"/>
        </w:rPr>
        <w:t>для середніх річок, водосховищ на них, водойм, а також ставків площею понад 3 га – 50 м;</w:t>
      </w:r>
    </w:p>
    <w:p w:rsidR="00AC598A" w:rsidRPr="00083C8B" w:rsidRDefault="00AC598A" w:rsidP="00AC598A">
      <w:pPr>
        <w:numPr>
          <w:ilvl w:val="0"/>
          <w:numId w:val="6"/>
        </w:numPr>
        <w:jc w:val="both"/>
        <w:rPr>
          <w:sz w:val="28"/>
          <w:szCs w:val="28"/>
          <w:lang w:val="uk-UA"/>
        </w:rPr>
      </w:pPr>
      <w:r w:rsidRPr="00083C8B">
        <w:rPr>
          <w:sz w:val="28"/>
          <w:szCs w:val="28"/>
          <w:lang w:val="uk-UA"/>
        </w:rPr>
        <w:t>для великих річок, водосховищ на них та озер – 100 м.</w:t>
      </w:r>
    </w:p>
    <w:p w:rsidR="00AC598A" w:rsidRPr="00083C8B" w:rsidRDefault="00AC598A" w:rsidP="00AC598A">
      <w:pPr>
        <w:ind w:firstLine="360"/>
        <w:jc w:val="both"/>
        <w:rPr>
          <w:sz w:val="28"/>
          <w:szCs w:val="28"/>
          <w:lang w:val="uk-UA"/>
        </w:rPr>
      </w:pPr>
      <w:r w:rsidRPr="00083C8B">
        <w:rPr>
          <w:sz w:val="28"/>
          <w:szCs w:val="28"/>
          <w:lang w:val="uk-UA"/>
        </w:rPr>
        <w:t xml:space="preserve">При крутизні схилів більше трьох градусів мінімальна ширина прибережної захисної смуги подвоюється. </w:t>
      </w:r>
    </w:p>
    <w:p w:rsidR="00AC598A" w:rsidRPr="00083C8B" w:rsidRDefault="00AC598A" w:rsidP="00AC598A">
      <w:pPr>
        <w:ind w:firstLine="360"/>
        <w:jc w:val="both"/>
        <w:rPr>
          <w:sz w:val="28"/>
          <w:szCs w:val="28"/>
          <w:lang w:val="uk-UA"/>
        </w:rPr>
      </w:pPr>
      <w:r w:rsidRPr="00083C8B">
        <w:rPr>
          <w:sz w:val="28"/>
          <w:szCs w:val="28"/>
          <w:lang w:val="uk-UA"/>
        </w:rPr>
        <w:t xml:space="preserve">Відсутність планово-картографічних матеріалів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 </w:t>
      </w:r>
    </w:p>
    <w:p w:rsidR="00AC598A" w:rsidRPr="00083C8B" w:rsidRDefault="00AC598A" w:rsidP="00AC598A">
      <w:pPr>
        <w:ind w:firstLine="360"/>
        <w:jc w:val="both"/>
        <w:rPr>
          <w:sz w:val="28"/>
          <w:szCs w:val="28"/>
          <w:lang w:val="uk-UA"/>
        </w:rPr>
      </w:pPr>
      <w:r w:rsidRPr="00083C8B">
        <w:rPr>
          <w:sz w:val="28"/>
          <w:szCs w:val="28"/>
          <w:lang w:val="uk-UA"/>
        </w:rPr>
        <w:t>Прибережні захисні смуги встановлюються за окремими проектами землеустрою.</w:t>
      </w:r>
    </w:p>
    <w:p w:rsidR="00AC598A" w:rsidRPr="00083C8B" w:rsidRDefault="00AC598A" w:rsidP="00AC598A">
      <w:pPr>
        <w:ind w:firstLine="360"/>
        <w:jc w:val="both"/>
        <w:rPr>
          <w:sz w:val="28"/>
          <w:szCs w:val="28"/>
          <w:lang w:val="uk-UA"/>
        </w:rPr>
      </w:pPr>
      <w:r w:rsidRPr="00083C8B">
        <w:rPr>
          <w:sz w:val="28"/>
          <w:szCs w:val="28"/>
          <w:lang w:val="uk-UA"/>
        </w:rPr>
        <w:t xml:space="preserve">Межі встановлених прибережних захисних смуг і пляжних зон зазначаються в документації із землеустрою, кадастрових планах земельних ділянок, а також у містобудівній документації. </w:t>
      </w:r>
    </w:p>
    <w:p w:rsidR="00AC598A" w:rsidRPr="00083C8B" w:rsidRDefault="00AC598A" w:rsidP="00AC598A">
      <w:pPr>
        <w:ind w:firstLine="360"/>
        <w:jc w:val="both"/>
        <w:rPr>
          <w:sz w:val="28"/>
          <w:szCs w:val="28"/>
          <w:lang w:val="uk-UA"/>
        </w:rPr>
      </w:pPr>
      <w:r w:rsidRPr="00083C8B">
        <w:rPr>
          <w:sz w:val="28"/>
          <w:szCs w:val="28"/>
          <w:lang w:val="uk-UA"/>
        </w:rPr>
        <w:t>Прибережні захисні смуги є природоохоронною територією з режимом обмеженої господарської діяльності.</w:t>
      </w:r>
    </w:p>
    <w:p w:rsidR="00AC598A" w:rsidRPr="00083C8B" w:rsidRDefault="00AC598A" w:rsidP="00AC598A">
      <w:pPr>
        <w:ind w:firstLine="360"/>
        <w:jc w:val="both"/>
        <w:rPr>
          <w:sz w:val="28"/>
          <w:szCs w:val="28"/>
          <w:lang w:val="uk-UA"/>
        </w:rPr>
      </w:pPr>
      <w:r w:rsidRPr="00083C8B">
        <w:rPr>
          <w:sz w:val="28"/>
          <w:szCs w:val="28"/>
          <w:lang w:val="uk-UA"/>
        </w:rPr>
        <w:t>На території міста Лисичанськ проходить русло великої річки Сіверський Донець та русло малої річки Верхня Біленька.</w:t>
      </w:r>
    </w:p>
    <w:p w:rsidR="00AC598A" w:rsidRPr="00083C8B" w:rsidRDefault="00AC598A" w:rsidP="00AC598A">
      <w:pPr>
        <w:ind w:firstLine="360"/>
        <w:jc w:val="both"/>
        <w:rPr>
          <w:sz w:val="28"/>
          <w:szCs w:val="28"/>
          <w:lang w:val="uk-UA"/>
        </w:rPr>
      </w:pPr>
      <w:r w:rsidRPr="00083C8B">
        <w:rPr>
          <w:sz w:val="28"/>
          <w:szCs w:val="28"/>
          <w:lang w:val="uk-UA"/>
        </w:rPr>
        <w:t>Сіверський Донець — джерело питного та технічного водопостачання. Річка — приймач стічних вод підприємств промислового, комунального та сільського господарства, шахтних вод. Довжина її ділянки в межах м. Лисичанська становить 26,5 км. Річка Верхня Біленька права притока річки Сіверський Донець тече південною частиною м. Лисичанська. Довжина її ділянки в межах міста становить 7,7 км. За забрудненими скидами стічних вод річки Сіверський Донець відноситься до найбільш неблагонадійних.</w:t>
      </w:r>
    </w:p>
    <w:p w:rsidR="00AC598A" w:rsidRPr="00083C8B" w:rsidRDefault="00AC598A" w:rsidP="00AC598A">
      <w:pPr>
        <w:ind w:firstLine="360"/>
        <w:jc w:val="both"/>
        <w:rPr>
          <w:sz w:val="28"/>
          <w:szCs w:val="28"/>
          <w:lang w:val="uk-UA"/>
        </w:rPr>
      </w:pPr>
      <w:r w:rsidRPr="00083C8B">
        <w:rPr>
          <w:sz w:val="28"/>
          <w:szCs w:val="28"/>
          <w:lang w:val="uk-UA"/>
        </w:rPr>
        <w:lastRenderedPageBreak/>
        <w:t>Проектною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p w:rsidR="00AC598A" w:rsidRPr="00083C8B" w:rsidRDefault="00AC598A" w:rsidP="00AC598A">
      <w:pPr>
        <w:ind w:firstLine="360"/>
        <w:jc w:val="both"/>
        <w:rPr>
          <w:sz w:val="28"/>
          <w:szCs w:val="28"/>
          <w:lang w:val="uk-UA"/>
        </w:rPr>
      </w:pPr>
      <w:r w:rsidRPr="00083C8B">
        <w:rPr>
          <w:sz w:val="28"/>
          <w:szCs w:val="28"/>
          <w:lang w:val="uk-UA"/>
        </w:rPr>
        <w:t>Відповідно до Програми розвитку зем</w:t>
      </w:r>
      <w:r>
        <w:rPr>
          <w:sz w:val="28"/>
          <w:szCs w:val="28"/>
          <w:lang w:val="uk-UA"/>
        </w:rPr>
        <w:t>ельних відносин у м. Лисичанськ на 2015-2017 роки</w:t>
      </w:r>
      <w:r w:rsidRPr="00083C8B">
        <w:rPr>
          <w:sz w:val="28"/>
          <w:szCs w:val="28"/>
          <w:lang w:val="uk-UA"/>
        </w:rPr>
        <w:t xml:space="preserve"> була проведена процедура закупівлі послуг з розробки Проекту землеустрою щодо організації і встановлення меж земель водного фонду та водоохоронних зон річки Верхня Біленька. На теперішній час зазначений проект розроблений та проходить процедуру доопрацювання та погодження. Але дана процедура є довгостроковою, у зв’язку з чим заходи щодо встановлення меж водоохоронних зон та прибережних смуг річки Верхня Біленька потребують включення і в дану Програму.</w:t>
      </w:r>
    </w:p>
    <w:p w:rsidR="00AC598A" w:rsidRPr="00083C8B" w:rsidRDefault="00AC598A" w:rsidP="00AC598A">
      <w:pPr>
        <w:ind w:firstLine="360"/>
        <w:jc w:val="both"/>
        <w:rPr>
          <w:sz w:val="28"/>
          <w:szCs w:val="28"/>
          <w:lang w:val="uk-UA"/>
        </w:rPr>
      </w:pPr>
      <w:r w:rsidRPr="00083C8B">
        <w:rPr>
          <w:sz w:val="28"/>
          <w:szCs w:val="28"/>
          <w:lang w:val="uk-UA"/>
        </w:rPr>
        <w:t>Враховуючи, що річка Сіверський Донець є річкою державного та обласного значення вважається доцільним проведення робіт з встановлення водоохоронних зон та прибережних смуг зазначеної річки за рахунок держа</w:t>
      </w:r>
      <w:r>
        <w:rPr>
          <w:sz w:val="28"/>
          <w:szCs w:val="28"/>
          <w:lang w:val="uk-UA"/>
        </w:rPr>
        <w:t>вного</w:t>
      </w:r>
      <w:r w:rsidRPr="00083C8B">
        <w:rPr>
          <w:sz w:val="28"/>
          <w:szCs w:val="28"/>
          <w:lang w:val="uk-UA"/>
        </w:rPr>
        <w:t xml:space="preserve"> бюджету.</w:t>
      </w:r>
    </w:p>
    <w:p w:rsidR="00AC598A" w:rsidRPr="00083C8B" w:rsidRDefault="00AC598A" w:rsidP="00AC598A">
      <w:pPr>
        <w:jc w:val="center"/>
        <w:rPr>
          <w:b/>
          <w:sz w:val="28"/>
          <w:szCs w:val="28"/>
          <w:lang w:val="uk-UA"/>
        </w:rPr>
      </w:pPr>
    </w:p>
    <w:p w:rsidR="00AC598A" w:rsidRPr="00083C8B" w:rsidRDefault="00AC598A" w:rsidP="00AC598A">
      <w:pPr>
        <w:jc w:val="center"/>
        <w:rPr>
          <w:b/>
          <w:sz w:val="28"/>
          <w:szCs w:val="28"/>
          <w:lang w:val="uk-UA"/>
        </w:rPr>
      </w:pPr>
      <w:r w:rsidRPr="00083C8B">
        <w:rPr>
          <w:b/>
          <w:sz w:val="28"/>
          <w:szCs w:val="28"/>
          <w:lang w:val="uk-UA"/>
        </w:rPr>
        <w:t>Паспортизація водних об’єктів.</w:t>
      </w:r>
    </w:p>
    <w:p w:rsidR="00AC598A" w:rsidRPr="00083C8B" w:rsidRDefault="00AC598A" w:rsidP="00AC598A">
      <w:pPr>
        <w:ind w:firstLine="708"/>
        <w:jc w:val="both"/>
        <w:rPr>
          <w:sz w:val="28"/>
          <w:szCs w:val="28"/>
          <w:lang w:val="uk-UA"/>
        </w:rPr>
      </w:pPr>
      <w:r w:rsidRPr="00083C8B">
        <w:rPr>
          <w:sz w:val="28"/>
          <w:szCs w:val="28"/>
          <w:lang w:val="uk-UA"/>
        </w:rPr>
        <w:t>Надання в оренду земельних ділянок державної власності у комплексі з водними об’єктами на конкурентних засадах (земельних торгах) регулюється нормами Водного, Земельного та Податкового кодексів України, Законів України «Про оренду землі», «П</w:t>
      </w:r>
      <w:r>
        <w:rPr>
          <w:sz w:val="28"/>
          <w:szCs w:val="28"/>
          <w:lang w:val="uk-UA"/>
        </w:rPr>
        <w:t xml:space="preserve">ро оцінку земель» </w:t>
      </w:r>
      <w:r w:rsidRPr="00083C8B">
        <w:rPr>
          <w:sz w:val="28"/>
          <w:szCs w:val="28"/>
          <w:lang w:val="uk-UA"/>
        </w:rPr>
        <w:t>та інших законодавчих актів України.</w:t>
      </w:r>
    </w:p>
    <w:p w:rsidR="00AC598A" w:rsidRPr="00083C8B" w:rsidRDefault="00AC598A" w:rsidP="00AC598A">
      <w:pPr>
        <w:ind w:firstLine="708"/>
        <w:jc w:val="both"/>
        <w:rPr>
          <w:sz w:val="28"/>
          <w:szCs w:val="28"/>
          <w:lang w:val="uk-UA"/>
        </w:rPr>
      </w:pPr>
      <w:r w:rsidRPr="00083C8B">
        <w:rPr>
          <w:sz w:val="28"/>
          <w:szCs w:val="28"/>
          <w:lang w:val="uk-UA"/>
        </w:rPr>
        <w:t>Відповідно до статті 51 Водного кодексу України у користування на умовах оренди для рибогосподарських потреб, культурно-оздоровчих, лікувальних, рекреаційних, спортивних і туристичних цілей, проведення науково-дослідних робіт можуть надаватися водосховища (крім водосховищ комплексного призначення), ставки, озера та замкнені природні водойми.</w:t>
      </w:r>
    </w:p>
    <w:p w:rsidR="00AC598A" w:rsidRPr="00083C8B" w:rsidRDefault="00AC598A" w:rsidP="00AC598A">
      <w:pPr>
        <w:ind w:firstLine="708"/>
        <w:jc w:val="both"/>
        <w:rPr>
          <w:sz w:val="28"/>
          <w:szCs w:val="28"/>
          <w:lang w:val="uk-UA"/>
        </w:rPr>
      </w:pPr>
      <w:r w:rsidRPr="00083C8B">
        <w:rPr>
          <w:sz w:val="28"/>
          <w:szCs w:val="28"/>
          <w:lang w:val="uk-UA"/>
        </w:rPr>
        <w:t>Водні об'єкти надаються у користування за договором оренди земель водного фонду на земельних торгах у комплексі із земельною ділянкою.</w:t>
      </w:r>
    </w:p>
    <w:p w:rsidR="00AC598A" w:rsidRPr="00083C8B" w:rsidRDefault="00AC598A" w:rsidP="00AC598A">
      <w:pPr>
        <w:ind w:firstLine="708"/>
        <w:jc w:val="both"/>
        <w:rPr>
          <w:sz w:val="28"/>
          <w:szCs w:val="28"/>
          <w:lang w:val="uk-UA"/>
        </w:rPr>
      </w:pPr>
      <w:r w:rsidRPr="00083C8B">
        <w:rPr>
          <w:sz w:val="28"/>
          <w:szCs w:val="28"/>
          <w:lang w:val="uk-UA"/>
        </w:rPr>
        <w:t>Надання водних об’єктів у користування на умовах оренди здійснюється за наявності паспорта водного об’єкта. Порядок розроблення паспорта водного об’єкта затверджено наказом Міністерства екології та природних ресурсів від 18.03.2013 № 99 та зареєстровано в Міністерстві юстиції України 18.05.2013 за № 775/23307.</w:t>
      </w:r>
    </w:p>
    <w:p w:rsidR="00AC598A" w:rsidRPr="00083C8B" w:rsidRDefault="00AC598A" w:rsidP="00AC598A">
      <w:pPr>
        <w:ind w:firstLine="708"/>
        <w:jc w:val="both"/>
        <w:rPr>
          <w:sz w:val="28"/>
          <w:szCs w:val="28"/>
          <w:lang w:val="uk-UA"/>
        </w:rPr>
      </w:pPr>
      <w:r w:rsidRPr="00083C8B">
        <w:rPr>
          <w:sz w:val="28"/>
          <w:szCs w:val="28"/>
          <w:lang w:val="uk-UA"/>
        </w:rPr>
        <w:t>На території міста Лисичанськ на сьогодення є ряд водних об’єктів які можуть бути надані в оренду на конкурентних засадах, у зв’язку з чим необхідно по даним об’єктам розробити відповідні паспорти.</w:t>
      </w:r>
    </w:p>
    <w:p w:rsidR="00AC598A" w:rsidRPr="00083C8B" w:rsidRDefault="00AC598A" w:rsidP="00AC598A">
      <w:pPr>
        <w:ind w:firstLine="708"/>
        <w:jc w:val="center"/>
        <w:rPr>
          <w:b/>
          <w:sz w:val="28"/>
          <w:szCs w:val="28"/>
          <w:lang w:val="uk-UA"/>
        </w:rPr>
      </w:pPr>
    </w:p>
    <w:p w:rsidR="00AC598A" w:rsidRPr="00083C8B" w:rsidRDefault="00AC598A" w:rsidP="00AC598A">
      <w:pPr>
        <w:jc w:val="center"/>
        <w:rPr>
          <w:b/>
          <w:sz w:val="28"/>
          <w:szCs w:val="28"/>
          <w:lang w:val="uk-UA"/>
        </w:rPr>
      </w:pPr>
      <w:r w:rsidRPr="00083C8B">
        <w:rPr>
          <w:b/>
          <w:sz w:val="28"/>
          <w:szCs w:val="28"/>
          <w:lang w:val="uk-UA"/>
        </w:rPr>
        <w:t>Оформлення правовстановлюючих документів на право користування земельними ділянками комунальними установами, закладами та підприємствами.</w:t>
      </w:r>
    </w:p>
    <w:p w:rsidR="00AC598A" w:rsidRPr="00083C8B" w:rsidRDefault="00AC598A" w:rsidP="00AC598A">
      <w:pPr>
        <w:ind w:firstLine="600"/>
        <w:jc w:val="both"/>
        <w:rPr>
          <w:sz w:val="28"/>
          <w:szCs w:val="28"/>
          <w:lang w:val="uk-UA"/>
        </w:rPr>
      </w:pPr>
      <w:r w:rsidRPr="00083C8B">
        <w:rPr>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rsidR="00AC598A" w:rsidRPr="00083C8B" w:rsidRDefault="00AC598A" w:rsidP="00AC598A">
      <w:pPr>
        <w:ind w:firstLine="600"/>
        <w:jc w:val="both"/>
        <w:rPr>
          <w:sz w:val="28"/>
          <w:szCs w:val="28"/>
          <w:lang w:val="uk-UA"/>
        </w:rPr>
      </w:pPr>
      <w:r w:rsidRPr="00083C8B">
        <w:rPr>
          <w:sz w:val="28"/>
          <w:szCs w:val="28"/>
          <w:lang w:val="uk-UA"/>
        </w:rPr>
        <w:t>Відповідно до ст. 92 Земельного кодексу України комунальні підприємства одержують в користування земельні ділянки на праві постійного користування земельною ділянкою.</w:t>
      </w:r>
    </w:p>
    <w:p w:rsidR="00AC598A" w:rsidRPr="00083C8B" w:rsidRDefault="00AC598A" w:rsidP="00AC598A">
      <w:pPr>
        <w:ind w:firstLine="600"/>
        <w:jc w:val="both"/>
        <w:rPr>
          <w:sz w:val="28"/>
          <w:szCs w:val="28"/>
          <w:lang w:val="uk-UA"/>
        </w:rPr>
      </w:pPr>
      <w:r w:rsidRPr="00083C8B">
        <w:rPr>
          <w:sz w:val="28"/>
          <w:szCs w:val="28"/>
          <w:lang w:val="uk-UA"/>
        </w:rPr>
        <w:t>Право постійного користування  земельною ділянкою – це різновид права користування земельною ділянкою, коли об’єкти використовують надані їм земельні ділянки без заздалегідь визначених термінів.</w:t>
      </w:r>
    </w:p>
    <w:p w:rsidR="00AC598A" w:rsidRPr="00083C8B" w:rsidRDefault="00AC598A" w:rsidP="00AC598A">
      <w:pPr>
        <w:ind w:firstLine="600"/>
        <w:jc w:val="both"/>
        <w:rPr>
          <w:sz w:val="28"/>
          <w:szCs w:val="28"/>
          <w:lang w:val="uk-UA"/>
        </w:rPr>
      </w:pPr>
      <w:r w:rsidRPr="00083C8B">
        <w:rPr>
          <w:sz w:val="28"/>
          <w:szCs w:val="28"/>
          <w:lang w:val="uk-UA"/>
        </w:rPr>
        <w:lastRenderedPageBreak/>
        <w:t>Зміст права користування полягає у можливості отримання корисних властивостей земельної ділянки, тобто можливості її господарського використання з метою отримання прибутку або задоволення  власних потреб.</w:t>
      </w:r>
    </w:p>
    <w:p w:rsidR="00AC598A" w:rsidRPr="00083C8B" w:rsidRDefault="00AC598A" w:rsidP="00AC598A">
      <w:pPr>
        <w:ind w:firstLine="600"/>
        <w:jc w:val="both"/>
        <w:rPr>
          <w:sz w:val="28"/>
          <w:szCs w:val="28"/>
          <w:lang w:val="uk-UA"/>
        </w:rPr>
      </w:pPr>
      <w:r w:rsidRPr="00083C8B">
        <w:rPr>
          <w:sz w:val="28"/>
          <w:szCs w:val="28"/>
          <w:lang w:val="uk-UA"/>
        </w:rPr>
        <w:t>Насамперед слід зазначити, що право землекористування є не тільки правом, а й обов’язком землекористувача. Усі землекористувачі  зобов’язані оформити документи на право використовувати земельні ділянки та використовувати їх тільки за цільовим призначенням.</w:t>
      </w:r>
    </w:p>
    <w:p w:rsidR="00AC598A" w:rsidRPr="00083C8B" w:rsidRDefault="00AC598A" w:rsidP="00AC598A">
      <w:pPr>
        <w:ind w:firstLine="600"/>
        <w:jc w:val="both"/>
        <w:rPr>
          <w:sz w:val="28"/>
          <w:szCs w:val="28"/>
          <w:lang w:val="uk-UA"/>
        </w:rPr>
      </w:pPr>
      <w:r w:rsidRPr="00083C8B">
        <w:rPr>
          <w:sz w:val="28"/>
          <w:szCs w:val="28"/>
          <w:lang w:val="uk-UA"/>
        </w:rPr>
        <w:t>Завдання організації робіт з оформлення правовстановлюючих документів на землю комунальними установами є пріоритетним заходом земельної реформи. Проведення даних робіт позволить упорядкувати землеволодіння бюджетних установ та запобігти незаконних вилучень даних територій.</w:t>
      </w:r>
    </w:p>
    <w:p w:rsidR="00AC598A" w:rsidRPr="00083C8B" w:rsidRDefault="00AC598A" w:rsidP="00AC598A">
      <w:pPr>
        <w:snapToGrid w:val="0"/>
        <w:rPr>
          <w:sz w:val="28"/>
          <w:szCs w:val="28"/>
          <w:lang w:val="uk-UA"/>
        </w:rPr>
      </w:pPr>
    </w:p>
    <w:p w:rsidR="00AC598A" w:rsidRPr="00083C8B" w:rsidRDefault="00AC598A" w:rsidP="00AC598A">
      <w:pPr>
        <w:jc w:val="center"/>
        <w:rPr>
          <w:b/>
          <w:sz w:val="28"/>
          <w:szCs w:val="28"/>
          <w:lang w:val="uk-UA"/>
        </w:rPr>
      </w:pPr>
      <w:r>
        <w:rPr>
          <w:b/>
          <w:sz w:val="28"/>
          <w:szCs w:val="28"/>
          <w:lang w:val="uk-UA"/>
        </w:rPr>
        <w:t>ІV. Очікувані результати Програми.</w:t>
      </w:r>
    </w:p>
    <w:p w:rsidR="00AC598A" w:rsidRPr="00083C8B" w:rsidRDefault="00AC598A" w:rsidP="00AC598A">
      <w:pPr>
        <w:jc w:val="center"/>
        <w:rPr>
          <w:b/>
          <w:sz w:val="28"/>
          <w:szCs w:val="28"/>
          <w:lang w:val="uk-UA"/>
        </w:rPr>
      </w:pPr>
    </w:p>
    <w:p w:rsidR="00AC598A" w:rsidRPr="00083C8B" w:rsidRDefault="00AC598A" w:rsidP="00AC598A">
      <w:pPr>
        <w:ind w:firstLine="708"/>
        <w:jc w:val="both"/>
        <w:rPr>
          <w:sz w:val="28"/>
          <w:szCs w:val="28"/>
          <w:lang w:val="uk-UA"/>
        </w:rPr>
      </w:pPr>
      <w:r w:rsidRPr="00083C8B">
        <w:rPr>
          <w:sz w:val="28"/>
          <w:szCs w:val="28"/>
          <w:lang w:val="uk-UA"/>
        </w:rPr>
        <w:t>Передбачені Програмою заходи планується</w:t>
      </w:r>
      <w:r>
        <w:rPr>
          <w:sz w:val="28"/>
          <w:szCs w:val="28"/>
          <w:lang w:val="uk-UA"/>
        </w:rPr>
        <w:t xml:space="preserve"> здійснити протягом 2018-2020 ро</w:t>
      </w:r>
      <w:r w:rsidRPr="00083C8B">
        <w:rPr>
          <w:sz w:val="28"/>
          <w:szCs w:val="28"/>
          <w:lang w:val="uk-UA"/>
        </w:rPr>
        <w:t>ків.</w:t>
      </w:r>
    </w:p>
    <w:p w:rsidR="00AC598A" w:rsidRDefault="00AC598A" w:rsidP="00AC598A">
      <w:pPr>
        <w:ind w:firstLine="708"/>
        <w:jc w:val="both"/>
        <w:rPr>
          <w:sz w:val="28"/>
          <w:szCs w:val="28"/>
          <w:lang w:val="uk-UA"/>
        </w:rPr>
      </w:pPr>
      <w:r w:rsidRPr="00083C8B">
        <w:rPr>
          <w:sz w:val="28"/>
          <w:szCs w:val="28"/>
          <w:lang w:val="uk-UA"/>
        </w:rPr>
        <w:t>Реалізація Програми дозволить досягти сталого розвитку земельних відносин у місті</w:t>
      </w:r>
      <w:r>
        <w:rPr>
          <w:sz w:val="28"/>
          <w:szCs w:val="28"/>
          <w:lang w:val="uk-UA"/>
        </w:rPr>
        <w:t>, подальшого реформування земельних відносин та мети Програми.</w:t>
      </w:r>
    </w:p>
    <w:p w:rsidR="00AC598A" w:rsidRPr="00083C8B" w:rsidRDefault="00AC598A" w:rsidP="00AC598A">
      <w:pPr>
        <w:ind w:firstLine="708"/>
        <w:jc w:val="both"/>
        <w:rPr>
          <w:sz w:val="28"/>
          <w:szCs w:val="28"/>
          <w:lang w:val="uk-UA"/>
        </w:rPr>
      </w:pPr>
    </w:p>
    <w:p w:rsidR="00AC598A" w:rsidRPr="00083C8B" w:rsidRDefault="00AC598A" w:rsidP="00AC598A">
      <w:pPr>
        <w:jc w:val="center"/>
        <w:rPr>
          <w:b/>
          <w:sz w:val="28"/>
          <w:szCs w:val="28"/>
          <w:lang w:val="uk-UA"/>
        </w:rPr>
      </w:pPr>
      <w:r>
        <w:rPr>
          <w:b/>
          <w:sz w:val="28"/>
          <w:szCs w:val="28"/>
          <w:lang w:val="uk-UA"/>
        </w:rPr>
        <w:t>V.</w:t>
      </w:r>
      <w:r w:rsidRPr="00083C8B">
        <w:rPr>
          <w:b/>
          <w:sz w:val="28"/>
          <w:szCs w:val="28"/>
          <w:lang w:val="uk-UA"/>
        </w:rPr>
        <w:t xml:space="preserve"> Ресурсне забезпечення</w:t>
      </w:r>
      <w:r>
        <w:rPr>
          <w:b/>
          <w:sz w:val="28"/>
          <w:szCs w:val="28"/>
          <w:lang w:val="uk-UA"/>
        </w:rPr>
        <w:t>.</w:t>
      </w:r>
    </w:p>
    <w:p w:rsidR="00AC598A" w:rsidRPr="00083C8B" w:rsidRDefault="00AC598A" w:rsidP="00AC598A">
      <w:pPr>
        <w:pStyle w:val="a3"/>
        <w:jc w:val="center"/>
        <w:rPr>
          <w:b/>
          <w:bCs/>
          <w:sz w:val="28"/>
          <w:szCs w:val="28"/>
        </w:rPr>
      </w:pPr>
    </w:p>
    <w:tbl>
      <w:tblPr>
        <w:tblW w:w="9807" w:type="dxa"/>
        <w:tblInd w:w="-60" w:type="dxa"/>
        <w:tblLayout w:type="fixed"/>
        <w:tblLook w:val="0000" w:firstRow="0" w:lastRow="0" w:firstColumn="0" w:lastColumn="0" w:noHBand="0" w:noVBand="0"/>
      </w:tblPr>
      <w:tblGrid>
        <w:gridCol w:w="3003"/>
        <w:gridCol w:w="2835"/>
        <w:gridCol w:w="1276"/>
        <w:gridCol w:w="1276"/>
        <w:gridCol w:w="1417"/>
      </w:tblGrid>
      <w:tr w:rsidR="00AC598A" w:rsidRPr="00083C8B" w:rsidTr="00FE11D1">
        <w:tc>
          <w:tcPr>
            <w:tcW w:w="3003" w:type="dxa"/>
            <w:vMerge w:val="restart"/>
            <w:tcBorders>
              <w:top w:val="single" w:sz="4" w:space="0" w:color="000000"/>
              <w:left w:val="single" w:sz="4" w:space="0" w:color="000000"/>
              <w:bottom w:val="single" w:sz="4" w:space="0" w:color="000000"/>
            </w:tcBorders>
            <w:shd w:val="clear" w:color="auto" w:fill="auto"/>
          </w:tcPr>
          <w:p w:rsidR="00AC598A" w:rsidRPr="002B3EF7" w:rsidRDefault="00AC598A" w:rsidP="00FE11D1">
            <w:pPr>
              <w:snapToGrid w:val="0"/>
              <w:jc w:val="center"/>
              <w:rPr>
                <w:b/>
                <w:sz w:val="28"/>
                <w:szCs w:val="28"/>
                <w:lang w:val="uk-UA"/>
              </w:rPr>
            </w:pPr>
            <w:r w:rsidRPr="002B3EF7">
              <w:rPr>
                <w:b/>
                <w:sz w:val="28"/>
                <w:szCs w:val="28"/>
                <w:lang w:val="uk-UA"/>
              </w:rPr>
              <w:t>Джерела фінансування</w:t>
            </w:r>
          </w:p>
        </w:tc>
        <w:tc>
          <w:tcPr>
            <w:tcW w:w="2835" w:type="dxa"/>
            <w:vMerge w:val="restart"/>
            <w:tcBorders>
              <w:top w:val="single" w:sz="4" w:space="0" w:color="000000"/>
              <w:left w:val="single" w:sz="4" w:space="0" w:color="000000"/>
              <w:bottom w:val="single" w:sz="4" w:space="0" w:color="000000"/>
            </w:tcBorders>
            <w:shd w:val="clear" w:color="auto" w:fill="auto"/>
          </w:tcPr>
          <w:p w:rsidR="00AC598A" w:rsidRPr="002B3EF7" w:rsidRDefault="00AC598A" w:rsidP="00FE11D1">
            <w:pPr>
              <w:snapToGrid w:val="0"/>
              <w:jc w:val="center"/>
              <w:rPr>
                <w:b/>
                <w:sz w:val="28"/>
                <w:szCs w:val="28"/>
                <w:lang w:val="uk-UA"/>
              </w:rPr>
            </w:pPr>
            <w:r w:rsidRPr="002B3EF7">
              <w:rPr>
                <w:b/>
                <w:sz w:val="28"/>
                <w:szCs w:val="28"/>
                <w:lang w:val="uk-UA"/>
              </w:rPr>
              <w:t>Обсяг фінансування, тис. грн.</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AC598A" w:rsidRPr="002B3EF7" w:rsidRDefault="00AC598A" w:rsidP="00FE11D1">
            <w:pPr>
              <w:snapToGrid w:val="0"/>
              <w:jc w:val="center"/>
              <w:rPr>
                <w:b/>
                <w:sz w:val="28"/>
                <w:szCs w:val="28"/>
                <w:lang w:val="uk-UA"/>
              </w:rPr>
            </w:pPr>
            <w:r w:rsidRPr="002B3EF7">
              <w:rPr>
                <w:b/>
                <w:sz w:val="28"/>
                <w:szCs w:val="28"/>
                <w:lang w:val="uk-UA"/>
              </w:rPr>
              <w:t>У тому числі по роках</w:t>
            </w:r>
          </w:p>
        </w:tc>
      </w:tr>
      <w:tr w:rsidR="00AC598A" w:rsidRPr="00083C8B" w:rsidTr="00FE11D1">
        <w:tc>
          <w:tcPr>
            <w:tcW w:w="3003" w:type="dxa"/>
            <w:vMerge/>
            <w:tcBorders>
              <w:top w:val="single" w:sz="4" w:space="0" w:color="000000"/>
              <w:left w:val="single" w:sz="4" w:space="0" w:color="000000"/>
              <w:bottom w:val="single" w:sz="4" w:space="0" w:color="000000"/>
            </w:tcBorders>
            <w:shd w:val="clear" w:color="auto" w:fill="auto"/>
          </w:tcPr>
          <w:p w:rsidR="00AC598A" w:rsidRPr="002B3EF7" w:rsidRDefault="00AC598A" w:rsidP="00FE11D1">
            <w:pPr>
              <w:snapToGrid w:val="0"/>
              <w:rPr>
                <w:b/>
                <w:sz w:val="28"/>
                <w:szCs w:val="28"/>
              </w:rPr>
            </w:pPr>
          </w:p>
        </w:tc>
        <w:tc>
          <w:tcPr>
            <w:tcW w:w="2835" w:type="dxa"/>
            <w:vMerge/>
            <w:tcBorders>
              <w:top w:val="single" w:sz="4" w:space="0" w:color="000000"/>
              <w:left w:val="single" w:sz="4" w:space="0" w:color="000000"/>
              <w:bottom w:val="single" w:sz="4" w:space="0" w:color="000000"/>
            </w:tcBorders>
            <w:shd w:val="clear" w:color="auto" w:fill="auto"/>
          </w:tcPr>
          <w:p w:rsidR="00AC598A" w:rsidRPr="002B3EF7" w:rsidRDefault="00AC598A" w:rsidP="00FE11D1">
            <w:pPr>
              <w:snapToGrid w:val="0"/>
              <w:rPr>
                <w:b/>
                <w:sz w:val="28"/>
                <w:szCs w:val="28"/>
                <w:highlight w:val="yellow"/>
              </w:rPr>
            </w:pPr>
          </w:p>
        </w:tc>
        <w:tc>
          <w:tcPr>
            <w:tcW w:w="1276" w:type="dxa"/>
            <w:tcBorders>
              <w:top w:val="single" w:sz="4" w:space="0" w:color="000000"/>
              <w:left w:val="single" w:sz="4" w:space="0" w:color="000000"/>
              <w:bottom w:val="single" w:sz="4" w:space="0" w:color="000000"/>
            </w:tcBorders>
            <w:shd w:val="clear" w:color="auto" w:fill="auto"/>
          </w:tcPr>
          <w:p w:rsidR="00AC598A" w:rsidRPr="002B3EF7" w:rsidRDefault="00AC598A" w:rsidP="00FE11D1">
            <w:pPr>
              <w:snapToGrid w:val="0"/>
              <w:jc w:val="center"/>
              <w:rPr>
                <w:b/>
                <w:sz w:val="28"/>
                <w:szCs w:val="28"/>
                <w:lang w:val="uk-UA"/>
              </w:rPr>
            </w:pPr>
            <w:r w:rsidRPr="002B3EF7">
              <w:rPr>
                <w:b/>
                <w:sz w:val="28"/>
                <w:szCs w:val="28"/>
                <w:lang w:val="uk-UA"/>
              </w:rPr>
              <w:t>2018</w:t>
            </w:r>
          </w:p>
        </w:tc>
        <w:tc>
          <w:tcPr>
            <w:tcW w:w="1276" w:type="dxa"/>
            <w:tcBorders>
              <w:top w:val="single" w:sz="4" w:space="0" w:color="000000"/>
              <w:left w:val="single" w:sz="4" w:space="0" w:color="000000"/>
              <w:bottom w:val="single" w:sz="4" w:space="0" w:color="000000"/>
            </w:tcBorders>
            <w:shd w:val="clear" w:color="auto" w:fill="auto"/>
          </w:tcPr>
          <w:p w:rsidR="00AC598A" w:rsidRPr="002B3EF7" w:rsidRDefault="00AC598A" w:rsidP="00FE11D1">
            <w:pPr>
              <w:snapToGrid w:val="0"/>
              <w:jc w:val="center"/>
              <w:rPr>
                <w:b/>
                <w:sz w:val="28"/>
                <w:szCs w:val="28"/>
                <w:lang w:val="uk-UA"/>
              </w:rPr>
            </w:pPr>
            <w:r w:rsidRPr="002B3EF7">
              <w:rPr>
                <w:b/>
                <w:sz w:val="28"/>
                <w:szCs w:val="28"/>
                <w:lang w:val="uk-UA"/>
              </w:rPr>
              <w:t>2019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598A" w:rsidRPr="002B3EF7" w:rsidRDefault="00AC598A" w:rsidP="00FE11D1">
            <w:pPr>
              <w:snapToGrid w:val="0"/>
              <w:jc w:val="center"/>
              <w:rPr>
                <w:b/>
                <w:sz w:val="28"/>
                <w:szCs w:val="28"/>
                <w:lang w:val="uk-UA"/>
              </w:rPr>
            </w:pPr>
            <w:r w:rsidRPr="002B3EF7">
              <w:rPr>
                <w:b/>
                <w:sz w:val="28"/>
                <w:szCs w:val="28"/>
                <w:lang w:val="uk-UA"/>
              </w:rPr>
              <w:t>2020</w:t>
            </w:r>
          </w:p>
        </w:tc>
      </w:tr>
      <w:tr w:rsidR="00AC598A" w:rsidRPr="00083C8B" w:rsidTr="00FE11D1">
        <w:tc>
          <w:tcPr>
            <w:tcW w:w="3003" w:type="dxa"/>
            <w:tcBorders>
              <w:top w:val="single" w:sz="4" w:space="0" w:color="000000"/>
              <w:left w:val="single" w:sz="4" w:space="0" w:color="000000"/>
              <w:bottom w:val="single" w:sz="4" w:space="0" w:color="000000"/>
            </w:tcBorders>
            <w:shd w:val="clear" w:color="auto" w:fill="auto"/>
          </w:tcPr>
          <w:p w:rsidR="00AC598A" w:rsidRPr="00083C8B" w:rsidRDefault="00AC598A" w:rsidP="00FE11D1">
            <w:pPr>
              <w:snapToGrid w:val="0"/>
              <w:jc w:val="center"/>
              <w:rPr>
                <w:sz w:val="28"/>
                <w:szCs w:val="28"/>
                <w:lang w:val="uk-UA"/>
              </w:rPr>
            </w:pPr>
            <w:r w:rsidRPr="00083C8B">
              <w:rPr>
                <w:sz w:val="28"/>
                <w:szCs w:val="28"/>
                <w:lang w:val="uk-UA"/>
              </w:rPr>
              <w:t>Місцевий бюджет</w:t>
            </w:r>
          </w:p>
        </w:tc>
        <w:tc>
          <w:tcPr>
            <w:tcW w:w="2835" w:type="dxa"/>
            <w:tcBorders>
              <w:top w:val="single" w:sz="4" w:space="0" w:color="000000"/>
              <w:left w:val="single" w:sz="4" w:space="0" w:color="000000"/>
              <w:bottom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1278</w:t>
            </w:r>
          </w:p>
        </w:tc>
        <w:tc>
          <w:tcPr>
            <w:tcW w:w="1276" w:type="dxa"/>
            <w:tcBorders>
              <w:top w:val="single" w:sz="4" w:space="0" w:color="000000"/>
              <w:left w:val="single" w:sz="4" w:space="0" w:color="000000"/>
              <w:bottom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388</w:t>
            </w:r>
          </w:p>
        </w:tc>
        <w:tc>
          <w:tcPr>
            <w:tcW w:w="1276" w:type="dxa"/>
            <w:tcBorders>
              <w:top w:val="single" w:sz="4" w:space="0" w:color="000000"/>
              <w:left w:val="single" w:sz="4" w:space="0" w:color="000000"/>
              <w:bottom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590</w:t>
            </w:r>
          </w:p>
        </w:tc>
      </w:tr>
      <w:tr w:rsidR="00AC598A" w:rsidRPr="00083C8B" w:rsidTr="00FE11D1">
        <w:tc>
          <w:tcPr>
            <w:tcW w:w="3003" w:type="dxa"/>
            <w:tcBorders>
              <w:top w:val="single" w:sz="4" w:space="0" w:color="000000"/>
              <w:left w:val="single" w:sz="4" w:space="0" w:color="000000"/>
              <w:bottom w:val="single" w:sz="4" w:space="0" w:color="000000"/>
            </w:tcBorders>
            <w:shd w:val="clear" w:color="auto" w:fill="auto"/>
          </w:tcPr>
          <w:p w:rsidR="00AC598A" w:rsidRPr="00083C8B" w:rsidRDefault="00AC598A" w:rsidP="00FE11D1">
            <w:pPr>
              <w:snapToGrid w:val="0"/>
              <w:jc w:val="center"/>
              <w:rPr>
                <w:sz w:val="28"/>
                <w:szCs w:val="28"/>
                <w:lang w:val="uk-UA"/>
              </w:rPr>
            </w:pPr>
            <w:r>
              <w:rPr>
                <w:sz w:val="28"/>
                <w:szCs w:val="28"/>
                <w:lang w:val="uk-UA"/>
              </w:rPr>
              <w:t>Державний бюджет</w:t>
            </w:r>
          </w:p>
        </w:tc>
        <w:tc>
          <w:tcPr>
            <w:tcW w:w="2835" w:type="dxa"/>
            <w:tcBorders>
              <w:top w:val="single" w:sz="4" w:space="0" w:color="000000"/>
              <w:left w:val="single" w:sz="4" w:space="0" w:color="000000"/>
              <w:bottom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800</w:t>
            </w:r>
          </w:p>
        </w:tc>
        <w:tc>
          <w:tcPr>
            <w:tcW w:w="1276" w:type="dxa"/>
            <w:tcBorders>
              <w:top w:val="single" w:sz="4" w:space="0" w:color="000000"/>
              <w:left w:val="single" w:sz="4" w:space="0" w:color="000000"/>
              <w:bottom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800</w:t>
            </w:r>
          </w:p>
        </w:tc>
      </w:tr>
      <w:tr w:rsidR="00AC598A" w:rsidRPr="00083C8B" w:rsidTr="00FE11D1">
        <w:tc>
          <w:tcPr>
            <w:tcW w:w="3003" w:type="dxa"/>
            <w:tcBorders>
              <w:top w:val="single" w:sz="4" w:space="0" w:color="000000"/>
              <w:left w:val="single" w:sz="4" w:space="0" w:color="000000"/>
              <w:bottom w:val="single" w:sz="4" w:space="0" w:color="000000"/>
            </w:tcBorders>
            <w:shd w:val="clear" w:color="auto" w:fill="auto"/>
          </w:tcPr>
          <w:p w:rsidR="00AC598A" w:rsidRPr="00083C8B" w:rsidRDefault="00AC598A" w:rsidP="00FE11D1">
            <w:pPr>
              <w:snapToGrid w:val="0"/>
              <w:jc w:val="center"/>
              <w:rPr>
                <w:sz w:val="28"/>
                <w:szCs w:val="28"/>
                <w:lang w:val="uk-UA"/>
              </w:rPr>
            </w:pPr>
            <w:r>
              <w:rPr>
                <w:sz w:val="28"/>
                <w:szCs w:val="28"/>
                <w:lang w:val="uk-UA"/>
              </w:rPr>
              <w:t>Обласний бюджет</w:t>
            </w:r>
          </w:p>
        </w:tc>
        <w:tc>
          <w:tcPr>
            <w:tcW w:w="2835" w:type="dxa"/>
            <w:tcBorders>
              <w:top w:val="single" w:sz="4" w:space="0" w:color="000000"/>
              <w:left w:val="single" w:sz="4" w:space="0" w:color="000000"/>
              <w:bottom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400</w:t>
            </w:r>
          </w:p>
        </w:tc>
        <w:tc>
          <w:tcPr>
            <w:tcW w:w="1276" w:type="dxa"/>
            <w:tcBorders>
              <w:top w:val="single" w:sz="4" w:space="0" w:color="000000"/>
              <w:left w:val="single" w:sz="4" w:space="0" w:color="000000"/>
              <w:bottom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98A" w:rsidRPr="00083C8B" w:rsidRDefault="00AC598A" w:rsidP="00FE11D1">
            <w:pPr>
              <w:snapToGrid w:val="0"/>
              <w:jc w:val="center"/>
              <w:rPr>
                <w:sz w:val="28"/>
                <w:szCs w:val="28"/>
                <w:lang w:val="uk-UA"/>
              </w:rPr>
            </w:pPr>
            <w:r>
              <w:rPr>
                <w:sz w:val="28"/>
                <w:szCs w:val="28"/>
                <w:lang w:val="uk-UA"/>
              </w:rPr>
              <w:t>400</w:t>
            </w:r>
          </w:p>
        </w:tc>
      </w:tr>
      <w:tr w:rsidR="00AC598A" w:rsidRPr="00083C8B" w:rsidTr="00FE11D1">
        <w:trPr>
          <w:trHeight w:val="283"/>
        </w:trPr>
        <w:tc>
          <w:tcPr>
            <w:tcW w:w="3003" w:type="dxa"/>
            <w:tcBorders>
              <w:top w:val="single" w:sz="4" w:space="0" w:color="000000"/>
              <w:left w:val="single" w:sz="4" w:space="0" w:color="000000"/>
              <w:bottom w:val="single" w:sz="4" w:space="0" w:color="000000"/>
            </w:tcBorders>
            <w:shd w:val="clear" w:color="auto" w:fill="auto"/>
          </w:tcPr>
          <w:p w:rsidR="00AC598A" w:rsidRPr="002B3EF7" w:rsidRDefault="00AC598A" w:rsidP="00FE11D1">
            <w:pPr>
              <w:snapToGrid w:val="0"/>
              <w:jc w:val="center"/>
              <w:rPr>
                <w:b/>
                <w:sz w:val="28"/>
                <w:szCs w:val="28"/>
                <w:lang w:val="uk-UA"/>
              </w:rPr>
            </w:pPr>
            <w:r w:rsidRPr="002B3EF7">
              <w:rPr>
                <w:b/>
                <w:sz w:val="28"/>
                <w:szCs w:val="28"/>
                <w:lang w:val="uk-UA"/>
              </w:rPr>
              <w:t>Всього</w:t>
            </w:r>
          </w:p>
        </w:tc>
        <w:tc>
          <w:tcPr>
            <w:tcW w:w="2835" w:type="dxa"/>
            <w:tcBorders>
              <w:top w:val="single" w:sz="4" w:space="0" w:color="000000"/>
              <w:left w:val="single" w:sz="4" w:space="0" w:color="000000"/>
              <w:bottom w:val="single" w:sz="4" w:space="0" w:color="000000"/>
            </w:tcBorders>
            <w:shd w:val="clear" w:color="auto" w:fill="auto"/>
            <w:vAlign w:val="center"/>
          </w:tcPr>
          <w:p w:rsidR="00AC598A" w:rsidRPr="002B3EF7" w:rsidRDefault="00AC598A" w:rsidP="00FE11D1">
            <w:pPr>
              <w:snapToGrid w:val="0"/>
              <w:jc w:val="center"/>
              <w:rPr>
                <w:b/>
                <w:sz w:val="28"/>
                <w:szCs w:val="28"/>
                <w:lang w:val="uk-UA"/>
              </w:rPr>
            </w:pPr>
            <w:r>
              <w:rPr>
                <w:b/>
                <w:sz w:val="28"/>
                <w:szCs w:val="28"/>
                <w:lang w:val="uk-UA"/>
              </w:rPr>
              <w:t>2478</w:t>
            </w:r>
          </w:p>
        </w:tc>
        <w:tc>
          <w:tcPr>
            <w:tcW w:w="1276" w:type="dxa"/>
            <w:tcBorders>
              <w:top w:val="single" w:sz="4" w:space="0" w:color="000000"/>
              <w:left w:val="single" w:sz="4" w:space="0" w:color="000000"/>
              <w:bottom w:val="single" w:sz="4" w:space="0" w:color="000000"/>
            </w:tcBorders>
            <w:shd w:val="clear" w:color="auto" w:fill="auto"/>
            <w:vAlign w:val="center"/>
          </w:tcPr>
          <w:p w:rsidR="00AC598A" w:rsidRPr="002B3EF7" w:rsidRDefault="00AC598A" w:rsidP="00FE11D1">
            <w:pPr>
              <w:snapToGrid w:val="0"/>
              <w:jc w:val="center"/>
              <w:rPr>
                <w:b/>
                <w:sz w:val="28"/>
                <w:szCs w:val="28"/>
                <w:lang w:val="uk-UA"/>
              </w:rPr>
            </w:pPr>
            <w:r>
              <w:rPr>
                <w:b/>
                <w:sz w:val="28"/>
                <w:szCs w:val="28"/>
                <w:lang w:val="uk-UA"/>
              </w:rPr>
              <w:t>388</w:t>
            </w:r>
          </w:p>
        </w:tc>
        <w:tc>
          <w:tcPr>
            <w:tcW w:w="1276" w:type="dxa"/>
            <w:tcBorders>
              <w:top w:val="single" w:sz="4" w:space="0" w:color="000000"/>
              <w:left w:val="single" w:sz="4" w:space="0" w:color="000000"/>
              <w:bottom w:val="single" w:sz="4" w:space="0" w:color="000000"/>
            </w:tcBorders>
            <w:shd w:val="clear" w:color="auto" w:fill="auto"/>
            <w:vAlign w:val="center"/>
          </w:tcPr>
          <w:p w:rsidR="00AC598A" w:rsidRPr="002B3EF7" w:rsidRDefault="00AC598A" w:rsidP="00FE11D1">
            <w:pPr>
              <w:snapToGrid w:val="0"/>
              <w:jc w:val="center"/>
              <w:rPr>
                <w:b/>
                <w:sz w:val="28"/>
                <w:szCs w:val="28"/>
                <w:lang w:val="uk-UA"/>
              </w:rPr>
            </w:pPr>
            <w:r w:rsidRPr="002B3EF7">
              <w:rPr>
                <w:b/>
                <w:sz w:val="28"/>
                <w:szCs w:val="28"/>
                <w:lang w:val="uk-UA"/>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98A" w:rsidRPr="002B3EF7" w:rsidRDefault="00AC598A" w:rsidP="00FE11D1">
            <w:pPr>
              <w:snapToGrid w:val="0"/>
              <w:jc w:val="center"/>
              <w:rPr>
                <w:b/>
                <w:sz w:val="28"/>
                <w:szCs w:val="28"/>
                <w:lang w:val="uk-UA"/>
              </w:rPr>
            </w:pPr>
            <w:r w:rsidRPr="002B3EF7">
              <w:rPr>
                <w:b/>
                <w:sz w:val="28"/>
                <w:szCs w:val="28"/>
                <w:lang w:val="uk-UA"/>
              </w:rPr>
              <w:t>1790</w:t>
            </w:r>
          </w:p>
        </w:tc>
      </w:tr>
    </w:tbl>
    <w:p w:rsidR="00AC598A" w:rsidRPr="00083C8B" w:rsidRDefault="00AC598A" w:rsidP="00AC598A">
      <w:pPr>
        <w:rPr>
          <w:sz w:val="28"/>
          <w:szCs w:val="28"/>
        </w:rPr>
      </w:pPr>
    </w:p>
    <w:p w:rsidR="00AC598A" w:rsidRPr="00083C8B" w:rsidRDefault="00AC598A" w:rsidP="00AC598A">
      <w:pPr>
        <w:jc w:val="center"/>
        <w:rPr>
          <w:b/>
          <w:sz w:val="28"/>
          <w:szCs w:val="28"/>
          <w:lang w:val="uk-UA"/>
        </w:rPr>
      </w:pPr>
      <w:r>
        <w:rPr>
          <w:b/>
          <w:sz w:val="28"/>
          <w:szCs w:val="28"/>
          <w:lang w:val="uk-UA"/>
        </w:rPr>
        <w:t>VІ.</w:t>
      </w:r>
      <w:r w:rsidRPr="00083C8B">
        <w:rPr>
          <w:b/>
          <w:sz w:val="28"/>
          <w:szCs w:val="28"/>
          <w:lang w:val="uk-UA"/>
        </w:rPr>
        <w:t xml:space="preserve"> Координація та контроль за ходом виконання програми</w:t>
      </w:r>
      <w:r>
        <w:rPr>
          <w:b/>
          <w:sz w:val="28"/>
          <w:szCs w:val="28"/>
          <w:lang w:val="uk-UA"/>
        </w:rPr>
        <w:t>.</w:t>
      </w:r>
    </w:p>
    <w:p w:rsidR="00AC598A" w:rsidRPr="00083C8B" w:rsidRDefault="00AC598A" w:rsidP="00AC598A">
      <w:pPr>
        <w:ind w:firstLine="600"/>
        <w:rPr>
          <w:b/>
          <w:sz w:val="28"/>
          <w:szCs w:val="28"/>
          <w:lang w:val="uk-UA"/>
        </w:rPr>
      </w:pPr>
    </w:p>
    <w:p w:rsidR="00AC598A" w:rsidRPr="00083C8B" w:rsidRDefault="00AC598A" w:rsidP="00AC598A">
      <w:pPr>
        <w:pStyle w:val="31"/>
        <w:suppressAutoHyphens w:val="0"/>
        <w:ind w:firstLine="720"/>
        <w:rPr>
          <w:szCs w:val="28"/>
        </w:rPr>
      </w:pPr>
      <w:r w:rsidRPr="00083C8B">
        <w:rPr>
          <w:szCs w:val="28"/>
        </w:rPr>
        <w:t>Координація та контроль за ходом виконання Програми поклада</w:t>
      </w:r>
      <w:r>
        <w:rPr>
          <w:szCs w:val="28"/>
        </w:rPr>
        <w:t>ються на управління власності</w:t>
      </w:r>
      <w:r w:rsidRPr="00083C8B">
        <w:rPr>
          <w:szCs w:val="28"/>
        </w:rPr>
        <w:t xml:space="preserve"> Лисичанської міської ради.</w:t>
      </w:r>
    </w:p>
    <w:p w:rsidR="00AC598A" w:rsidRDefault="00AC598A" w:rsidP="00AC598A">
      <w:pPr>
        <w:pStyle w:val="31"/>
        <w:suppressAutoHyphens w:val="0"/>
        <w:ind w:firstLine="720"/>
        <w:rPr>
          <w:sz w:val="27"/>
          <w:szCs w:val="27"/>
        </w:rPr>
      </w:pPr>
    </w:p>
    <w:p w:rsidR="006B3C72" w:rsidRDefault="006B3C72" w:rsidP="00AC598A">
      <w:pPr>
        <w:pStyle w:val="31"/>
        <w:suppressAutoHyphens w:val="0"/>
        <w:ind w:firstLine="720"/>
        <w:rPr>
          <w:sz w:val="27"/>
          <w:szCs w:val="27"/>
        </w:rPr>
      </w:pPr>
    </w:p>
    <w:p w:rsidR="00AC598A" w:rsidRDefault="00AC598A" w:rsidP="00AC598A">
      <w:pPr>
        <w:pStyle w:val="31"/>
        <w:suppressAutoHyphens w:val="0"/>
        <w:ind w:firstLine="720"/>
        <w:rPr>
          <w:sz w:val="27"/>
          <w:szCs w:val="27"/>
        </w:rPr>
      </w:pPr>
    </w:p>
    <w:p w:rsidR="00AC598A" w:rsidRDefault="00AC598A" w:rsidP="00AC598A">
      <w:pPr>
        <w:pStyle w:val="31"/>
        <w:suppressAutoHyphens w:val="0"/>
        <w:ind w:firstLine="720"/>
        <w:rPr>
          <w:sz w:val="27"/>
          <w:szCs w:val="27"/>
        </w:rPr>
      </w:pPr>
    </w:p>
    <w:p w:rsidR="00AC598A" w:rsidRDefault="00AC598A" w:rsidP="00AC598A">
      <w:pPr>
        <w:pStyle w:val="31"/>
        <w:suppressAutoHyphens w:val="0"/>
        <w:ind w:firstLine="720"/>
        <w:rPr>
          <w:sz w:val="27"/>
          <w:szCs w:val="27"/>
        </w:rPr>
      </w:pPr>
    </w:p>
    <w:p w:rsidR="00AC598A" w:rsidRPr="00237219" w:rsidRDefault="00AC598A" w:rsidP="00AC598A">
      <w:pPr>
        <w:jc w:val="both"/>
        <w:rPr>
          <w:b/>
          <w:sz w:val="28"/>
          <w:szCs w:val="28"/>
          <w:lang w:val="uk-UA"/>
        </w:rPr>
      </w:pPr>
      <w:r w:rsidRPr="00237219">
        <w:rPr>
          <w:b/>
          <w:sz w:val="28"/>
          <w:szCs w:val="28"/>
          <w:lang w:val="uk-UA"/>
        </w:rPr>
        <w:t xml:space="preserve">Секретар міської ради </w:t>
      </w:r>
      <w:r w:rsidRPr="00237219">
        <w:rPr>
          <w:b/>
          <w:sz w:val="28"/>
          <w:szCs w:val="28"/>
          <w:lang w:val="uk-UA"/>
        </w:rPr>
        <w:tab/>
      </w:r>
      <w:r w:rsidRPr="00237219">
        <w:rPr>
          <w:b/>
          <w:sz w:val="28"/>
          <w:szCs w:val="28"/>
          <w:lang w:val="uk-UA"/>
        </w:rPr>
        <w:tab/>
      </w:r>
      <w:r w:rsidRPr="00237219">
        <w:rPr>
          <w:b/>
          <w:sz w:val="28"/>
          <w:szCs w:val="28"/>
          <w:lang w:val="uk-UA"/>
        </w:rPr>
        <w:tab/>
      </w:r>
      <w:r w:rsidRPr="00237219">
        <w:rPr>
          <w:b/>
          <w:sz w:val="28"/>
          <w:szCs w:val="28"/>
          <w:lang w:val="uk-UA"/>
        </w:rPr>
        <w:tab/>
      </w:r>
      <w:r w:rsidRPr="00237219">
        <w:rPr>
          <w:b/>
          <w:sz w:val="28"/>
          <w:szCs w:val="28"/>
          <w:lang w:val="uk-UA"/>
        </w:rPr>
        <w:tab/>
      </w:r>
      <w:r w:rsidRPr="00237219">
        <w:rPr>
          <w:b/>
          <w:sz w:val="28"/>
          <w:szCs w:val="28"/>
          <w:lang w:val="uk-UA"/>
        </w:rPr>
        <w:tab/>
        <w:t xml:space="preserve">Е.І. </w:t>
      </w:r>
      <w:proofErr w:type="spellStart"/>
      <w:r w:rsidRPr="00237219">
        <w:rPr>
          <w:b/>
          <w:sz w:val="28"/>
          <w:szCs w:val="28"/>
          <w:lang w:val="uk-UA"/>
        </w:rPr>
        <w:t>Щеглаков</w:t>
      </w:r>
      <w:proofErr w:type="spellEnd"/>
    </w:p>
    <w:p w:rsidR="00AC598A" w:rsidRDefault="00AC598A" w:rsidP="00AA1301">
      <w:pPr>
        <w:pStyle w:val="2"/>
        <w:ind w:left="0"/>
        <w:contextualSpacing/>
        <w:rPr>
          <w:b w:val="0"/>
          <w:bCs w:val="0"/>
          <w:szCs w:val="28"/>
          <w:lang w:val="uk-UA"/>
        </w:rPr>
      </w:pPr>
    </w:p>
    <w:p w:rsidR="00AA1301" w:rsidRDefault="00AA1301" w:rsidP="00AA1301">
      <w:pPr>
        <w:pStyle w:val="2"/>
        <w:ind w:left="0"/>
        <w:contextualSpacing/>
        <w:rPr>
          <w:b w:val="0"/>
          <w:bCs w:val="0"/>
          <w:szCs w:val="28"/>
          <w:lang w:val="uk-UA"/>
        </w:rPr>
      </w:pPr>
    </w:p>
    <w:p w:rsidR="00AA1301" w:rsidRPr="00AA1301" w:rsidRDefault="00AA1301" w:rsidP="00AA1301">
      <w:pPr>
        <w:pStyle w:val="2"/>
        <w:ind w:left="0"/>
        <w:contextualSpacing/>
        <w:rPr>
          <w:lang w:val="uk-UA"/>
        </w:rPr>
      </w:pPr>
      <w:r w:rsidRPr="00AA1301">
        <w:rPr>
          <w:bCs w:val="0"/>
          <w:szCs w:val="28"/>
          <w:lang w:val="uk-UA"/>
        </w:rPr>
        <w:t xml:space="preserve">Заступник міського голови </w:t>
      </w:r>
      <w:r w:rsidRPr="00AA1301">
        <w:rPr>
          <w:bCs w:val="0"/>
          <w:szCs w:val="28"/>
          <w:lang w:val="uk-UA"/>
        </w:rPr>
        <w:tab/>
      </w:r>
      <w:r w:rsidRPr="00AA1301">
        <w:rPr>
          <w:bCs w:val="0"/>
          <w:szCs w:val="28"/>
          <w:lang w:val="uk-UA"/>
        </w:rPr>
        <w:tab/>
      </w:r>
      <w:r w:rsidRPr="00AA1301">
        <w:rPr>
          <w:bCs w:val="0"/>
          <w:szCs w:val="28"/>
          <w:lang w:val="uk-UA"/>
        </w:rPr>
        <w:tab/>
      </w:r>
      <w:r w:rsidRPr="00AA1301">
        <w:rPr>
          <w:bCs w:val="0"/>
          <w:szCs w:val="28"/>
          <w:lang w:val="uk-UA"/>
        </w:rPr>
        <w:tab/>
      </w:r>
      <w:r w:rsidRPr="00AA1301">
        <w:rPr>
          <w:bCs w:val="0"/>
          <w:szCs w:val="28"/>
          <w:lang w:val="uk-UA"/>
        </w:rPr>
        <w:tab/>
      </w:r>
      <w:r w:rsidRPr="00AA1301">
        <w:rPr>
          <w:bCs w:val="0"/>
          <w:szCs w:val="28"/>
          <w:lang w:val="uk-UA"/>
        </w:rPr>
        <w:tab/>
        <w:t>А.П.</w:t>
      </w:r>
      <w:proofErr w:type="spellStart"/>
      <w:r w:rsidRPr="00AA1301">
        <w:rPr>
          <w:bCs w:val="0"/>
          <w:szCs w:val="28"/>
          <w:lang w:val="uk-UA"/>
        </w:rPr>
        <w:t>Якимчук</w:t>
      </w:r>
      <w:proofErr w:type="spellEnd"/>
    </w:p>
    <w:p w:rsidR="00AC598A" w:rsidRDefault="00AC598A" w:rsidP="00AC598A">
      <w:pPr>
        <w:pStyle w:val="2"/>
        <w:ind w:left="0" w:firstLine="709"/>
        <w:contextualSpacing/>
        <w:rPr>
          <w:lang w:val="uk-UA"/>
        </w:rPr>
      </w:pPr>
    </w:p>
    <w:p w:rsidR="00AA1301" w:rsidRDefault="00AA1301" w:rsidP="00AC598A">
      <w:pPr>
        <w:pStyle w:val="2"/>
        <w:ind w:left="0" w:firstLine="709"/>
        <w:contextualSpacing/>
        <w:rPr>
          <w:lang w:val="uk-UA"/>
        </w:rPr>
      </w:pPr>
    </w:p>
    <w:p w:rsidR="00AA1301" w:rsidRDefault="00AA1301" w:rsidP="00AC598A">
      <w:pPr>
        <w:pStyle w:val="2"/>
        <w:ind w:left="0" w:firstLine="709"/>
        <w:contextualSpacing/>
        <w:rPr>
          <w:lang w:val="uk-UA"/>
        </w:rPr>
      </w:pPr>
    </w:p>
    <w:p w:rsidR="00AA1301" w:rsidRDefault="00AA1301" w:rsidP="00AC598A">
      <w:pPr>
        <w:pStyle w:val="2"/>
        <w:ind w:left="0" w:firstLine="709"/>
        <w:contextualSpacing/>
        <w:rPr>
          <w:lang w:val="uk-UA"/>
        </w:rPr>
      </w:pPr>
    </w:p>
    <w:p w:rsidR="00AC598A" w:rsidRPr="00F95BCE" w:rsidRDefault="00AC598A" w:rsidP="00AC598A">
      <w:pPr>
        <w:pStyle w:val="2"/>
        <w:ind w:left="0" w:firstLine="709"/>
        <w:contextualSpacing/>
      </w:pPr>
    </w:p>
    <w:p w:rsidR="00F95BCE" w:rsidRDefault="00F95BCE" w:rsidP="00F95BCE">
      <w:pPr>
        <w:jc w:val="center"/>
        <w:rPr>
          <w:b/>
          <w:sz w:val="28"/>
          <w:szCs w:val="28"/>
          <w:lang w:val="uk-UA"/>
        </w:rPr>
      </w:pPr>
      <w:r>
        <w:rPr>
          <w:b/>
          <w:sz w:val="28"/>
          <w:szCs w:val="28"/>
          <w:lang w:val="uk-UA"/>
        </w:rPr>
        <w:lastRenderedPageBreak/>
        <w:t>ІНФОРМАЦІЯ</w:t>
      </w:r>
    </w:p>
    <w:p w:rsidR="00F95BCE" w:rsidRPr="006F33D0" w:rsidRDefault="00F95BCE" w:rsidP="00F95BCE">
      <w:pPr>
        <w:jc w:val="center"/>
        <w:rPr>
          <w:b/>
          <w:sz w:val="28"/>
          <w:szCs w:val="28"/>
          <w:lang w:val="uk-UA"/>
        </w:rPr>
      </w:pPr>
    </w:p>
    <w:p w:rsidR="00F95BCE" w:rsidRDefault="00F95BCE" w:rsidP="00F95BCE">
      <w:pPr>
        <w:jc w:val="center"/>
        <w:rPr>
          <w:b/>
          <w:sz w:val="28"/>
          <w:szCs w:val="28"/>
          <w:lang w:val="uk-UA"/>
        </w:rPr>
      </w:pPr>
      <w:r w:rsidRPr="00564C34">
        <w:rPr>
          <w:b/>
          <w:sz w:val="28"/>
          <w:szCs w:val="28"/>
          <w:lang w:val="uk-UA"/>
        </w:rPr>
        <w:t xml:space="preserve">Про виконання Програми розвитку земельних відносин </w:t>
      </w:r>
    </w:p>
    <w:p w:rsidR="00F95BCE" w:rsidRDefault="00F95BCE" w:rsidP="00F95BCE">
      <w:pPr>
        <w:jc w:val="center"/>
        <w:rPr>
          <w:b/>
          <w:sz w:val="28"/>
          <w:szCs w:val="28"/>
          <w:lang w:val="uk-UA"/>
        </w:rPr>
      </w:pPr>
      <w:r w:rsidRPr="00564C34">
        <w:rPr>
          <w:b/>
          <w:sz w:val="28"/>
          <w:szCs w:val="28"/>
          <w:lang w:val="uk-UA"/>
        </w:rPr>
        <w:t>у м. Лисичанськ на 2015-2017 роки</w:t>
      </w:r>
    </w:p>
    <w:p w:rsidR="00F95BCE" w:rsidRDefault="00F95BCE" w:rsidP="00F95BCE">
      <w:pPr>
        <w:jc w:val="center"/>
        <w:rPr>
          <w:b/>
          <w:sz w:val="28"/>
          <w:szCs w:val="28"/>
          <w:lang w:val="uk-UA"/>
        </w:rPr>
      </w:pPr>
    </w:p>
    <w:p w:rsidR="00F95BCE" w:rsidRPr="00564C34" w:rsidRDefault="00F95BCE" w:rsidP="00F95BCE">
      <w:pPr>
        <w:ind w:firstLine="709"/>
        <w:jc w:val="both"/>
        <w:rPr>
          <w:sz w:val="28"/>
          <w:szCs w:val="28"/>
          <w:lang w:val="uk-UA"/>
        </w:rPr>
      </w:pPr>
      <w:r w:rsidRPr="00564C34">
        <w:rPr>
          <w:sz w:val="28"/>
          <w:szCs w:val="28"/>
          <w:lang w:val="uk-UA"/>
        </w:rPr>
        <w:t>Земля є одним із головних ресурсів життєдіяльності суспільства, територіальною основою для усіх видів діяльності людини та виробничим фактором багатьох галузей економіки. В соціально – економіч</w:t>
      </w:r>
      <w:r>
        <w:rPr>
          <w:sz w:val="28"/>
          <w:szCs w:val="28"/>
          <w:lang w:val="uk-UA"/>
        </w:rPr>
        <w:t>ному розвитку України земельним ресурсам</w:t>
      </w:r>
      <w:r w:rsidRPr="00564C34">
        <w:rPr>
          <w:sz w:val="28"/>
          <w:szCs w:val="28"/>
          <w:lang w:val="uk-UA"/>
        </w:rPr>
        <w:t xml:space="preserve"> завжди належала провідна роль. </w:t>
      </w:r>
    </w:p>
    <w:p w:rsidR="00F95BCE" w:rsidRDefault="00F95BCE" w:rsidP="00F95BCE">
      <w:pPr>
        <w:ind w:firstLine="709"/>
        <w:jc w:val="both"/>
        <w:rPr>
          <w:sz w:val="28"/>
          <w:szCs w:val="28"/>
          <w:lang w:val="uk-UA"/>
        </w:rPr>
      </w:pPr>
      <w:r w:rsidRPr="00564C34">
        <w:rPr>
          <w:sz w:val="28"/>
          <w:szCs w:val="28"/>
          <w:lang w:val="uk-UA"/>
        </w:rPr>
        <w:t>Створення ефективної системи управління земельними ресурсами передбачає гарантію прав власності та надійний захист прав володіння землею, підтримку заходів щодо раціонального використання та охорони земель, підвищення ефективності, планування землекористування в населених пунктах, проведення землевпорядних робіт при проведенні земельної реформи, збір та аналіз статистичних даних, зменшення кількості земельних спорів.</w:t>
      </w:r>
    </w:p>
    <w:p w:rsidR="00F95BCE" w:rsidRDefault="00F95BCE" w:rsidP="00F95BCE">
      <w:pPr>
        <w:ind w:firstLine="709"/>
        <w:jc w:val="both"/>
        <w:rPr>
          <w:sz w:val="28"/>
          <w:szCs w:val="28"/>
          <w:lang w:val="uk-UA"/>
        </w:rPr>
      </w:pPr>
      <w:r w:rsidRPr="001F5050">
        <w:rPr>
          <w:sz w:val="28"/>
          <w:szCs w:val="28"/>
          <w:lang w:val="uk-UA"/>
        </w:rPr>
        <w:t>Проведення земельної реформи на території міст можливо шляхом місцевих програм з питань використання та охорони земель, які визначають склад та обсяги першочергових та перспектив заходів щодо використання й охорони земель, а також обсяги і джерела ресурсного забезпечення їх реалізації.</w:t>
      </w:r>
    </w:p>
    <w:p w:rsidR="00F95BCE" w:rsidRDefault="00F95BCE" w:rsidP="00F95BCE">
      <w:pPr>
        <w:ind w:firstLine="709"/>
        <w:jc w:val="both"/>
        <w:rPr>
          <w:sz w:val="28"/>
          <w:szCs w:val="28"/>
          <w:lang w:val="uk-UA"/>
        </w:rPr>
      </w:pPr>
      <w:r w:rsidRPr="00564C34">
        <w:rPr>
          <w:sz w:val="28"/>
          <w:szCs w:val="28"/>
          <w:lang w:val="uk-UA"/>
        </w:rPr>
        <w:t xml:space="preserve">Програма розвитку земельних відносин у м. Лисичанськ на 2015-2017 роки </w:t>
      </w:r>
      <w:r>
        <w:rPr>
          <w:sz w:val="28"/>
          <w:szCs w:val="28"/>
          <w:lang w:val="uk-UA"/>
        </w:rPr>
        <w:t xml:space="preserve">(далі Програма) </w:t>
      </w:r>
      <w:r w:rsidRPr="00564C34">
        <w:rPr>
          <w:sz w:val="28"/>
          <w:szCs w:val="28"/>
          <w:lang w:val="uk-UA"/>
        </w:rPr>
        <w:t>була затверджена рішенням Лисичанської міської ради від 27.11.2014 року №75/1209.</w:t>
      </w:r>
    </w:p>
    <w:p w:rsidR="00F95BCE" w:rsidRDefault="00F95BCE" w:rsidP="00F95BCE">
      <w:pPr>
        <w:ind w:firstLine="709"/>
        <w:jc w:val="both"/>
        <w:rPr>
          <w:sz w:val="28"/>
          <w:szCs w:val="28"/>
          <w:lang w:val="uk-UA"/>
        </w:rPr>
      </w:pPr>
      <w:r>
        <w:rPr>
          <w:sz w:val="28"/>
          <w:szCs w:val="28"/>
          <w:lang w:val="uk-UA"/>
        </w:rPr>
        <w:t>Основною метою Програми</w:t>
      </w:r>
      <w:r w:rsidRPr="00564C34">
        <w:t xml:space="preserve"> </w:t>
      </w:r>
      <w:r>
        <w:rPr>
          <w:sz w:val="28"/>
          <w:szCs w:val="28"/>
          <w:lang w:val="uk-UA"/>
        </w:rPr>
        <w:t xml:space="preserve">є </w:t>
      </w:r>
      <w:r w:rsidRPr="00564C34">
        <w:rPr>
          <w:sz w:val="28"/>
          <w:szCs w:val="28"/>
          <w:lang w:val="uk-UA"/>
        </w:rPr>
        <w:t>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w:t>
      </w:r>
      <w:r>
        <w:rPr>
          <w:sz w:val="28"/>
          <w:szCs w:val="28"/>
          <w:lang w:val="uk-UA"/>
        </w:rPr>
        <w:t xml:space="preserve"> державного земельного кадастру.</w:t>
      </w:r>
    </w:p>
    <w:p w:rsidR="00F95BCE" w:rsidRDefault="00F95BCE" w:rsidP="00F95BCE">
      <w:pPr>
        <w:ind w:firstLine="709"/>
        <w:jc w:val="both"/>
        <w:rPr>
          <w:sz w:val="28"/>
          <w:szCs w:val="28"/>
          <w:lang w:val="uk-UA"/>
        </w:rPr>
      </w:pPr>
      <w:r>
        <w:rPr>
          <w:sz w:val="28"/>
          <w:szCs w:val="28"/>
          <w:lang w:val="uk-UA"/>
        </w:rPr>
        <w:t>Зазначеною Програмою було заплановано здійснити наступні заходи в земельній сфері:</w:t>
      </w:r>
    </w:p>
    <w:p w:rsidR="00F95BCE" w:rsidRPr="00564C34" w:rsidRDefault="00F95BCE" w:rsidP="00F95BCE">
      <w:pPr>
        <w:ind w:firstLine="709"/>
        <w:jc w:val="both"/>
        <w:rPr>
          <w:sz w:val="28"/>
          <w:szCs w:val="28"/>
          <w:lang w:val="uk-UA"/>
        </w:rPr>
      </w:pPr>
      <w:r w:rsidRPr="00564C34">
        <w:rPr>
          <w:sz w:val="28"/>
          <w:szCs w:val="28"/>
          <w:lang w:val="uk-UA"/>
        </w:rPr>
        <w:t>-</w:t>
      </w:r>
      <w:r w:rsidRPr="00564C34">
        <w:rPr>
          <w:sz w:val="28"/>
          <w:szCs w:val="28"/>
          <w:lang w:val="uk-UA"/>
        </w:rPr>
        <w:tab/>
        <w:t>встановлення меж адміністративно-територіальної одиниці - міста Лисичанська;</w:t>
      </w:r>
    </w:p>
    <w:p w:rsidR="00F95BCE" w:rsidRPr="00564C34" w:rsidRDefault="00F95BCE" w:rsidP="00F95BCE">
      <w:pPr>
        <w:ind w:firstLine="709"/>
        <w:jc w:val="both"/>
        <w:rPr>
          <w:sz w:val="28"/>
          <w:szCs w:val="28"/>
          <w:lang w:val="uk-UA"/>
        </w:rPr>
      </w:pPr>
      <w:r w:rsidRPr="00564C34">
        <w:rPr>
          <w:sz w:val="28"/>
          <w:szCs w:val="28"/>
          <w:lang w:val="uk-UA"/>
        </w:rPr>
        <w:t>-</w:t>
      </w:r>
      <w:r w:rsidRPr="00564C34">
        <w:rPr>
          <w:sz w:val="28"/>
          <w:szCs w:val="28"/>
          <w:lang w:val="uk-UA"/>
        </w:rPr>
        <w:tab/>
        <w:t>інвентаризації земель населеного пункту;</w:t>
      </w:r>
    </w:p>
    <w:p w:rsidR="00F95BCE" w:rsidRPr="00564C34" w:rsidRDefault="00F95BCE" w:rsidP="00F95BCE">
      <w:pPr>
        <w:ind w:firstLine="709"/>
        <w:jc w:val="both"/>
        <w:rPr>
          <w:sz w:val="28"/>
          <w:szCs w:val="28"/>
          <w:lang w:val="uk-UA"/>
        </w:rPr>
      </w:pPr>
      <w:r w:rsidRPr="00564C34">
        <w:rPr>
          <w:sz w:val="28"/>
          <w:szCs w:val="28"/>
          <w:lang w:val="uk-UA"/>
        </w:rPr>
        <w:t>-</w:t>
      </w:r>
      <w:r w:rsidRPr="00564C34">
        <w:rPr>
          <w:sz w:val="28"/>
          <w:szCs w:val="28"/>
          <w:lang w:val="uk-UA"/>
        </w:rPr>
        <w:tab/>
        <w:t>встановлення меж водоохоронних зон та прибережних смуг;</w:t>
      </w:r>
    </w:p>
    <w:p w:rsidR="00F95BCE" w:rsidRDefault="00F95BCE" w:rsidP="00F95BCE">
      <w:pPr>
        <w:ind w:firstLine="709"/>
        <w:jc w:val="both"/>
        <w:rPr>
          <w:sz w:val="28"/>
          <w:szCs w:val="28"/>
          <w:lang w:val="uk-UA"/>
        </w:rPr>
      </w:pPr>
      <w:r w:rsidRPr="00564C34">
        <w:rPr>
          <w:sz w:val="28"/>
          <w:szCs w:val="28"/>
          <w:lang w:val="uk-UA"/>
        </w:rPr>
        <w:t>-</w:t>
      </w:r>
      <w:r w:rsidRPr="00564C34">
        <w:rPr>
          <w:sz w:val="28"/>
          <w:szCs w:val="28"/>
          <w:lang w:val="uk-UA"/>
        </w:rPr>
        <w:tab/>
        <w:t>оформлення правовстановлюючих документів на право користування земельними ділянками комунальними установами.</w:t>
      </w:r>
    </w:p>
    <w:p w:rsidR="00F95BCE" w:rsidRDefault="00F95BCE" w:rsidP="00F95BCE">
      <w:pPr>
        <w:ind w:firstLine="709"/>
        <w:jc w:val="both"/>
        <w:rPr>
          <w:sz w:val="28"/>
          <w:szCs w:val="28"/>
          <w:lang w:val="uk-UA"/>
        </w:rPr>
      </w:pPr>
      <w:r>
        <w:rPr>
          <w:sz w:val="28"/>
          <w:szCs w:val="28"/>
          <w:lang w:val="uk-UA"/>
        </w:rPr>
        <w:t>Програмою було заплановано виконання робіт за рахунок коштів місцевого, обласного та державного бюджетів. Кошти із обласного та державного бюджетів (1 млн. грн.), незважаючи на неодноразові звернення Лисичанської міської ради, виділені не були з причини дефіциту даних бюджетів (враховуючи інформацію Луганської облдержадміністрації).</w:t>
      </w:r>
    </w:p>
    <w:p w:rsidR="00F95BCE" w:rsidRDefault="00F95BCE" w:rsidP="00F95BCE">
      <w:pPr>
        <w:ind w:firstLine="709"/>
        <w:jc w:val="both"/>
        <w:rPr>
          <w:sz w:val="28"/>
          <w:szCs w:val="28"/>
          <w:lang w:val="uk-UA"/>
        </w:rPr>
      </w:pPr>
      <w:r>
        <w:rPr>
          <w:sz w:val="28"/>
          <w:szCs w:val="28"/>
          <w:lang w:val="uk-UA"/>
        </w:rPr>
        <w:t>Кошти, які були заплановані за рахунок місцевого бюджету виділялись за потрібністю в повному обсязі.</w:t>
      </w:r>
    </w:p>
    <w:p w:rsidR="00F95BCE" w:rsidRDefault="00F95BCE" w:rsidP="00F95BCE">
      <w:pPr>
        <w:ind w:firstLine="709"/>
        <w:jc w:val="both"/>
        <w:rPr>
          <w:sz w:val="28"/>
          <w:szCs w:val="28"/>
          <w:lang w:val="uk-UA"/>
        </w:rPr>
      </w:pPr>
      <w:r>
        <w:rPr>
          <w:sz w:val="28"/>
          <w:szCs w:val="28"/>
          <w:lang w:val="uk-UA"/>
        </w:rPr>
        <w:t>Так Програмою було заплановано провести роботи з інвентаризації земель на суму 150 тис. грн. за рахунок місцевого бюджету. За 2015-2017 роки було виділено та використано на інвентаризацію землі 160,8 тис. грн. За результатами даної роботи була п</w:t>
      </w:r>
      <w:r w:rsidRPr="0039502F">
        <w:rPr>
          <w:sz w:val="28"/>
          <w:szCs w:val="28"/>
          <w:lang w:val="uk-UA"/>
        </w:rPr>
        <w:t xml:space="preserve">роведена інвентаризація </w:t>
      </w:r>
      <w:r>
        <w:rPr>
          <w:sz w:val="28"/>
          <w:szCs w:val="28"/>
          <w:lang w:val="uk-UA"/>
        </w:rPr>
        <w:t xml:space="preserve">землі </w:t>
      </w:r>
      <w:r w:rsidRPr="0039502F">
        <w:rPr>
          <w:sz w:val="28"/>
          <w:szCs w:val="28"/>
          <w:lang w:val="uk-UA"/>
        </w:rPr>
        <w:t xml:space="preserve">по </w:t>
      </w:r>
      <w:r>
        <w:rPr>
          <w:sz w:val="28"/>
          <w:szCs w:val="28"/>
          <w:lang w:val="uk-UA"/>
        </w:rPr>
        <w:t xml:space="preserve">32 об’єктам комунальної власності, а саме по </w:t>
      </w:r>
      <w:r w:rsidRPr="0039502F">
        <w:rPr>
          <w:sz w:val="28"/>
          <w:szCs w:val="28"/>
          <w:lang w:val="uk-UA"/>
        </w:rPr>
        <w:t>27 земельним ділянками зак</w:t>
      </w:r>
      <w:r>
        <w:rPr>
          <w:sz w:val="28"/>
          <w:szCs w:val="28"/>
          <w:lang w:val="uk-UA"/>
        </w:rPr>
        <w:t xml:space="preserve">ладів освіти та по </w:t>
      </w:r>
      <w:r w:rsidRPr="0039502F">
        <w:rPr>
          <w:sz w:val="28"/>
          <w:szCs w:val="28"/>
          <w:lang w:val="uk-UA"/>
        </w:rPr>
        <w:t>5 земельним ділянкам закладів культури</w:t>
      </w:r>
      <w:r>
        <w:rPr>
          <w:sz w:val="28"/>
          <w:szCs w:val="28"/>
          <w:lang w:val="uk-UA"/>
        </w:rPr>
        <w:t>, що складає повний необхідний об’єм по відділу освіти та відділу культури Лисичанської міської ради. В результаті - по 14</w:t>
      </w:r>
      <w:r w:rsidRPr="0039502F">
        <w:rPr>
          <w:sz w:val="28"/>
          <w:szCs w:val="28"/>
          <w:lang w:val="uk-UA"/>
        </w:rPr>
        <w:t xml:space="preserve"> </w:t>
      </w:r>
      <w:r w:rsidRPr="0039502F">
        <w:rPr>
          <w:sz w:val="28"/>
          <w:szCs w:val="28"/>
          <w:lang w:val="uk-UA"/>
        </w:rPr>
        <w:lastRenderedPageBreak/>
        <w:t xml:space="preserve">закладам освіти </w:t>
      </w:r>
      <w:r>
        <w:rPr>
          <w:sz w:val="28"/>
          <w:szCs w:val="28"/>
          <w:lang w:val="uk-UA"/>
        </w:rPr>
        <w:t xml:space="preserve">на теперішній час </w:t>
      </w:r>
      <w:r w:rsidRPr="0039502F">
        <w:rPr>
          <w:sz w:val="28"/>
          <w:szCs w:val="28"/>
          <w:lang w:val="uk-UA"/>
        </w:rPr>
        <w:t xml:space="preserve">повністю оформлено право постійного користування земельними ділянками, по </w:t>
      </w:r>
      <w:r>
        <w:rPr>
          <w:sz w:val="28"/>
          <w:szCs w:val="28"/>
          <w:lang w:val="uk-UA"/>
        </w:rPr>
        <w:t>останнім 13 закладам освіти та по 5 закладам культури процедура оформлення права на землю подовжується. Слід зазначити, що при плануванні коштів на інвентаризацію землі, враховуючі середню вартість по області, очікувалось провести інвентаризацію тільки по 20 об’єктам, але в результаті проведення конкурсів з визначення виконавців робіт із землеустрою, були проведені роботи з інвентаризації по 32 об’єктам.</w:t>
      </w:r>
    </w:p>
    <w:p w:rsidR="00F95BCE" w:rsidRDefault="00F95BCE" w:rsidP="00F95BCE">
      <w:pPr>
        <w:ind w:firstLine="709"/>
        <w:jc w:val="both"/>
        <w:rPr>
          <w:sz w:val="28"/>
          <w:szCs w:val="28"/>
          <w:lang w:val="uk-UA"/>
        </w:rPr>
      </w:pPr>
      <w:r>
        <w:rPr>
          <w:sz w:val="28"/>
          <w:szCs w:val="28"/>
          <w:lang w:val="uk-UA"/>
        </w:rPr>
        <w:t xml:space="preserve">По заходу встановлення водоохоронних зон та прибережних смуг водних об’єктів у 2016 році проведено конкурс з визначення виконавця робіт з виготовлення Проекту землеустрою щодо організації і встановлення меж земель водного фонду та водоохоронних зон річки Верхня Біленька. Програмою на дані цілі було заплановано 200 </w:t>
      </w:r>
      <w:proofErr w:type="spellStart"/>
      <w:r>
        <w:rPr>
          <w:sz w:val="28"/>
          <w:szCs w:val="28"/>
          <w:lang w:val="uk-UA"/>
        </w:rPr>
        <w:t>тис.грн</w:t>
      </w:r>
      <w:proofErr w:type="spellEnd"/>
      <w:r>
        <w:rPr>
          <w:sz w:val="28"/>
          <w:szCs w:val="28"/>
          <w:lang w:val="uk-UA"/>
        </w:rPr>
        <w:t xml:space="preserve">. За результатами проведеного конкурсу вартість робіт зменшилась та склала 151,040 тис. грн. Проект землеустрою </w:t>
      </w:r>
      <w:r w:rsidRPr="006E15C1">
        <w:rPr>
          <w:sz w:val="28"/>
          <w:szCs w:val="28"/>
          <w:lang w:val="uk-UA"/>
        </w:rPr>
        <w:t xml:space="preserve">щодо організації і встановлення меж земель водного фонду та водоохоронних зон річки Верхня Біленька </w:t>
      </w:r>
      <w:r>
        <w:rPr>
          <w:sz w:val="28"/>
          <w:szCs w:val="28"/>
          <w:lang w:val="uk-UA"/>
        </w:rPr>
        <w:t xml:space="preserve">виготовлено та на теперішній час проходить процедуру погодження, яка ускладнена у зв’язку з наявністю у м. Лисичанську застарілої містобудівної документації, а саме Генерального плану міста. </w:t>
      </w:r>
    </w:p>
    <w:p w:rsidR="00F95BCE" w:rsidRDefault="00F95BCE" w:rsidP="00F95BCE">
      <w:pPr>
        <w:ind w:firstLine="709"/>
        <w:jc w:val="both"/>
        <w:rPr>
          <w:sz w:val="28"/>
          <w:szCs w:val="28"/>
          <w:lang w:val="uk-UA"/>
        </w:rPr>
      </w:pPr>
      <w:r>
        <w:rPr>
          <w:sz w:val="28"/>
          <w:szCs w:val="28"/>
          <w:lang w:val="uk-UA"/>
        </w:rPr>
        <w:t xml:space="preserve">Враховуючи, що річка Сіверський Донець є річкою загальнодержавного значення роботи щодо встановлення водоохоронних зон та прибережних смуг планувалось провести за рахунок державного або обласного бюджетів, але як зазначалось вище дані кошти в сумі 600 </w:t>
      </w:r>
      <w:proofErr w:type="spellStart"/>
      <w:r>
        <w:rPr>
          <w:sz w:val="28"/>
          <w:szCs w:val="28"/>
          <w:lang w:val="uk-UA"/>
        </w:rPr>
        <w:t>тис.грн</w:t>
      </w:r>
      <w:proofErr w:type="spellEnd"/>
      <w:r>
        <w:rPr>
          <w:sz w:val="28"/>
          <w:szCs w:val="28"/>
          <w:lang w:val="uk-UA"/>
        </w:rPr>
        <w:t>. виділені не були. Дані роботи включені в Програму розвитку земельних відносин м. Лисичанська Луганської області на 2018-2020 роки і в подальшому будуть проводитись заходи щодо виділення коштів з державного або обласного бюджетів.</w:t>
      </w:r>
    </w:p>
    <w:p w:rsidR="00F95BCE" w:rsidRDefault="00F95BCE" w:rsidP="00F95BCE">
      <w:pPr>
        <w:ind w:firstLine="709"/>
        <w:jc w:val="both"/>
        <w:rPr>
          <w:sz w:val="28"/>
          <w:szCs w:val="28"/>
          <w:lang w:val="uk-UA"/>
        </w:rPr>
      </w:pPr>
      <w:r>
        <w:rPr>
          <w:sz w:val="28"/>
          <w:szCs w:val="28"/>
          <w:lang w:val="uk-UA"/>
        </w:rPr>
        <w:t>Також Програмою були передбачені кошти на проведення робіт з встановлення меж міста Лисичанська. Але, з 05.02.2015 року вступив в дію Закон України «</w:t>
      </w:r>
      <w:r w:rsidRPr="00C256EA">
        <w:rPr>
          <w:sz w:val="28"/>
          <w:szCs w:val="28"/>
          <w:lang w:val="uk-UA"/>
        </w:rPr>
        <w:t>Про добровільне об'єднання територіальних громад</w:t>
      </w:r>
      <w:r>
        <w:rPr>
          <w:sz w:val="28"/>
          <w:szCs w:val="28"/>
          <w:lang w:val="uk-UA"/>
        </w:rPr>
        <w:t>», відповідно до якого на сьогодення в державі впроваджується відповідна програма щодо створення об’єднаних громад. Лисичанською міською радою, на теперішній час, ще не прийнято остаточного рішення щодо об’єднання територіальних громад у складі міста, у зв’язку з чим, проведення робіт з визначення меж міста в 2017 році було не доцільними.</w:t>
      </w:r>
      <w:r w:rsidRPr="004842B5">
        <w:rPr>
          <w:lang w:val="uk-UA"/>
        </w:rPr>
        <w:t xml:space="preserve"> </w:t>
      </w:r>
      <w:r w:rsidRPr="004842B5">
        <w:rPr>
          <w:sz w:val="28"/>
          <w:szCs w:val="28"/>
          <w:lang w:val="uk-UA"/>
        </w:rPr>
        <w:t>Дані роботи включені в Програму розвитку земельних відносин м. Лисичанська Луга</w:t>
      </w:r>
      <w:r>
        <w:rPr>
          <w:sz w:val="28"/>
          <w:szCs w:val="28"/>
          <w:lang w:val="uk-UA"/>
        </w:rPr>
        <w:t>нської області на 2018-2020 рок</w:t>
      </w:r>
      <w:r w:rsidRPr="004842B5">
        <w:rPr>
          <w:sz w:val="28"/>
          <w:szCs w:val="28"/>
          <w:lang w:val="uk-UA"/>
        </w:rPr>
        <w:t>и.</w:t>
      </w:r>
    </w:p>
    <w:p w:rsidR="00F95BCE" w:rsidRDefault="00F95BCE" w:rsidP="00F95BCE">
      <w:pPr>
        <w:ind w:firstLine="709"/>
        <w:jc w:val="both"/>
        <w:rPr>
          <w:sz w:val="28"/>
          <w:szCs w:val="28"/>
          <w:lang w:val="uk-UA"/>
        </w:rPr>
      </w:pPr>
      <w:r>
        <w:rPr>
          <w:sz w:val="28"/>
          <w:szCs w:val="28"/>
          <w:lang w:val="uk-UA"/>
        </w:rPr>
        <w:t xml:space="preserve">І останнім заходом Програми були роботи з </w:t>
      </w:r>
      <w:r w:rsidRPr="004842B5">
        <w:rPr>
          <w:sz w:val="28"/>
          <w:szCs w:val="28"/>
          <w:lang w:val="uk-UA"/>
        </w:rPr>
        <w:t>оформлення правовстановлюючих документів на право користування земельними ділянками комунальними установами</w:t>
      </w:r>
      <w:r>
        <w:rPr>
          <w:sz w:val="28"/>
          <w:szCs w:val="28"/>
          <w:lang w:val="uk-UA"/>
        </w:rPr>
        <w:t xml:space="preserve"> та підприємствами, у тому числі з виготовленням технічних паспортів на об’єкти нерухомості. При затвердженні Програми було заплановано на дані заходи 300 тис. грн., але при проведені робіт з інвентаризації була виявлена необхідність виготовлення або оновлення технічних паспортів на значну кількість об’єктів нерухомості комунальної власності. У зв’язку з чим, за 2015-2017 роки на данні цілі використано 615 </w:t>
      </w:r>
      <w:proofErr w:type="spellStart"/>
      <w:r>
        <w:rPr>
          <w:sz w:val="28"/>
          <w:szCs w:val="28"/>
          <w:lang w:val="uk-UA"/>
        </w:rPr>
        <w:t>тис.грн</w:t>
      </w:r>
      <w:proofErr w:type="spellEnd"/>
      <w:r>
        <w:rPr>
          <w:sz w:val="28"/>
          <w:szCs w:val="28"/>
          <w:lang w:val="uk-UA"/>
        </w:rPr>
        <w:t>. та виготовлено 43 технічних паспортів на об’єкти нерухомого майна установ, закладів та підприємств комунальної власності.</w:t>
      </w:r>
    </w:p>
    <w:p w:rsidR="00F95BCE" w:rsidRDefault="00F95BCE" w:rsidP="00F95BCE">
      <w:pPr>
        <w:ind w:firstLine="709"/>
        <w:jc w:val="both"/>
        <w:rPr>
          <w:sz w:val="28"/>
          <w:szCs w:val="28"/>
          <w:lang w:val="uk-UA"/>
        </w:rPr>
      </w:pPr>
      <w:r>
        <w:rPr>
          <w:sz w:val="28"/>
          <w:szCs w:val="28"/>
          <w:lang w:val="uk-UA"/>
        </w:rPr>
        <w:t>Враховуючи вищевикладене, вважаємо що стан виконання Програми є задовільним.</w:t>
      </w:r>
    </w:p>
    <w:p w:rsidR="00F95BCE" w:rsidRDefault="00F95BCE" w:rsidP="00F95BCE">
      <w:pPr>
        <w:ind w:firstLine="708"/>
        <w:jc w:val="both"/>
        <w:rPr>
          <w:sz w:val="28"/>
          <w:szCs w:val="28"/>
          <w:lang w:val="uk-UA"/>
        </w:rPr>
      </w:pPr>
    </w:p>
    <w:p w:rsidR="00F95BCE" w:rsidRPr="00F95BCE" w:rsidRDefault="00F95BCE" w:rsidP="004B4575">
      <w:pPr>
        <w:ind w:firstLine="708"/>
        <w:jc w:val="both"/>
        <w:rPr>
          <w:b/>
          <w:sz w:val="22"/>
          <w:szCs w:val="22"/>
          <w:lang w:eastAsia="ar-SA"/>
        </w:rPr>
      </w:pPr>
      <w:r w:rsidRPr="002C5C4D">
        <w:rPr>
          <w:b/>
          <w:sz w:val="28"/>
          <w:szCs w:val="28"/>
          <w:lang w:val="uk-UA"/>
        </w:rPr>
        <w:t>Начальник управління власності</w:t>
      </w:r>
      <w:r w:rsidRPr="002C5C4D">
        <w:rPr>
          <w:b/>
          <w:sz w:val="28"/>
          <w:szCs w:val="28"/>
          <w:lang w:val="uk-UA"/>
        </w:rPr>
        <w:tab/>
      </w:r>
      <w:r w:rsidRPr="002C5C4D">
        <w:rPr>
          <w:b/>
          <w:sz w:val="28"/>
          <w:szCs w:val="28"/>
          <w:lang w:val="uk-UA"/>
        </w:rPr>
        <w:tab/>
      </w:r>
      <w:r w:rsidRPr="002C5C4D">
        <w:rPr>
          <w:b/>
          <w:sz w:val="28"/>
          <w:szCs w:val="28"/>
          <w:lang w:val="uk-UA"/>
        </w:rPr>
        <w:tab/>
      </w:r>
      <w:r w:rsidRPr="002C5C4D">
        <w:rPr>
          <w:b/>
          <w:sz w:val="28"/>
          <w:szCs w:val="28"/>
          <w:lang w:val="uk-UA"/>
        </w:rPr>
        <w:tab/>
        <w:t>Т.О. Гречко</w:t>
      </w:r>
      <w:bookmarkStart w:id="0" w:name="_GoBack"/>
      <w:bookmarkEnd w:id="0"/>
    </w:p>
    <w:p w:rsidR="00F95BCE" w:rsidRDefault="00F95BCE" w:rsidP="00F95BCE">
      <w:pPr>
        <w:ind w:left="9204"/>
        <w:rPr>
          <w:b/>
          <w:sz w:val="22"/>
          <w:szCs w:val="22"/>
          <w:lang w:val="uk-UA" w:eastAsia="ar-SA"/>
        </w:rPr>
        <w:sectPr w:rsidR="00F95BCE" w:rsidSect="0052488B">
          <w:pgSz w:w="11907" w:h="16839" w:code="9"/>
          <w:pgMar w:top="567" w:right="567" w:bottom="567" w:left="1418" w:header="709" w:footer="709" w:gutter="0"/>
          <w:cols w:space="708"/>
          <w:docGrid w:linePitch="360"/>
        </w:sectPr>
      </w:pPr>
    </w:p>
    <w:p w:rsidR="00F95BCE" w:rsidRPr="00F95BCE" w:rsidRDefault="00F95BCE" w:rsidP="00F95BCE">
      <w:pPr>
        <w:ind w:left="9204"/>
        <w:rPr>
          <w:b/>
          <w:sz w:val="22"/>
          <w:szCs w:val="22"/>
          <w:lang w:val="uk-UA" w:eastAsia="ar-SA"/>
        </w:rPr>
      </w:pPr>
      <w:r w:rsidRPr="00F95BCE">
        <w:rPr>
          <w:b/>
          <w:sz w:val="22"/>
          <w:szCs w:val="22"/>
          <w:lang w:val="uk-UA" w:eastAsia="ar-SA"/>
        </w:rPr>
        <w:lastRenderedPageBreak/>
        <w:t xml:space="preserve">Додаток </w:t>
      </w:r>
    </w:p>
    <w:p w:rsidR="00F95BCE" w:rsidRPr="00F95BCE" w:rsidRDefault="00F95BCE" w:rsidP="00F95BCE">
      <w:pPr>
        <w:ind w:left="9204"/>
        <w:rPr>
          <w:b/>
          <w:sz w:val="22"/>
          <w:szCs w:val="22"/>
          <w:lang w:val="uk-UA" w:eastAsia="ar-SA"/>
        </w:rPr>
      </w:pPr>
      <w:r w:rsidRPr="00F95BCE">
        <w:rPr>
          <w:b/>
          <w:sz w:val="22"/>
          <w:szCs w:val="22"/>
          <w:lang w:val="uk-UA" w:eastAsia="ar-SA"/>
        </w:rPr>
        <w:t>До Програми розвитку земельних відносин м. Лисичанськ</w:t>
      </w:r>
      <w:r w:rsidRPr="00F95BCE">
        <w:rPr>
          <w:b/>
          <w:sz w:val="22"/>
          <w:szCs w:val="22"/>
          <w:lang w:eastAsia="ar-SA"/>
        </w:rPr>
        <w:t>а</w:t>
      </w:r>
      <w:r w:rsidRPr="00F95BCE">
        <w:rPr>
          <w:b/>
          <w:sz w:val="22"/>
          <w:szCs w:val="22"/>
          <w:lang w:val="uk-UA" w:eastAsia="ar-SA"/>
        </w:rPr>
        <w:t xml:space="preserve"> Луганської області на 2018-2020 роки, </w:t>
      </w:r>
    </w:p>
    <w:p w:rsidR="00F95BCE" w:rsidRPr="00F95BCE" w:rsidRDefault="00F95BCE" w:rsidP="00F95BCE">
      <w:pPr>
        <w:ind w:left="9204"/>
        <w:rPr>
          <w:b/>
          <w:sz w:val="22"/>
          <w:szCs w:val="22"/>
          <w:lang w:val="uk-UA" w:eastAsia="ar-SA"/>
        </w:rPr>
      </w:pPr>
      <w:r w:rsidRPr="00F95BCE">
        <w:rPr>
          <w:b/>
          <w:sz w:val="22"/>
          <w:szCs w:val="22"/>
          <w:lang w:val="uk-UA" w:eastAsia="ar-SA"/>
        </w:rPr>
        <w:t xml:space="preserve">затвердженої рішенням міської ради </w:t>
      </w:r>
    </w:p>
    <w:p w:rsidR="00F95BCE" w:rsidRPr="00F95BCE" w:rsidRDefault="00F95BCE" w:rsidP="00F95BCE">
      <w:pPr>
        <w:ind w:left="9204"/>
        <w:rPr>
          <w:b/>
          <w:sz w:val="22"/>
          <w:szCs w:val="22"/>
          <w:lang w:val="uk-UA" w:eastAsia="ar-SA"/>
        </w:rPr>
      </w:pPr>
      <w:r w:rsidRPr="00F95BCE">
        <w:rPr>
          <w:b/>
          <w:sz w:val="22"/>
          <w:szCs w:val="22"/>
          <w:lang w:val="uk-UA" w:eastAsia="ar-SA"/>
        </w:rPr>
        <w:t xml:space="preserve">від </w:t>
      </w:r>
      <w:r w:rsidR="007C41DF">
        <w:rPr>
          <w:b/>
          <w:sz w:val="22"/>
          <w:szCs w:val="22"/>
          <w:lang w:val="en-US" w:eastAsia="ar-SA"/>
        </w:rPr>
        <w:t>10</w:t>
      </w:r>
      <w:r w:rsidR="007C41DF">
        <w:rPr>
          <w:b/>
          <w:sz w:val="22"/>
          <w:szCs w:val="22"/>
          <w:lang w:val="uk-UA" w:eastAsia="ar-SA"/>
        </w:rPr>
        <w:t>.05.2018</w:t>
      </w:r>
      <w:r w:rsidRPr="00F95BCE">
        <w:rPr>
          <w:b/>
          <w:sz w:val="22"/>
          <w:szCs w:val="22"/>
          <w:lang w:val="uk-UA" w:eastAsia="ar-SA"/>
        </w:rPr>
        <w:t xml:space="preserve"> р.  №</w:t>
      </w:r>
      <w:r w:rsidR="007C41DF">
        <w:rPr>
          <w:b/>
          <w:sz w:val="22"/>
          <w:szCs w:val="22"/>
          <w:lang w:val="uk-UA" w:eastAsia="ar-SA"/>
        </w:rPr>
        <w:t xml:space="preserve"> 45/663</w:t>
      </w:r>
    </w:p>
    <w:p w:rsidR="00F95BCE" w:rsidRPr="00F95BCE" w:rsidRDefault="00F95BCE" w:rsidP="00F95BCE">
      <w:pPr>
        <w:ind w:left="10620"/>
        <w:jc w:val="center"/>
        <w:rPr>
          <w:sz w:val="16"/>
          <w:szCs w:val="16"/>
          <w:lang w:val="uk-UA" w:eastAsia="ar-SA"/>
        </w:rPr>
      </w:pPr>
    </w:p>
    <w:p w:rsidR="00F95BCE" w:rsidRPr="00F95BCE" w:rsidRDefault="00F95BCE" w:rsidP="00F95BCE">
      <w:pPr>
        <w:jc w:val="center"/>
        <w:rPr>
          <w:sz w:val="28"/>
          <w:szCs w:val="28"/>
          <w:lang w:val="uk-UA" w:eastAsia="ar-SA"/>
        </w:rPr>
      </w:pPr>
      <w:r w:rsidRPr="00F95BCE">
        <w:rPr>
          <w:sz w:val="28"/>
          <w:szCs w:val="28"/>
          <w:lang w:val="uk-UA" w:eastAsia="ar-SA"/>
        </w:rPr>
        <w:t>Заходи Програми розвитку земельних відносин м. Лисичанська Луганської області на 2018-2020 роки</w:t>
      </w:r>
    </w:p>
    <w:p w:rsidR="00F95BCE" w:rsidRPr="00F95BCE" w:rsidRDefault="00F95BCE" w:rsidP="00F95BCE">
      <w:pPr>
        <w:jc w:val="center"/>
        <w:rPr>
          <w:sz w:val="16"/>
          <w:szCs w:val="16"/>
          <w:lang w:val="uk-UA" w:eastAsia="ar-SA"/>
        </w:rPr>
      </w:pPr>
    </w:p>
    <w:tbl>
      <w:tblPr>
        <w:tblW w:w="15803" w:type="dxa"/>
        <w:tblInd w:w="108" w:type="dxa"/>
        <w:tblLayout w:type="fixed"/>
        <w:tblLook w:val="0000" w:firstRow="0" w:lastRow="0" w:firstColumn="0" w:lastColumn="0" w:noHBand="0" w:noVBand="0"/>
      </w:tblPr>
      <w:tblGrid>
        <w:gridCol w:w="675"/>
        <w:gridCol w:w="3788"/>
        <w:gridCol w:w="851"/>
        <w:gridCol w:w="2693"/>
        <w:gridCol w:w="1701"/>
        <w:gridCol w:w="1276"/>
        <w:gridCol w:w="1134"/>
        <w:gridCol w:w="1134"/>
        <w:gridCol w:w="2551"/>
      </w:tblGrid>
      <w:tr w:rsidR="00F95BCE" w:rsidRPr="00F95BCE" w:rsidTr="00F95BCE">
        <w:tc>
          <w:tcPr>
            <w:tcW w:w="675" w:type="dxa"/>
            <w:vMerge w:val="restart"/>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lang w:val="uk-UA" w:eastAsia="ar-SA"/>
              </w:rPr>
            </w:pPr>
            <w:r w:rsidRPr="00F95BCE">
              <w:rPr>
                <w:lang w:val="uk-UA" w:eastAsia="ar-SA"/>
              </w:rPr>
              <w:t>№ з/п</w:t>
            </w:r>
          </w:p>
        </w:tc>
        <w:tc>
          <w:tcPr>
            <w:tcW w:w="3788" w:type="dxa"/>
            <w:vMerge w:val="restart"/>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jc w:val="center"/>
              <w:rPr>
                <w:lang w:val="uk-UA" w:eastAsia="ar-SA"/>
              </w:rPr>
            </w:pPr>
            <w:r w:rsidRPr="00F95BCE">
              <w:rPr>
                <w:lang w:val="uk-UA" w:eastAsia="ar-SA"/>
              </w:rPr>
              <w:t>Захід Програми та механізм його реалізації</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snapToGrid w:val="0"/>
              <w:rPr>
                <w:lang w:val="uk-UA" w:eastAsia="ar-SA"/>
              </w:rPr>
            </w:pPr>
            <w:r w:rsidRPr="00F95BCE">
              <w:rPr>
                <w:lang w:val="uk-UA" w:eastAsia="ar-SA"/>
              </w:rPr>
              <w:t>Термін</w:t>
            </w:r>
          </w:p>
          <w:p w:rsidR="00F95BCE" w:rsidRPr="00F95BCE" w:rsidRDefault="00F95BCE" w:rsidP="00F95BCE">
            <w:pPr>
              <w:suppressAutoHyphens/>
              <w:rPr>
                <w:lang w:val="uk-UA" w:eastAsia="ar-SA"/>
              </w:rPr>
            </w:pPr>
            <w:proofErr w:type="spellStart"/>
            <w:r w:rsidRPr="00F95BCE">
              <w:rPr>
                <w:lang w:val="uk-UA" w:eastAsia="ar-SA"/>
              </w:rPr>
              <w:t>вико-нання</w:t>
            </w:r>
            <w:proofErr w:type="spellEnd"/>
          </w:p>
          <w:p w:rsidR="00F95BCE" w:rsidRPr="00F95BCE" w:rsidRDefault="00F95BCE" w:rsidP="00F95BCE">
            <w:pPr>
              <w:suppressAutoHyphens/>
              <w:rPr>
                <w:lang w:val="uk-UA" w:eastAsia="ar-SA"/>
              </w:rPr>
            </w:pPr>
            <w:r w:rsidRPr="00F95BCE">
              <w:rPr>
                <w:lang w:val="uk-UA" w:eastAsia="ar-SA"/>
              </w:rPr>
              <w:t>заходу</w:t>
            </w:r>
          </w:p>
        </w:tc>
        <w:tc>
          <w:tcPr>
            <w:tcW w:w="2693" w:type="dxa"/>
            <w:vMerge w:val="restart"/>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Виконавці</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Джерела</w:t>
            </w:r>
          </w:p>
          <w:p w:rsidR="00F95BCE" w:rsidRPr="00F95BCE" w:rsidRDefault="00F95BCE" w:rsidP="00F95BCE">
            <w:pPr>
              <w:suppressAutoHyphens/>
              <w:jc w:val="center"/>
              <w:rPr>
                <w:lang w:val="uk-UA" w:eastAsia="ar-SA"/>
              </w:rPr>
            </w:pPr>
            <w:r w:rsidRPr="00F95BCE">
              <w:rPr>
                <w:lang w:val="uk-UA" w:eastAsia="ar-SA"/>
              </w:rPr>
              <w:t>фінансування</w:t>
            </w:r>
          </w:p>
        </w:tc>
        <w:tc>
          <w:tcPr>
            <w:tcW w:w="3544" w:type="dxa"/>
            <w:gridSpan w:val="3"/>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lang w:val="uk-UA" w:eastAsia="ar-SA"/>
              </w:rPr>
            </w:pPr>
            <w:r w:rsidRPr="00F95BCE">
              <w:rPr>
                <w:lang w:val="uk-UA" w:eastAsia="ar-SA"/>
              </w:rPr>
              <w:t>Орієнтовані обсяги фінансування (тис. грн.)</w:t>
            </w:r>
          </w:p>
          <w:p w:rsidR="00F95BCE" w:rsidRPr="00F95BCE" w:rsidRDefault="00F95BCE" w:rsidP="00F95BCE">
            <w:pPr>
              <w:tabs>
                <w:tab w:val="left" w:pos="7000"/>
              </w:tabs>
              <w:suppressAutoHyphens/>
              <w:jc w:val="center"/>
              <w:rPr>
                <w:lang w:val="uk-UA" w:eastAsia="ar-SA"/>
              </w:rPr>
            </w:pPr>
            <w:r w:rsidRPr="00F95BCE">
              <w:rPr>
                <w:lang w:val="uk-UA" w:eastAsia="ar-SA"/>
              </w:rPr>
              <w:t>у тому числі по роках</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5BCE" w:rsidRPr="00F95BCE" w:rsidRDefault="00F95BCE" w:rsidP="00F95BCE">
            <w:pPr>
              <w:suppressAutoHyphens/>
              <w:snapToGrid w:val="0"/>
              <w:jc w:val="center"/>
              <w:rPr>
                <w:lang w:val="uk-UA" w:eastAsia="ar-SA"/>
              </w:rPr>
            </w:pPr>
          </w:p>
          <w:p w:rsidR="00F95BCE" w:rsidRPr="00F95BCE" w:rsidRDefault="00F95BCE" w:rsidP="00F95BCE">
            <w:pPr>
              <w:suppressAutoHyphens/>
              <w:jc w:val="center"/>
              <w:rPr>
                <w:lang w:val="uk-UA" w:eastAsia="ar-SA"/>
              </w:rPr>
            </w:pPr>
            <w:r w:rsidRPr="00F95BCE">
              <w:rPr>
                <w:lang w:val="uk-UA" w:eastAsia="ar-SA"/>
              </w:rPr>
              <w:t>Очікуваний</w:t>
            </w:r>
          </w:p>
          <w:p w:rsidR="00F95BCE" w:rsidRPr="00F95BCE" w:rsidRDefault="00F95BCE" w:rsidP="00F95BCE">
            <w:pPr>
              <w:tabs>
                <w:tab w:val="left" w:pos="7000"/>
              </w:tabs>
              <w:suppressAutoHyphens/>
              <w:jc w:val="center"/>
              <w:rPr>
                <w:lang w:val="uk-UA" w:eastAsia="ar-SA"/>
              </w:rPr>
            </w:pPr>
            <w:r w:rsidRPr="00F95BCE">
              <w:rPr>
                <w:lang w:val="uk-UA" w:eastAsia="ar-SA"/>
              </w:rPr>
              <w:t>результат</w:t>
            </w:r>
          </w:p>
        </w:tc>
      </w:tr>
      <w:tr w:rsidR="00F95BCE" w:rsidRPr="00F95BCE" w:rsidTr="00F95BCE">
        <w:tc>
          <w:tcPr>
            <w:tcW w:w="675" w:type="dxa"/>
            <w:vMerge/>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sz w:val="28"/>
                <w:szCs w:val="28"/>
                <w:lang w:val="uk-UA" w:eastAsia="ar-SA"/>
              </w:rPr>
            </w:pPr>
          </w:p>
        </w:tc>
        <w:tc>
          <w:tcPr>
            <w:tcW w:w="3788" w:type="dxa"/>
            <w:vMerge/>
            <w:tcBorders>
              <w:top w:val="single" w:sz="4" w:space="0" w:color="000000"/>
              <w:left w:val="single" w:sz="4" w:space="0" w:color="000000"/>
              <w:bottom w:val="single" w:sz="4" w:space="0" w:color="000000"/>
            </w:tcBorders>
            <w:shd w:val="clear" w:color="auto" w:fill="auto"/>
          </w:tcPr>
          <w:p w:rsidR="00F95BCE" w:rsidRPr="00F95BCE" w:rsidRDefault="00F95BCE" w:rsidP="00F95BCE">
            <w:pPr>
              <w:suppressAutoHyphens/>
              <w:snapToGrid w:val="0"/>
              <w:rPr>
                <w:lang w:eastAsia="ar-SA"/>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eastAsia="ar-SA"/>
              </w:rPr>
            </w:pPr>
          </w:p>
        </w:tc>
        <w:tc>
          <w:tcPr>
            <w:tcW w:w="2693" w:type="dxa"/>
            <w:vMerge/>
            <w:tcBorders>
              <w:top w:val="single" w:sz="4" w:space="0" w:color="000000"/>
              <w:left w:val="single" w:sz="4" w:space="0" w:color="000000"/>
              <w:bottom w:val="single" w:sz="4" w:space="0" w:color="000000"/>
            </w:tcBorders>
            <w:shd w:val="clear" w:color="auto" w:fill="auto"/>
          </w:tcPr>
          <w:p w:rsidR="00F95BCE" w:rsidRPr="00F95BCE" w:rsidRDefault="00F95BCE" w:rsidP="00F95BCE">
            <w:pPr>
              <w:suppressAutoHyphens/>
              <w:snapToGrid w:val="0"/>
              <w:rPr>
                <w:lang w:eastAsia="ar-SA"/>
              </w:rPr>
            </w:pPr>
          </w:p>
        </w:tc>
        <w:tc>
          <w:tcPr>
            <w:tcW w:w="1701" w:type="dxa"/>
            <w:vMerge/>
            <w:tcBorders>
              <w:top w:val="single" w:sz="4" w:space="0" w:color="000000"/>
              <w:left w:val="single" w:sz="4" w:space="0" w:color="000000"/>
              <w:bottom w:val="single" w:sz="4" w:space="0" w:color="000000"/>
            </w:tcBorders>
            <w:shd w:val="clear" w:color="auto" w:fill="auto"/>
          </w:tcPr>
          <w:p w:rsidR="00F95BCE" w:rsidRPr="00F95BCE" w:rsidRDefault="00F95BCE" w:rsidP="00F95BCE">
            <w:pPr>
              <w:suppressAutoHyphens/>
              <w:snapToGrid w:val="0"/>
              <w:rPr>
                <w:lang w:eastAsia="ar-SA"/>
              </w:rPr>
            </w:pPr>
          </w:p>
        </w:tc>
        <w:tc>
          <w:tcPr>
            <w:tcW w:w="3544" w:type="dxa"/>
            <w:gridSpan w:val="3"/>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sz w:val="28"/>
                <w:szCs w:val="28"/>
                <w:lang w:val="uk-UA" w:eastAsia="ar-SA"/>
              </w:rPr>
            </w:pPr>
            <w:r w:rsidRPr="00F95BCE">
              <w:rPr>
                <w:sz w:val="28"/>
                <w:szCs w:val="28"/>
                <w:lang w:val="uk-UA" w:eastAsia="ar-SA"/>
              </w:rPr>
              <w:t>Етапи реалізації</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95BCE" w:rsidRPr="00F95BCE" w:rsidRDefault="00F95BCE" w:rsidP="00F95BCE">
            <w:pPr>
              <w:tabs>
                <w:tab w:val="left" w:pos="7000"/>
              </w:tabs>
              <w:suppressAutoHyphens/>
              <w:snapToGrid w:val="0"/>
              <w:jc w:val="center"/>
              <w:rPr>
                <w:sz w:val="28"/>
                <w:szCs w:val="28"/>
                <w:lang w:val="uk-UA" w:eastAsia="ar-SA"/>
              </w:rPr>
            </w:pPr>
          </w:p>
        </w:tc>
      </w:tr>
      <w:tr w:rsidR="00F95BCE" w:rsidRPr="00F95BCE" w:rsidTr="00F95BCE">
        <w:tc>
          <w:tcPr>
            <w:tcW w:w="675" w:type="dxa"/>
            <w:vMerge/>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sz w:val="28"/>
                <w:szCs w:val="28"/>
                <w:lang w:val="uk-UA" w:eastAsia="ar-SA"/>
              </w:rPr>
            </w:pPr>
          </w:p>
        </w:tc>
        <w:tc>
          <w:tcPr>
            <w:tcW w:w="3788" w:type="dxa"/>
            <w:vMerge/>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sz w:val="28"/>
                <w:szCs w:val="28"/>
                <w:lang w:val="uk-UA" w:eastAsia="ar-SA"/>
              </w:rPr>
            </w:pPr>
          </w:p>
        </w:tc>
        <w:tc>
          <w:tcPr>
            <w:tcW w:w="851" w:type="dxa"/>
            <w:vMerge/>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sz w:val="28"/>
                <w:szCs w:val="28"/>
                <w:lang w:val="uk-UA" w:eastAsia="ar-SA"/>
              </w:rPr>
            </w:pPr>
          </w:p>
        </w:tc>
        <w:tc>
          <w:tcPr>
            <w:tcW w:w="2693" w:type="dxa"/>
            <w:vMerge/>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sz w:val="28"/>
                <w:szCs w:val="28"/>
                <w:lang w:val="uk-UA" w:eastAsia="ar-SA"/>
              </w:rPr>
            </w:pPr>
          </w:p>
        </w:tc>
        <w:tc>
          <w:tcPr>
            <w:tcW w:w="1701" w:type="dxa"/>
            <w:vMerge/>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sz w:val="28"/>
                <w:szCs w:val="28"/>
                <w:lang w:val="uk-UA" w:eastAsia="ar-SA"/>
              </w:rPr>
            </w:pPr>
          </w:p>
        </w:tc>
        <w:tc>
          <w:tcPr>
            <w:tcW w:w="1276"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sz w:val="28"/>
                <w:szCs w:val="28"/>
                <w:lang w:val="en-US" w:eastAsia="ar-SA"/>
              </w:rPr>
            </w:pPr>
            <w:r w:rsidRPr="00F95BCE">
              <w:rPr>
                <w:sz w:val="28"/>
                <w:szCs w:val="28"/>
                <w:lang w:val="uk-UA" w:eastAsia="ar-SA"/>
              </w:rPr>
              <w:t>2018</w:t>
            </w:r>
          </w:p>
        </w:tc>
        <w:tc>
          <w:tcPr>
            <w:tcW w:w="1134"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sz w:val="28"/>
                <w:szCs w:val="28"/>
                <w:lang w:val="en-US" w:eastAsia="ar-SA"/>
              </w:rPr>
            </w:pPr>
            <w:r w:rsidRPr="00F95BCE">
              <w:rPr>
                <w:sz w:val="28"/>
                <w:szCs w:val="28"/>
                <w:lang w:val="uk-UA" w:eastAsia="ar-SA"/>
              </w:rPr>
              <w:t>2019</w:t>
            </w:r>
          </w:p>
        </w:tc>
        <w:tc>
          <w:tcPr>
            <w:tcW w:w="1134"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sz w:val="28"/>
                <w:szCs w:val="28"/>
                <w:lang w:val="en-US" w:eastAsia="ar-SA"/>
              </w:rPr>
            </w:pPr>
            <w:r w:rsidRPr="00F95BCE">
              <w:rPr>
                <w:sz w:val="28"/>
                <w:szCs w:val="28"/>
                <w:lang w:val="uk-UA" w:eastAsia="ar-SA"/>
              </w:rPr>
              <w:t>2020</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95BCE" w:rsidRPr="00F95BCE" w:rsidRDefault="00F95BCE" w:rsidP="00F95BCE">
            <w:pPr>
              <w:tabs>
                <w:tab w:val="left" w:pos="7000"/>
              </w:tabs>
              <w:suppressAutoHyphens/>
              <w:snapToGrid w:val="0"/>
              <w:jc w:val="center"/>
              <w:rPr>
                <w:b/>
                <w:sz w:val="28"/>
                <w:szCs w:val="28"/>
                <w:lang w:val="uk-UA" w:eastAsia="ar-SA"/>
              </w:rPr>
            </w:pPr>
          </w:p>
        </w:tc>
      </w:tr>
      <w:tr w:rsidR="00F95BCE" w:rsidRPr="00F95BCE" w:rsidTr="00F95BCE">
        <w:tc>
          <w:tcPr>
            <w:tcW w:w="675" w:type="dxa"/>
            <w:tcBorders>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lang w:val="uk-UA" w:eastAsia="ar-SA"/>
              </w:rPr>
            </w:pPr>
            <w:r w:rsidRPr="00F95BCE">
              <w:rPr>
                <w:b/>
                <w:lang w:val="uk-UA" w:eastAsia="ar-SA"/>
              </w:rPr>
              <w:t>1</w:t>
            </w:r>
          </w:p>
        </w:tc>
        <w:tc>
          <w:tcPr>
            <w:tcW w:w="3788" w:type="dxa"/>
            <w:tcBorders>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lang w:val="uk-UA" w:eastAsia="ar-SA"/>
              </w:rPr>
            </w:pPr>
            <w:r w:rsidRPr="00F95BCE">
              <w:rPr>
                <w:b/>
                <w:lang w:val="uk-UA" w:eastAsia="ar-SA"/>
              </w:rPr>
              <w:t>2</w:t>
            </w:r>
          </w:p>
        </w:tc>
        <w:tc>
          <w:tcPr>
            <w:tcW w:w="851" w:type="dxa"/>
            <w:tcBorders>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lang w:val="uk-UA" w:eastAsia="ar-SA"/>
              </w:rPr>
            </w:pPr>
            <w:r w:rsidRPr="00F95BCE">
              <w:rPr>
                <w:b/>
                <w:lang w:val="uk-UA" w:eastAsia="ar-SA"/>
              </w:rPr>
              <w:t>3</w:t>
            </w:r>
          </w:p>
        </w:tc>
        <w:tc>
          <w:tcPr>
            <w:tcW w:w="2693" w:type="dxa"/>
            <w:tcBorders>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lang w:val="uk-UA" w:eastAsia="ar-SA"/>
              </w:rPr>
            </w:pPr>
            <w:r w:rsidRPr="00F95BCE">
              <w:rPr>
                <w:b/>
                <w:lang w:val="uk-UA" w:eastAsia="ar-SA"/>
              </w:rPr>
              <w:t>4</w:t>
            </w:r>
          </w:p>
        </w:tc>
        <w:tc>
          <w:tcPr>
            <w:tcW w:w="1701" w:type="dxa"/>
            <w:tcBorders>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lang w:val="uk-UA" w:eastAsia="ar-SA"/>
              </w:rPr>
            </w:pPr>
            <w:r w:rsidRPr="00F95BCE">
              <w:rPr>
                <w:b/>
                <w:lang w:val="uk-UA" w:eastAsia="ar-SA"/>
              </w:rPr>
              <w:t>5</w:t>
            </w:r>
          </w:p>
        </w:tc>
        <w:tc>
          <w:tcPr>
            <w:tcW w:w="1276" w:type="dxa"/>
            <w:tcBorders>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lang w:val="uk-UA" w:eastAsia="ar-SA"/>
              </w:rPr>
            </w:pPr>
            <w:r w:rsidRPr="00F95BCE">
              <w:rPr>
                <w:b/>
                <w:lang w:val="uk-UA" w:eastAsia="ar-SA"/>
              </w:rPr>
              <w:t>6</w:t>
            </w:r>
          </w:p>
        </w:tc>
        <w:tc>
          <w:tcPr>
            <w:tcW w:w="1134" w:type="dxa"/>
            <w:tcBorders>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lang w:val="uk-UA" w:eastAsia="ar-SA"/>
              </w:rPr>
            </w:pPr>
            <w:r w:rsidRPr="00F95BCE">
              <w:rPr>
                <w:b/>
                <w:lang w:val="uk-UA" w:eastAsia="ar-SA"/>
              </w:rPr>
              <w:t>7</w:t>
            </w:r>
          </w:p>
        </w:tc>
        <w:tc>
          <w:tcPr>
            <w:tcW w:w="1134" w:type="dxa"/>
            <w:tcBorders>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b/>
                <w:lang w:val="uk-UA" w:eastAsia="ar-SA"/>
              </w:rPr>
            </w:pPr>
            <w:r w:rsidRPr="00F95BCE">
              <w:rPr>
                <w:b/>
                <w:lang w:val="uk-UA" w:eastAsia="ar-SA"/>
              </w:rPr>
              <w:t>8</w:t>
            </w:r>
          </w:p>
        </w:tc>
        <w:tc>
          <w:tcPr>
            <w:tcW w:w="2551" w:type="dxa"/>
            <w:tcBorders>
              <w:left w:val="single" w:sz="4" w:space="0" w:color="000000"/>
              <w:bottom w:val="single" w:sz="4" w:space="0" w:color="000000"/>
              <w:right w:val="single" w:sz="4" w:space="0" w:color="000000"/>
            </w:tcBorders>
            <w:shd w:val="clear" w:color="auto" w:fill="auto"/>
          </w:tcPr>
          <w:p w:rsidR="00F95BCE" w:rsidRPr="00F95BCE" w:rsidRDefault="00F95BCE" w:rsidP="00F95BCE">
            <w:pPr>
              <w:tabs>
                <w:tab w:val="left" w:pos="7000"/>
              </w:tabs>
              <w:suppressAutoHyphens/>
              <w:snapToGrid w:val="0"/>
              <w:jc w:val="center"/>
              <w:rPr>
                <w:b/>
                <w:lang w:val="uk-UA" w:eastAsia="ar-SA"/>
              </w:rPr>
            </w:pPr>
            <w:r w:rsidRPr="00F95BCE">
              <w:rPr>
                <w:b/>
                <w:lang w:val="uk-UA" w:eastAsia="ar-SA"/>
              </w:rPr>
              <w:t>9</w:t>
            </w:r>
          </w:p>
        </w:tc>
      </w:tr>
      <w:tr w:rsidR="00F95BCE" w:rsidRPr="00F95BCE" w:rsidTr="00F95BCE">
        <w:trPr>
          <w:trHeight w:val="297"/>
        </w:trPr>
        <w:tc>
          <w:tcPr>
            <w:tcW w:w="15803" w:type="dxa"/>
            <w:gridSpan w:val="9"/>
            <w:tcBorders>
              <w:top w:val="single" w:sz="4" w:space="0" w:color="000000"/>
              <w:left w:val="single" w:sz="4" w:space="0" w:color="000000"/>
              <w:bottom w:val="single" w:sz="4" w:space="0" w:color="000000"/>
              <w:right w:val="single" w:sz="4" w:space="0" w:color="000000"/>
            </w:tcBorders>
            <w:shd w:val="clear" w:color="auto" w:fill="auto"/>
          </w:tcPr>
          <w:p w:rsidR="00F95BCE" w:rsidRPr="00F95BCE" w:rsidRDefault="00F95BCE" w:rsidP="00F95BCE">
            <w:pPr>
              <w:tabs>
                <w:tab w:val="left" w:pos="7000"/>
              </w:tabs>
              <w:suppressAutoHyphens/>
              <w:jc w:val="center"/>
              <w:rPr>
                <w:b/>
                <w:sz w:val="28"/>
                <w:szCs w:val="28"/>
                <w:lang w:val="uk-UA" w:eastAsia="ar-SA"/>
              </w:rPr>
            </w:pPr>
            <w:r w:rsidRPr="00F95BCE">
              <w:rPr>
                <w:b/>
                <w:lang w:val="uk-UA" w:eastAsia="ar-SA"/>
              </w:rPr>
              <w:t>1. Інвентаризація земель населеного пункту.</w:t>
            </w:r>
          </w:p>
        </w:tc>
      </w:tr>
      <w:tr w:rsidR="00F95BCE" w:rsidRPr="00F95BCE" w:rsidTr="00F95BCE">
        <w:tc>
          <w:tcPr>
            <w:tcW w:w="675"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suppressAutoHyphens/>
              <w:snapToGrid w:val="0"/>
              <w:rPr>
                <w:lang w:val="uk-UA" w:eastAsia="ar-SA"/>
              </w:rPr>
            </w:pPr>
            <w:r w:rsidRPr="00F95BCE">
              <w:rPr>
                <w:lang w:val="uk-UA" w:eastAsia="ar-SA"/>
              </w:rPr>
              <w:t>1.1</w:t>
            </w:r>
          </w:p>
        </w:tc>
        <w:tc>
          <w:tcPr>
            <w:tcW w:w="3788"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suppressAutoHyphens/>
              <w:snapToGrid w:val="0"/>
              <w:ind w:right="86"/>
              <w:rPr>
                <w:lang w:val="uk-UA" w:eastAsia="ar-SA"/>
              </w:rPr>
            </w:pPr>
            <w:r w:rsidRPr="00F95BCE">
              <w:rPr>
                <w:lang w:val="uk-UA" w:eastAsia="ar-SA"/>
              </w:rPr>
              <w:t>Проведення інвентаризації земель населеного пункту:</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проведення процедури визначення виконавця робіт;</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замовлення та розробка технічної документації із землеустрою щодо інвентаризації землі;</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затвердження технічної документації із землеустрою та внесення інформації про земельну ділянку до ДЗК;</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 xml:space="preserve">державна реєстрація права комунальної власності на земельну ділянку. </w:t>
            </w:r>
          </w:p>
        </w:tc>
        <w:tc>
          <w:tcPr>
            <w:tcW w:w="851"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2018-</w:t>
            </w:r>
          </w:p>
          <w:p w:rsidR="00F95BCE" w:rsidRPr="00F95BCE" w:rsidRDefault="00F95BCE" w:rsidP="00F95BCE">
            <w:pPr>
              <w:suppressAutoHyphens/>
              <w:jc w:val="center"/>
              <w:rPr>
                <w:lang w:val="uk-UA" w:eastAsia="ar-SA"/>
              </w:rPr>
            </w:pPr>
            <w:r w:rsidRPr="00F95BCE">
              <w:rPr>
                <w:lang w:val="uk-UA" w:eastAsia="ar-SA"/>
              </w:rPr>
              <w:t>2020</w:t>
            </w:r>
          </w:p>
        </w:tc>
        <w:tc>
          <w:tcPr>
            <w:tcW w:w="2693"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snapToGrid w:val="0"/>
              <w:rPr>
                <w:lang w:val="uk-UA" w:eastAsia="ar-SA"/>
              </w:rPr>
            </w:pPr>
            <w:r w:rsidRPr="00F95BCE">
              <w:rPr>
                <w:lang w:val="uk-UA" w:eastAsia="ar-SA"/>
              </w:rPr>
              <w:t>Управління власності Лисичанської міської ради, виконавці робіт із землеустрою – землевпорядна організація або фізична особа – підприємець-землевпорядник</w:t>
            </w:r>
          </w:p>
        </w:tc>
        <w:tc>
          <w:tcPr>
            <w:tcW w:w="1701"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b/>
                <w:lang w:val="uk-UA" w:eastAsia="ar-SA"/>
              </w:rPr>
            </w:pPr>
            <w:r w:rsidRPr="00F95BCE">
              <w:rPr>
                <w:lang w:val="uk-UA" w:eastAsia="ar-SA"/>
              </w:rPr>
              <w:t>місцевий бюджет 100 %</w:t>
            </w:r>
          </w:p>
        </w:tc>
        <w:tc>
          <w:tcPr>
            <w:tcW w:w="1276"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100,96</w:t>
            </w:r>
          </w:p>
        </w:tc>
        <w:tc>
          <w:tcPr>
            <w:tcW w:w="1134"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100</w:t>
            </w:r>
          </w:p>
        </w:tc>
        <w:tc>
          <w:tcPr>
            <w:tcW w:w="1134"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CE" w:rsidRPr="00F95BCE" w:rsidRDefault="00F95BCE" w:rsidP="00F95BCE">
            <w:pPr>
              <w:suppressAutoHyphens/>
              <w:snapToGrid w:val="0"/>
              <w:jc w:val="both"/>
              <w:rPr>
                <w:lang w:val="uk-UA" w:eastAsia="ar-SA"/>
              </w:rPr>
            </w:pPr>
            <w:r w:rsidRPr="00F95BCE">
              <w:rPr>
                <w:lang w:val="uk-UA" w:eastAsia="ar-SA"/>
              </w:rPr>
              <w:t>Встановлення місця розташування об’єктів землеустрою, їх меж, розмірів, правового статусу, кількісних та якісних характеристик земель, формування територій міста, проведення державної реєстрації права комунальної власності за земельними ділянками, оформлення прав користування землею комунальними установами та підприємствами</w:t>
            </w:r>
          </w:p>
        </w:tc>
      </w:tr>
      <w:tr w:rsidR="00F95BCE" w:rsidRPr="00F95BCE" w:rsidTr="00F95BCE">
        <w:trPr>
          <w:trHeight w:val="362"/>
        </w:trPr>
        <w:tc>
          <w:tcPr>
            <w:tcW w:w="1580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95BCE" w:rsidRPr="00F95BCE" w:rsidRDefault="00F95BCE" w:rsidP="00F95BCE">
            <w:pPr>
              <w:tabs>
                <w:tab w:val="left" w:pos="7000"/>
              </w:tabs>
              <w:suppressAutoHyphens/>
              <w:jc w:val="center"/>
              <w:rPr>
                <w:b/>
                <w:lang w:val="uk-UA" w:eastAsia="ar-SA"/>
              </w:rPr>
            </w:pPr>
            <w:r w:rsidRPr="00F95BCE">
              <w:rPr>
                <w:b/>
                <w:lang w:val="uk-UA" w:eastAsia="ar-SA"/>
              </w:rPr>
              <w:t>2. Встановлення меж адміністративно-територіальної одиниці – міста Лисичанська.</w:t>
            </w:r>
          </w:p>
        </w:tc>
      </w:tr>
      <w:tr w:rsidR="00F95BCE" w:rsidRPr="00F95BCE" w:rsidTr="00F95BCE">
        <w:tc>
          <w:tcPr>
            <w:tcW w:w="675"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suppressAutoHyphens/>
              <w:snapToGrid w:val="0"/>
              <w:jc w:val="center"/>
              <w:rPr>
                <w:lang w:val="uk-UA" w:eastAsia="ar-SA"/>
              </w:rPr>
            </w:pPr>
            <w:r w:rsidRPr="00F95BCE">
              <w:rPr>
                <w:lang w:val="uk-UA" w:eastAsia="ar-SA"/>
              </w:rPr>
              <w:t>2.1</w:t>
            </w:r>
          </w:p>
        </w:tc>
        <w:tc>
          <w:tcPr>
            <w:tcW w:w="3788"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suppressAutoHyphens/>
              <w:rPr>
                <w:lang w:val="uk-UA" w:eastAsia="ar-SA"/>
              </w:rPr>
            </w:pPr>
            <w:r w:rsidRPr="00F95BCE">
              <w:rPr>
                <w:lang w:val="uk-UA" w:eastAsia="ar-SA"/>
              </w:rPr>
              <w:t>Встановлення меж адміністративно – територіальної одиниці – міста Лисичанськ:</w:t>
            </w:r>
          </w:p>
          <w:p w:rsidR="00F95BCE" w:rsidRPr="00F95BCE" w:rsidRDefault="00F95BCE" w:rsidP="00F95BCE">
            <w:pPr>
              <w:numPr>
                <w:ilvl w:val="0"/>
                <w:numId w:val="6"/>
              </w:numPr>
              <w:suppressAutoHyphens/>
              <w:rPr>
                <w:lang w:val="uk-UA" w:eastAsia="ar-SA"/>
              </w:rPr>
            </w:pPr>
            <w:r w:rsidRPr="00F95BCE">
              <w:rPr>
                <w:lang w:val="uk-UA" w:eastAsia="ar-SA"/>
              </w:rPr>
              <w:t>проведення процедури визначення виконавця робіт;</w:t>
            </w:r>
          </w:p>
          <w:p w:rsidR="00F95BCE" w:rsidRPr="00F95BCE" w:rsidRDefault="00F95BCE" w:rsidP="00F95BCE">
            <w:pPr>
              <w:numPr>
                <w:ilvl w:val="0"/>
                <w:numId w:val="6"/>
              </w:numPr>
              <w:suppressAutoHyphens/>
              <w:rPr>
                <w:lang w:val="uk-UA" w:eastAsia="ar-SA"/>
              </w:rPr>
            </w:pPr>
            <w:r w:rsidRPr="00F95BCE">
              <w:rPr>
                <w:lang w:val="uk-UA" w:eastAsia="ar-SA"/>
              </w:rPr>
              <w:lastRenderedPageBreak/>
              <w:t>замовлення, розробка та погодження проекту землеустрою;</w:t>
            </w:r>
          </w:p>
          <w:p w:rsidR="00F95BCE" w:rsidRPr="00F95BCE" w:rsidRDefault="00F95BCE" w:rsidP="00F95BCE">
            <w:pPr>
              <w:numPr>
                <w:ilvl w:val="0"/>
                <w:numId w:val="6"/>
              </w:numPr>
              <w:suppressAutoHyphens/>
              <w:rPr>
                <w:lang w:val="uk-UA" w:eastAsia="ar-SA"/>
              </w:rPr>
            </w:pPr>
            <w:r w:rsidRPr="00F95BCE">
              <w:rPr>
                <w:lang w:val="uk-UA" w:eastAsia="ar-SA"/>
              </w:rPr>
              <w:t>затвердження проекту землеустрою.</w:t>
            </w:r>
          </w:p>
        </w:tc>
        <w:tc>
          <w:tcPr>
            <w:tcW w:w="851"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lastRenderedPageBreak/>
              <w:t>2020</w:t>
            </w:r>
          </w:p>
        </w:tc>
        <w:tc>
          <w:tcPr>
            <w:tcW w:w="2693"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Управління власності Лисичанської міської ради, виконавець робіт із землеустрою – землевпорядна організація</w:t>
            </w:r>
          </w:p>
        </w:tc>
        <w:tc>
          <w:tcPr>
            <w:tcW w:w="1701"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місцевий</w:t>
            </w:r>
          </w:p>
          <w:p w:rsidR="00F95BCE" w:rsidRPr="00F95BCE" w:rsidRDefault="00F95BCE" w:rsidP="00F95BCE">
            <w:pPr>
              <w:suppressAutoHyphens/>
              <w:snapToGrid w:val="0"/>
              <w:jc w:val="center"/>
              <w:rPr>
                <w:lang w:val="uk-UA" w:eastAsia="ar-SA"/>
              </w:rPr>
            </w:pPr>
            <w:r w:rsidRPr="00F95BCE">
              <w:rPr>
                <w:lang w:val="uk-UA" w:eastAsia="ar-SA"/>
              </w:rPr>
              <w:t xml:space="preserve">бюджет 50% </w:t>
            </w:r>
          </w:p>
          <w:p w:rsidR="00F95BCE" w:rsidRPr="00F95BCE" w:rsidRDefault="00F95BCE" w:rsidP="00F95BCE">
            <w:pPr>
              <w:suppressAutoHyphens/>
              <w:snapToGrid w:val="0"/>
              <w:jc w:val="center"/>
              <w:rPr>
                <w:lang w:val="uk-UA" w:eastAsia="ar-SA"/>
              </w:rPr>
            </w:pPr>
            <w:r w:rsidRPr="00F95BCE">
              <w:rPr>
                <w:lang w:val="uk-UA" w:eastAsia="ar-SA"/>
              </w:rPr>
              <w:t>обласний бюджет 50 %</w:t>
            </w:r>
          </w:p>
        </w:tc>
        <w:tc>
          <w:tcPr>
            <w:tcW w:w="1276"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800 (орієнтовна вартість на час планува</w:t>
            </w:r>
            <w:r w:rsidRPr="00F95BCE">
              <w:rPr>
                <w:lang w:val="uk-UA" w:eastAsia="ar-SA"/>
              </w:rPr>
              <w:lastRenderedPageBreak/>
              <w:t>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lastRenderedPageBreak/>
              <w:t xml:space="preserve">Забезпечить впорядкування територій із визначенням перспектив розвитку виробничих, </w:t>
            </w:r>
            <w:r w:rsidRPr="00F95BCE">
              <w:rPr>
                <w:lang w:val="uk-UA" w:eastAsia="ar-SA"/>
              </w:rPr>
              <w:lastRenderedPageBreak/>
              <w:t>господарських, культурно-соціальних потреб населеного пункту.</w:t>
            </w:r>
          </w:p>
        </w:tc>
      </w:tr>
      <w:tr w:rsidR="00F95BCE" w:rsidRPr="00F95BCE" w:rsidTr="00F95BCE">
        <w:tc>
          <w:tcPr>
            <w:tcW w:w="15803" w:type="dxa"/>
            <w:gridSpan w:val="9"/>
            <w:tcBorders>
              <w:left w:val="single" w:sz="4" w:space="0" w:color="000000"/>
              <w:bottom w:val="single" w:sz="4" w:space="0" w:color="000000"/>
              <w:right w:val="single" w:sz="4" w:space="0" w:color="000000"/>
            </w:tcBorders>
            <w:shd w:val="clear" w:color="auto" w:fill="auto"/>
          </w:tcPr>
          <w:p w:rsidR="00F95BCE" w:rsidRPr="00F95BCE" w:rsidRDefault="00F95BCE" w:rsidP="00F95BCE">
            <w:pPr>
              <w:tabs>
                <w:tab w:val="left" w:pos="7000"/>
              </w:tabs>
              <w:suppressAutoHyphens/>
              <w:snapToGrid w:val="0"/>
              <w:jc w:val="center"/>
              <w:rPr>
                <w:lang w:val="uk-UA" w:eastAsia="ar-SA"/>
              </w:rPr>
            </w:pPr>
            <w:r w:rsidRPr="00F95BCE">
              <w:rPr>
                <w:b/>
                <w:lang w:val="uk-UA" w:eastAsia="ar-SA"/>
              </w:rPr>
              <w:lastRenderedPageBreak/>
              <w:t>3. Продаж земельних ділянок.</w:t>
            </w:r>
          </w:p>
        </w:tc>
      </w:tr>
      <w:tr w:rsidR="00F95BCE" w:rsidRPr="00F95BCE" w:rsidTr="00F95BCE">
        <w:tc>
          <w:tcPr>
            <w:tcW w:w="675" w:type="dxa"/>
            <w:tcBorders>
              <w:left w:val="single" w:sz="4" w:space="0" w:color="000000"/>
              <w:bottom w:val="single" w:sz="4" w:space="0" w:color="000000"/>
            </w:tcBorders>
            <w:shd w:val="clear" w:color="auto" w:fill="auto"/>
          </w:tcPr>
          <w:p w:rsidR="00F95BCE" w:rsidRPr="00F95BCE" w:rsidRDefault="00F95BCE" w:rsidP="00F95BCE">
            <w:pPr>
              <w:suppressAutoHyphens/>
              <w:snapToGrid w:val="0"/>
              <w:jc w:val="center"/>
              <w:rPr>
                <w:lang w:val="uk-UA" w:eastAsia="ar-SA"/>
              </w:rPr>
            </w:pPr>
            <w:r w:rsidRPr="00F95BCE">
              <w:rPr>
                <w:lang w:val="uk-UA" w:eastAsia="ar-SA"/>
              </w:rPr>
              <w:t>3.1</w:t>
            </w:r>
          </w:p>
        </w:tc>
        <w:tc>
          <w:tcPr>
            <w:tcW w:w="3788" w:type="dxa"/>
            <w:tcBorders>
              <w:left w:val="single" w:sz="4" w:space="0" w:color="000000"/>
              <w:bottom w:val="single" w:sz="4" w:space="0" w:color="000000"/>
            </w:tcBorders>
            <w:shd w:val="clear" w:color="auto" w:fill="auto"/>
          </w:tcPr>
          <w:p w:rsidR="00F95BCE" w:rsidRPr="00F95BCE" w:rsidRDefault="00F95BCE" w:rsidP="00F95BCE">
            <w:pPr>
              <w:suppressAutoHyphens/>
              <w:snapToGrid w:val="0"/>
              <w:rPr>
                <w:lang w:val="uk-UA" w:eastAsia="ar-SA"/>
              </w:rPr>
            </w:pPr>
            <w:r w:rsidRPr="00F95BCE">
              <w:rPr>
                <w:lang w:val="uk-UA" w:eastAsia="ar-SA"/>
              </w:rPr>
              <w:t>Продаж земельних ділянок (під об’єктами нерухомого майна):</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державна реєстрація права комунальної власності на земельну ділянку (за відсутності);</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проведення процедури визначення виконавця робіт по оцінці земельної ділянки;</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складання звіту про грошову експертну оцінку земельної ділянки;</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затвердження звіту про грошову експертну оцінку земельної ділянки.</w:t>
            </w:r>
          </w:p>
        </w:tc>
        <w:tc>
          <w:tcPr>
            <w:tcW w:w="851" w:type="dxa"/>
            <w:tcBorders>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2018-2020</w:t>
            </w:r>
          </w:p>
        </w:tc>
        <w:tc>
          <w:tcPr>
            <w:tcW w:w="2693" w:type="dxa"/>
            <w:tcBorders>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 xml:space="preserve">Управління власності Лисичанської міської ради, </w:t>
            </w:r>
          </w:p>
          <w:p w:rsidR="00F95BCE" w:rsidRPr="00F95BCE" w:rsidRDefault="00F95BCE" w:rsidP="00F95BCE">
            <w:pPr>
              <w:suppressAutoHyphens/>
              <w:snapToGrid w:val="0"/>
              <w:jc w:val="center"/>
              <w:rPr>
                <w:lang w:val="uk-UA" w:eastAsia="ar-SA"/>
              </w:rPr>
            </w:pPr>
            <w:r w:rsidRPr="00F95BCE">
              <w:rPr>
                <w:lang w:val="uk-UA" w:eastAsia="ar-SA"/>
              </w:rPr>
              <w:t>виконавець робіт з оцінки – незалежний експерт-оцінювач, обраний за конкурсною процедурою;</w:t>
            </w:r>
          </w:p>
          <w:p w:rsidR="00F95BCE" w:rsidRPr="00F95BCE" w:rsidRDefault="00F95BCE" w:rsidP="00F95BCE">
            <w:pPr>
              <w:suppressAutoHyphens/>
              <w:snapToGrid w:val="0"/>
              <w:rPr>
                <w:lang w:val="uk-UA" w:eastAsia="ar-SA"/>
              </w:rPr>
            </w:pPr>
          </w:p>
        </w:tc>
        <w:tc>
          <w:tcPr>
            <w:tcW w:w="1701" w:type="dxa"/>
            <w:tcBorders>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місцевий</w:t>
            </w:r>
          </w:p>
          <w:p w:rsidR="00F95BCE" w:rsidRPr="00F95BCE" w:rsidRDefault="00F95BCE" w:rsidP="00F95BCE">
            <w:pPr>
              <w:suppressAutoHyphens/>
              <w:snapToGrid w:val="0"/>
              <w:jc w:val="center"/>
              <w:rPr>
                <w:lang w:val="uk-UA" w:eastAsia="ar-SA"/>
              </w:rPr>
            </w:pPr>
            <w:r w:rsidRPr="00F95BCE">
              <w:rPr>
                <w:lang w:val="uk-UA" w:eastAsia="ar-SA"/>
              </w:rPr>
              <w:t>бюджет 100%</w:t>
            </w:r>
          </w:p>
          <w:p w:rsidR="00F95BCE" w:rsidRPr="00F95BCE" w:rsidRDefault="00F95BCE" w:rsidP="00F95BCE">
            <w:pPr>
              <w:suppressAutoHyphens/>
              <w:snapToGrid w:val="0"/>
              <w:jc w:val="center"/>
              <w:rPr>
                <w:lang w:val="uk-UA" w:eastAsia="ar-SA"/>
              </w:rPr>
            </w:pPr>
            <w:r w:rsidRPr="00F95BCE">
              <w:rPr>
                <w:lang w:val="uk-UA" w:eastAsia="ar-SA"/>
              </w:rPr>
              <w:t>(з авансових внесків покупців)</w:t>
            </w:r>
          </w:p>
        </w:tc>
        <w:tc>
          <w:tcPr>
            <w:tcW w:w="1276" w:type="dxa"/>
            <w:tcBorders>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50</w:t>
            </w:r>
          </w:p>
          <w:p w:rsidR="00F95BCE" w:rsidRPr="00F95BCE" w:rsidRDefault="00F95BCE" w:rsidP="00F95BCE">
            <w:pPr>
              <w:tabs>
                <w:tab w:val="left" w:pos="7000"/>
              </w:tabs>
              <w:suppressAutoHyphens/>
              <w:snapToGrid w:val="0"/>
              <w:jc w:val="center"/>
              <w:rPr>
                <w:lang w:val="uk-UA" w:eastAsia="ar-SA"/>
              </w:rPr>
            </w:pPr>
          </w:p>
        </w:tc>
        <w:tc>
          <w:tcPr>
            <w:tcW w:w="1134" w:type="dxa"/>
            <w:tcBorders>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50</w:t>
            </w:r>
          </w:p>
          <w:p w:rsidR="00F95BCE" w:rsidRPr="00F95BCE" w:rsidRDefault="00F95BCE" w:rsidP="00F95BCE">
            <w:pPr>
              <w:tabs>
                <w:tab w:val="left" w:pos="7000"/>
              </w:tabs>
              <w:suppressAutoHyphens/>
              <w:snapToGrid w:val="0"/>
              <w:jc w:val="center"/>
              <w:rPr>
                <w:lang w:val="uk-UA" w:eastAsia="ar-SA"/>
              </w:rPr>
            </w:pPr>
            <w:r w:rsidRPr="00F95BCE">
              <w:rPr>
                <w:lang w:val="uk-UA" w:eastAsia="ar-SA"/>
              </w:rPr>
              <w:t>(орієнтовна вартість на час планування)</w:t>
            </w:r>
          </w:p>
        </w:tc>
        <w:tc>
          <w:tcPr>
            <w:tcW w:w="1134" w:type="dxa"/>
            <w:tcBorders>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50</w:t>
            </w:r>
          </w:p>
          <w:p w:rsidR="00F95BCE" w:rsidRPr="00F95BCE" w:rsidRDefault="00F95BCE" w:rsidP="00F95BCE">
            <w:pPr>
              <w:tabs>
                <w:tab w:val="left" w:pos="7000"/>
              </w:tabs>
              <w:suppressAutoHyphens/>
              <w:snapToGrid w:val="0"/>
              <w:jc w:val="center"/>
              <w:rPr>
                <w:lang w:val="uk-UA" w:eastAsia="ar-SA"/>
              </w:rPr>
            </w:pPr>
            <w:r w:rsidRPr="00F95BCE">
              <w:rPr>
                <w:lang w:val="uk-UA" w:eastAsia="ar-SA"/>
              </w:rPr>
              <w:t>(орієнтовна вартість на час планування)</w:t>
            </w:r>
          </w:p>
        </w:tc>
        <w:tc>
          <w:tcPr>
            <w:tcW w:w="2551" w:type="dxa"/>
            <w:tcBorders>
              <w:left w:val="single" w:sz="4" w:space="0" w:color="000000"/>
              <w:bottom w:val="single" w:sz="4" w:space="0" w:color="000000"/>
              <w:right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Розвиток середнього та малого підприємництва, поповнення доходної частини місцевого бюджету</w:t>
            </w:r>
          </w:p>
        </w:tc>
      </w:tr>
      <w:tr w:rsidR="00F95BCE" w:rsidRPr="00F95BCE" w:rsidTr="00F95BCE">
        <w:tc>
          <w:tcPr>
            <w:tcW w:w="675" w:type="dxa"/>
            <w:tcBorders>
              <w:left w:val="single" w:sz="4" w:space="0" w:color="000000"/>
              <w:bottom w:val="single" w:sz="4" w:space="0" w:color="000000"/>
            </w:tcBorders>
            <w:shd w:val="clear" w:color="auto" w:fill="auto"/>
          </w:tcPr>
          <w:p w:rsidR="00F95BCE" w:rsidRPr="00F95BCE" w:rsidRDefault="00F95BCE" w:rsidP="00F95BCE">
            <w:pPr>
              <w:suppressAutoHyphens/>
              <w:snapToGrid w:val="0"/>
              <w:jc w:val="center"/>
              <w:rPr>
                <w:lang w:val="uk-UA" w:eastAsia="ar-SA"/>
              </w:rPr>
            </w:pPr>
            <w:r w:rsidRPr="00F95BCE">
              <w:rPr>
                <w:lang w:val="uk-UA" w:eastAsia="ar-SA"/>
              </w:rPr>
              <w:t>3.2</w:t>
            </w:r>
          </w:p>
        </w:tc>
        <w:tc>
          <w:tcPr>
            <w:tcW w:w="3788" w:type="dxa"/>
            <w:tcBorders>
              <w:left w:val="single" w:sz="4" w:space="0" w:color="000000"/>
              <w:bottom w:val="single" w:sz="4" w:space="0" w:color="000000"/>
            </w:tcBorders>
            <w:shd w:val="clear" w:color="auto" w:fill="auto"/>
          </w:tcPr>
          <w:p w:rsidR="00F95BCE" w:rsidRPr="00F95BCE" w:rsidRDefault="00F95BCE" w:rsidP="00F95BCE">
            <w:pPr>
              <w:suppressAutoHyphens/>
              <w:snapToGrid w:val="0"/>
              <w:rPr>
                <w:lang w:val="uk-UA" w:eastAsia="ar-SA"/>
              </w:rPr>
            </w:pPr>
            <w:r w:rsidRPr="00F95BCE">
              <w:rPr>
                <w:lang w:val="uk-UA" w:eastAsia="ar-SA"/>
              </w:rPr>
              <w:t>Продаж земельних ділянок або прав на них на земельних торгах:</w:t>
            </w:r>
          </w:p>
          <w:p w:rsidR="00F95BCE" w:rsidRPr="00F95BCE" w:rsidRDefault="00F95BCE" w:rsidP="00F95BCE">
            <w:pPr>
              <w:suppressAutoHyphens/>
              <w:snapToGrid w:val="0"/>
              <w:rPr>
                <w:lang w:val="uk-UA" w:eastAsia="ar-SA"/>
              </w:rPr>
            </w:pPr>
            <w:r w:rsidRPr="00F95BCE">
              <w:rPr>
                <w:lang w:val="uk-UA" w:eastAsia="ar-SA"/>
              </w:rPr>
              <w:t>1) виготовлення проекту землеустрою:</w:t>
            </w:r>
          </w:p>
          <w:p w:rsidR="00F95BCE" w:rsidRPr="00F95BCE" w:rsidRDefault="00F95BCE" w:rsidP="00F95BCE">
            <w:pPr>
              <w:numPr>
                <w:ilvl w:val="0"/>
                <w:numId w:val="6"/>
              </w:numPr>
              <w:suppressAutoHyphens/>
              <w:rPr>
                <w:lang w:val="uk-UA" w:eastAsia="ar-SA"/>
              </w:rPr>
            </w:pPr>
            <w:r w:rsidRPr="00F95BCE">
              <w:rPr>
                <w:lang w:val="uk-UA" w:eastAsia="ar-SA"/>
              </w:rPr>
              <w:t>проведення процедури визначення виконавця робіт;</w:t>
            </w:r>
          </w:p>
          <w:p w:rsidR="00F95BCE" w:rsidRPr="00F95BCE" w:rsidRDefault="00F95BCE" w:rsidP="00F95BCE">
            <w:pPr>
              <w:numPr>
                <w:ilvl w:val="0"/>
                <w:numId w:val="6"/>
              </w:numPr>
              <w:suppressAutoHyphens/>
              <w:rPr>
                <w:lang w:val="uk-UA" w:eastAsia="ar-SA"/>
              </w:rPr>
            </w:pPr>
            <w:r w:rsidRPr="00F95BCE">
              <w:rPr>
                <w:lang w:val="uk-UA" w:eastAsia="ar-SA"/>
              </w:rPr>
              <w:t>замовлення, розробка та погодження проекту землеустрою;</w:t>
            </w:r>
          </w:p>
          <w:p w:rsidR="00F95BCE" w:rsidRPr="00F95BCE" w:rsidRDefault="00F95BCE" w:rsidP="00F95BCE">
            <w:pPr>
              <w:numPr>
                <w:ilvl w:val="0"/>
                <w:numId w:val="6"/>
              </w:numPr>
              <w:suppressAutoHyphens/>
              <w:rPr>
                <w:lang w:val="uk-UA" w:eastAsia="ar-SA"/>
              </w:rPr>
            </w:pPr>
            <w:r w:rsidRPr="00F95BCE">
              <w:rPr>
                <w:lang w:val="uk-UA" w:eastAsia="ar-SA"/>
              </w:rPr>
              <w:t>затвердження проекту землеустрою;</w:t>
            </w:r>
          </w:p>
          <w:p w:rsidR="00F95BCE" w:rsidRPr="00F95BCE" w:rsidRDefault="00F95BCE" w:rsidP="00F95BCE">
            <w:pPr>
              <w:suppressAutoHyphens/>
              <w:snapToGrid w:val="0"/>
              <w:ind w:left="-5" w:right="86"/>
              <w:rPr>
                <w:lang w:val="uk-UA" w:eastAsia="ar-SA"/>
              </w:rPr>
            </w:pPr>
            <w:r w:rsidRPr="00F95BCE">
              <w:rPr>
                <w:lang w:val="uk-UA" w:eastAsia="ar-SA"/>
              </w:rPr>
              <w:t>2) державна реєстрація права комунальної власності на земельну ділянку (за відсутності);</w:t>
            </w:r>
          </w:p>
          <w:p w:rsidR="00F95BCE" w:rsidRPr="00F95BCE" w:rsidRDefault="00F95BCE" w:rsidP="00F95BCE">
            <w:pPr>
              <w:suppressAutoHyphens/>
              <w:ind w:left="-5"/>
              <w:rPr>
                <w:lang w:val="uk-UA" w:eastAsia="ar-SA"/>
              </w:rPr>
            </w:pPr>
            <w:r w:rsidRPr="00F95BCE">
              <w:rPr>
                <w:lang w:val="uk-UA" w:eastAsia="ar-SA"/>
              </w:rPr>
              <w:t>визначення стартової цін</w:t>
            </w:r>
            <w:r w:rsidRPr="00F95BCE">
              <w:rPr>
                <w:lang w:eastAsia="ar-SA"/>
              </w:rPr>
              <w:t>и</w:t>
            </w:r>
            <w:r w:rsidRPr="00F95BCE">
              <w:rPr>
                <w:lang w:val="uk-UA" w:eastAsia="ar-SA"/>
              </w:rPr>
              <w:t xml:space="preserve"> лоту (за необхідності):</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 xml:space="preserve">проведення процедури </w:t>
            </w:r>
            <w:r w:rsidRPr="00F95BCE">
              <w:rPr>
                <w:lang w:val="uk-UA" w:eastAsia="ar-SA"/>
              </w:rPr>
              <w:lastRenderedPageBreak/>
              <w:t>визначення виконавця робіт по оцінці земельної ділянки;</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складання звіту про грошову експертну оцінку земельної ділянки;</w:t>
            </w:r>
          </w:p>
          <w:p w:rsidR="00F95BCE" w:rsidRPr="00F95BCE" w:rsidRDefault="00F95BCE" w:rsidP="00F95BCE">
            <w:pPr>
              <w:numPr>
                <w:ilvl w:val="0"/>
                <w:numId w:val="6"/>
              </w:numPr>
              <w:suppressAutoHyphens/>
              <w:snapToGrid w:val="0"/>
              <w:ind w:right="86"/>
              <w:rPr>
                <w:lang w:val="uk-UA" w:eastAsia="ar-SA"/>
              </w:rPr>
            </w:pPr>
            <w:r w:rsidRPr="00F95BCE">
              <w:rPr>
                <w:lang w:val="uk-UA" w:eastAsia="ar-SA"/>
              </w:rPr>
              <w:t>затвердження звіту про грошову експертну оцінку земельної ділянки</w:t>
            </w:r>
          </w:p>
          <w:p w:rsidR="00F95BCE" w:rsidRPr="00F95BCE" w:rsidRDefault="00F95BCE" w:rsidP="00F95BCE">
            <w:pPr>
              <w:suppressAutoHyphens/>
              <w:rPr>
                <w:lang w:val="uk-UA" w:eastAsia="ar-SA"/>
              </w:rPr>
            </w:pPr>
            <w:r w:rsidRPr="00F95BCE">
              <w:rPr>
                <w:lang w:val="uk-UA" w:eastAsia="ar-SA"/>
              </w:rPr>
              <w:t>3) проведення земельних торгів:</w:t>
            </w:r>
          </w:p>
          <w:p w:rsidR="00F95BCE" w:rsidRPr="00F95BCE" w:rsidRDefault="00F95BCE" w:rsidP="00F95BCE">
            <w:pPr>
              <w:numPr>
                <w:ilvl w:val="0"/>
                <w:numId w:val="6"/>
              </w:numPr>
              <w:suppressAutoHyphens/>
              <w:rPr>
                <w:lang w:val="uk-UA" w:eastAsia="ar-SA"/>
              </w:rPr>
            </w:pPr>
            <w:r w:rsidRPr="00F95BCE">
              <w:rPr>
                <w:lang w:val="uk-UA" w:eastAsia="ar-SA"/>
              </w:rPr>
              <w:t>проведення процедури визначення виконавця робіт з проведення торгів.</w:t>
            </w:r>
          </w:p>
          <w:p w:rsidR="00F95BCE" w:rsidRPr="00F95BCE" w:rsidRDefault="00F95BCE" w:rsidP="00F95BCE">
            <w:pPr>
              <w:suppressAutoHyphens/>
              <w:snapToGrid w:val="0"/>
              <w:rPr>
                <w:lang w:val="uk-UA" w:eastAsia="ar-SA"/>
              </w:rPr>
            </w:pPr>
          </w:p>
        </w:tc>
        <w:tc>
          <w:tcPr>
            <w:tcW w:w="851" w:type="dxa"/>
            <w:tcBorders>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lastRenderedPageBreak/>
              <w:t>2018-2020</w:t>
            </w:r>
          </w:p>
        </w:tc>
        <w:tc>
          <w:tcPr>
            <w:tcW w:w="2693" w:type="dxa"/>
            <w:tcBorders>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Управління власності Лисичанської міської ради, виконавець робіт із землеустрою – землевпорядна організація, виконавець робіт з оцінки – незалежний експерт-оцінювач обраний за конкурсною процедурою, виконавець робіт з проведення торгів - ліцитатор</w:t>
            </w:r>
          </w:p>
        </w:tc>
        <w:tc>
          <w:tcPr>
            <w:tcW w:w="1701" w:type="dxa"/>
            <w:tcBorders>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місцевий</w:t>
            </w:r>
          </w:p>
          <w:p w:rsidR="00F95BCE" w:rsidRPr="00F95BCE" w:rsidRDefault="00F95BCE" w:rsidP="00F95BCE">
            <w:pPr>
              <w:suppressAutoHyphens/>
              <w:snapToGrid w:val="0"/>
              <w:jc w:val="center"/>
              <w:rPr>
                <w:lang w:val="uk-UA" w:eastAsia="ar-SA"/>
              </w:rPr>
            </w:pPr>
            <w:r w:rsidRPr="00F95BCE">
              <w:rPr>
                <w:lang w:val="uk-UA" w:eastAsia="ar-SA"/>
              </w:rPr>
              <w:t>бюджет 100%</w:t>
            </w:r>
          </w:p>
        </w:tc>
        <w:tc>
          <w:tcPr>
            <w:tcW w:w="1276" w:type="dxa"/>
            <w:tcBorders>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 xml:space="preserve">10 </w:t>
            </w:r>
          </w:p>
          <w:p w:rsidR="00F95BCE" w:rsidRPr="00F95BCE" w:rsidRDefault="00F95BCE" w:rsidP="00F95BCE">
            <w:pPr>
              <w:tabs>
                <w:tab w:val="left" w:pos="7000"/>
              </w:tabs>
              <w:suppressAutoHyphens/>
              <w:snapToGrid w:val="0"/>
              <w:jc w:val="center"/>
              <w:rPr>
                <w:lang w:val="uk-UA" w:eastAsia="ar-SA"/>
              </w:rPr>
            </w:pPr>
          </w:p>
        </w:tc>
        <w:tc>
          <w:tcPr>
            <w:tcW w:w="1134" w:type="dxa"/>
            <w:tcBorders>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100 (орієнтовна вартість на час планування)</w:t>
            </w:r>
          </w:p>
        </w:tc>
        <w:tc>
          <w:tcPr>
            <w:tcW w:w="1134" w:type="dxa"/>
            <w:tcBorders>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10</w:t>
            </w:r>
          </w:p>
          <w:p w:rsidR="00F95BCE" w:rsidRPr="00F95BCE" w:rsidRDefault="00F95BCE" w:rsidP="00F95BCE">
            <w:pPr>
              <w:tabs>
                <w:tab w:val="left" w:pos="7000"/>
              </w:tabs>
              <w:suppressAutoHyphens/>
              <w:snapToGrid w:val="0"/>
              <w:jc w:val="center"/>
              <w:rPr>
                <w:lang w:val="uk-UA" w:eastAsia="ar-SA"/>
              </w:rPr>
            </w:pPr>
            <w:r w:rsidRPr="00F95BCE">
              <w:rPr>
                <w:lang w:val="uk-UA" w:eastAsia="ar-SA"/>
              </w:rPr>
              <w:t>(орієнтовна вартість на час планування)</w:t>
            </w:r>
          </w:p>
        </w:tc>
        <w:tc>
          <w:tcPr>
            <w:tcW w:w="2551" w:type="dxa"/>
            <w:tcBorders>
              <w:left w:val="single" w:sz="4" w:space="0" w:color="000000"/>
              <w:bottom w:val="single" w:sz="4" w:space="0" w:color="000000"/>
              <w:right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Розвиток середнього та малого підприємництва, поповнення доходної частини місцевого бюджету, покращення інвестиційного клімату міста</w:t>
            </w:r>
          </w:p>
        </w:tc>
      </w:tr>
      <w:tr w:rsidR="00F95BCE" w:rsidRPr="00F95BCE" w:rsidTr="00F95BCE">
        <w:trPr>
          <w:trHeight w:val="367"/>
        </w:trPr>
        <w:tc>
          <w:tcPr>
            <w:tcW w:w="15803" w:type="dxa"/>
            <w:gridSpan w:val="9"/>
            <w:tcBorders>
              <w:top w:val="single" w:sz="4" w:space="0" w:color="000000"/>
              <w:left w:val="single" w:sz="4" w:space="0" w:color="000000"/>
              <w:bottom w:val="single" w:sz="4" w:space="0" w:color="000000"/>
              <w:right w:val="single" w:sz="4" w:space="0" w:color="000000"/>
            </w:tcBorders>
            <w:shd w:val="clear" w:color="auto" w:fill="auto"/>
          </w:tcPr>
          <w:p w:rsidR="00F95BCE" w:rsidRPr="00F95BCE" w:rsidRDefault="00F95BCE" w:rsidP="00F95BCE">
            <w:pPr>
              <w:tabs>
                <w:tab w:val="left" w:pos="7000"/>
              </w:tabs>
              <w:suppressAutoHyphens/>
              <w:snapToGrid w:val="0"/>
              <w:jc w:val="center"/>
              <w:rPr>
                <w:b/>
                <w:lang w:val="uk-UA" w:eastAsia="ar-SA"/>
              </w:rPr>
            </w:pPr>
            <w:r w:rsidRPr="00F95BCE">
              <w:rPr>
                <w:b/>
                <w:lang w:val="uk-UA" w:eastAsia="ar-SA"/>
              </w:rPr>
              <w:lastRenderedPageBreak/>
              <w:t>4. Встановлення меж водоохоронних зон та прибережних смуг річок.</w:t>
            </w:r>
          </w:p>
        </w:tc>
      </w:tr>
      <w:tr w:rsidR="00F95BCE" w:rsidRPr="00F95BCE" w:rsidTr="00F95BCE">
        <w:tc>
          <w:tcPr>
            <w:tcW w:w="675"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lang w:val="uk-UA" w:eastAsia="ar-SA"/>
              </w:rPr>
            </w:pPr>
            <w:r w:rsidRPr="00F95BCE">
              <w:rPr>
                <w:lang w:val="uk-UA" w:eastAsia="ar-SA"/>
              </w:rPr>
              <w:t>4.1</w:t>
            </w:r>
          </w:p>
        </w:tc>
        <w:tc>
          <w:tcPr>
            <w:tcW w:w="3788"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0"/>
              </w:tabs>
              <w:suppressAutoHyphens/>
              <w:snapToGrid w:val="0"/>
              <w:rPr>
                <w:lang w:val="uk-UA" w:eastAsia="ar-SA"/>
              </w:rPr>
            </w:pPr>
            <w:r w:rsidRPr="00F95BCE">
              <w:rPr>
                <w:lang w:val="uk-UA" w:eastAsia="ar-SA"/>
              </w:rPr>
              <w:t>Встановлення водоохоронних зон та прибережних смуг р. Сіверський Донець:</w:t>
            </w:r>
          </w:p>
          <w:p w:rsidR="00F95BCE" w:rsidRPr="00F95BCE" w:rsidRDefault="00F95BCE" w:rsidP="00F95BCE">
            <w:pPr>
              <w:numPr>
                <w:ilvl w:val="0"/>
                <w:numId w:val="6"/>
              </w:numPr>
              <w:tabs>
                <w:tab w:val="left" w:pos="0"/>
              </w:tabs>
              <w:suppressAutoHyphens/>
              <w:snapToGrid w:val="0"/>
              <w:rPr>
                <w:lang w:val="uk-UA" w:eastAsia="ar-SA"/>
              </w:rPr>
            </w:pPr>
            <w:r w:rsidRPr="00F95BCE">
              <w:rPr>
                <w:lang w:val="uk-UA" w:eastAsia="ar-SA"/>
              </w:rPr>
              <w:t>проведення процедури визначення виконавця робіт;</w:t>
            </w:r>
          </w:p>
          <w:p w:rsidR="00F95BCE" w:rsidRPr="00F95BCE" w:rsidRDefault="00F95BCE" w:rsidP="00F95BCE">
            <w:pPr>
              <w:numPr>
                <w:ilvl w:val="0"/>
                <w:numId w:val="6"/>
              </w:numPr>
              <w:tabs>
                <w:tab w:val="left" w:pos="0"/>
              </w:tabs>
              <w:suppressAutoHyphens/>
              <w:snapToGrid w:val="0"/>
              <w:rPr>
                <w:lang w:val="uk-UA" w:eastAsia="ar-SA"/>
              </w:rPr>
            </w:pPr>
            <w:r w:rsidRPr="00F95BCE">
              <w:rPr>
                <w:lang w:val="uk-UA" w:eastAsia="ar-SA"/>
              </w:rPr>
              <w:t>замовлення, розробка та погодження проекту землеустрою;</w:t>
            </w:r>
          </w:p>
          <w:p w:rsidR="00F95BCE" w:rsidRPr="00F95BCE" w:rsidRDefault="00F95BCE" w:rsidP="00F95BCE">
            <w:pPr>
              <w:numPr>
                <w:ilvl w:val="0"/>
                <w:numId w:val="6"/>
              </w:numPr>
              <w:tabs>
                <w:tab w:val="left" w:pos="0"/>
              </w:tabs>
              <w:suppressAutoHyphens/>
              <w:snapToGrid w:val="0"/>
              <w:rPr>
                <w:lang w:val="uk-UA" w:eastAsia="ar-SA"/>
              </w:rPr>
            </w:pPr>
            <w:r w:rsidRPr="00F95BCE">
              <w:rPr>
                <w:lang w:val="uk-UA" w:eastAsia="ar-SA"/>
              </w:rPr>
              <w:t>затвердження проекту землеустрою.</w:t>
            </w:r>
          </w:p>
        </w:tc>
        <w:tc>
          <w:tcPr>
            <w:tcW w:w="851"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jc w:val="center"/>
              <w:rPr>
                <w:lang w:val="uk-UA" w:eastAsia="ar-SA"/>
              </w:rPr>
            </w:pPr>
            <w:r w:rsidRPr="00F95BCE">
              <w:rPr>
                <w:lang w:val="uk-UA" w:eastAsia="ar-SA"/>
              </w:rPr>
              <w:t>2020</w:t>
            </w:r>
          </w:p>
        </w:tc>
        <w:tc>
          <w:tcPr>
            <w:tcW w:w="2693"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Управління власності Лисичанської міської ради, виконавець робіт із землеустрою – землевпорядна організація</w:t>
            </w:r>
          </w:p>
        </w:tc>
        <w:tc>
          <w:tcPr>
            <w:tcW w:w="1701"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Державний бюджет 100%</w:t>
            </w:r>
          </w:p>
        </w:tc>
        <w:tc>
          <w:tcPr>
            <w:tcW w:w="1276"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jc w:val="center"/>
              <w:rPr>
                <w:lang w:val="uk-UA" w:eastAsia="ar-SA"/>
              </w:rPr>
            </w:pPr>
            <w:r w:rsidRPr="00F95BCE">
              <w:rPr>
                <w:lang w:val="uk-UA" w:eastAsia="ar-SA"/>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800 (орієнтовна вартість на час планування)</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Визначення охоронних зон територій водоохоронних зон та прибережних смуг річок населеного пункту та встановлення режиму використання даних територій</w:t>
            </w:r>
          </w:p>
        </w:tc>
      </w:tr>
      <w:tr w:rsidR="00F95BCE" w:rsidRPr="00F95BCE" w:rsidTr="00F95BCE">
        <w:tc>
          <w:tcPr>
            <w:tcW w:w="675" w:type="dxa"/>
            <w:tcBorders>
              <w:top w:val="single" w:sz="4" w:space="0" w:color="000000"/>
              <w:left w:val="single" w:sz="4" w:space="0" w:color="000000"/>
              <w:bottom w:val="single" w:sz="4" w:space="0" w:color="auto"/>
            </w:tcBorders>
            <w:shd w:val="clear" w:color="auto" w:fill="auto"/>
          </w:tcPr>
          <w:p w:rsidR="00F95BCE" w:rsidRPr="00F95BCE" w:rsidRDefault="00F95BCE" w:rsidP="00F95BCE">
            <w:pPr>
              <w:tabs>
                <w:tab w:val="left" w:pos="7000"/>
              </w:tabs>
              <w:suppressAutoHyphens/>
              <w:snapToGrid w:val="0"/>
              <w:jc w:val="center"/>
              <w:rPr>
                <w:lang w:val="uk-UA" w:eastAsia="ar-SA"/>
              </w:rPr>
            </w:pPr>
            <w:r w:rsidRPr="00F95BCE">
              <w:rPr>
                <w:lang w:val="uk-UA" w:eastAsia="ar-SA"/>
              </w:rPr>
              <w:t>4.2</w:t>
            </w:r>
          </w:p>
        </w:tc>
        <w:tc>
          <w:tcPr>
            <w:tcW w:w="3788" w:type="dxa"/>
            <w:tcBorders>
              <w:top w:val="single" w:sz="4" w:space="0" w:color="000000"/>
              <w:left w:val="single" w:sz="4" w:space="0" w:color="000000"/>
              <w:bottom w:val="single" w:sz="4" w:space="0" w:color="auto"/>
            </w:tcBorders>
            <w:shd w:val="clear" w:color="auto" w:fill="auto"/>
          </w:tcPr>
          <w:p w:rsidR="00F95BCE" w:rsidRPr="00F95BCE" w:rsidRDefault="00F95BCE" w:rsidP="00F95BCE">
            <w:pPr>
              <w:tabs>
                <w:tab w:val="left" w:pos="0"/>
              </w:tabs>
              <w:suppressAutoHyphens/>
              <w:snapToGrid w:val="0"/>
              <w:rPr>
                <w:lang w:val="uk-UA" w:eastAsia="ar-SA"/>
              </w:rPr>
            </w:pPr>
            <w:r w:rsidRPr="00F95BCE">
              <w:rPr>
                <w:lang w:val="uk-UA" w:eastAsia="ar-SA"/>
              </w:rPr>
              <w:t>Встановлення водоохоронних зон та прибережних смуг р. Верхня Біленька:</w:t>
            </w:r>
          </w:p>
          <w:p w:rsidR="00F95BCE" w:rsidRPr="00F95BCE" w:rsidRDefault="00F95BCE" w:rsidP="00F95BCE">
            <w:pPr>
              <w:tabs>
                <w:tab w:val="left" w:pos="0"/>
              </w:tabs>
              <w:suppressAutoHyphens/>
              <w:snapToGrid w:val="0"/>
              <w:rPr>
                <w:lang w:val="uk-UA" w:eastAsia="ar-SA"/>
              </w:rPr>
            </w:pPr>
            <w:r w:rsidRPr="00F95BCE">
              <w:rPr>
                <w:lang w:val="uk-UA" w:eastAsia="ar-SA"/>
              </w:rPr>
              <w:t>-</w:t>
            </w:r>
            <w:r w:rsidRPr="00F95BCE">
              <w:rPr>
                <w:lang w:val="uk-UA" w:eastAsia="ar-SA"/>
              </w:rPr>
              <w:tab/>
              <w:t>погодження проекту землеустрою;</w:t>
            </w:r>
          </w:p>
          <w:p w:rsidR="00F95BCE" w:rsidRPr="00F95BCE" w:rsidRDefault="00F95BCE" w:rsidP="00F95BCE">
            <w:pPr>
              <w:tabs>
                <w:tab w:val="left" w:pos="0"/>
              </w:tabs>
              <w:suppressAutoHyphens/>
              <w:snapToGrid w:val="0"/>
              <w:rPr>
                <w:lang w:val="uk-UA" w:eastAsia="ar-SA"/>
              </w:rPr>
            </w:pPr>
            <w:r w:rsidRPr="00F95BCE">
              <w:rPr>
                <w:lang w:val="uk-UA" w:eastAsia="ar-SA"/>
              </w:rPr>
              <w:t>-</w:t>
            </w:r>
            <w:r w:rsidRPr="00F95BCE">
              <w:rPr>
                <w:lang w:val="uk-UA" w:eastAsia="ar-SA"/>
              </w:rPr>
              <w:tab/>
              <w:t>затвердження проекту землеустрою.</w:t>
            </w:r>
          </w:p>
        </w:tc>
        <w:tc>
          <w:tcPr>
            <w:tcW w:w="851" w:type="dxa"/>
            <w:tcBorders>
              <w:top w:val="single" w:sz="4" w:space="0" w:color="000000"/>
              <w:left w:val="single" w:sz="4" w:space="0" w:color="000000"/>
              <w:bottom w:val="single" w:sz="4" w:space="0" w:color="auto"/>
            </w:tcBorders>
            <w:shd w:val="clear" w:color="auto" w:fill="auto"/>
            <w:vAlign w:val="center"/>
          </w:tcPr>
          <w:p w:rsidR="00F95BCE" w:rsidRPr="00F95BCE" w:rsidRDefault="00F95BCE" w:rsidP="00F95BCE">
            <w:pPr>
              <w:tabs>
                <w:tab w:val="left" w:pos="7000"/>
              </w:tabs>
              <w:suppressAutoHyphens/>
              <w:jc w:val="center"/>
              <w:rPr>
                <w:lang w:val="uk-UA" w:eastAsia="ar-SA"/>
              </w:rPr>
            </w:pPr>
            <w:r w:rsidRPr="00F95BCE">
              <w:rPr>
                <w:lang w:val="uk-UA" w:eastAsia="ar-SA"/>
              </w:rPr>
              <w:t>2018</w:t>
            </w:r>
          </w:p>
        </w:tc>
        <w:tc>
          <w:tcPr>
            <w:tcW w:w="2693" w:type="dxa"/>
            <w:tcBorders>
              <w:top w:val="single" w:sz="4" w:space="0" w:color="000000"/>
              <w:left w:val="single" w:sz="4" w:space="0" w:color="000000"/>
              <w:bottom w:val="single" w:sz="4" w:space="0" w:color="auto"/>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Управління власності Лисичанської міської ради, виконавець робіт із землеустрою – землевпорядна організація</w:t>
            </w:r>
          </w:p>
        </w:tc>
        <w:tc>
          <w:tcPr>
            <w:tcW w:w="1701" w:type="dxa"/>
            <w:tcBorders>
              <w:top w:val="single" w:sz="4" w:space="0" w:color="000000"/>
              <w:left w:val="single" w:sz="4" w:space="0" w:color="000000"/>
              <w:bottom w:val="single" w:sz="4" w:space="0" w:color="auto"/>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Місцевий бюджет 100%</w:t>
            </w:r>
          </w:p>
        </w:tc>
        <w:tc>
          <w:tcPr>
            <w:tcW w:w="1276" w:type="dxa"/>
            <w:tcBorders>
              <w:top w:val="single" w:sz="4" w:space="0" w:color="000000"/>
              <w:left w:val="single" w:sz="4" w:space="0" w:color="000000"/>
              <w:bottom w:val="single" w:sz="4" w:space="0" w:color="auto"/>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151,040</w:t>
            </w:r>
          </w:p>
        </w:tc>
        <w:tc>
          <w:tcPr>
            <w:tcW w:w="1134" w:type="dxa"/>
            <w:tcBorders>
              <w:top w:val="single" w:sz="4" w:space="0" w:color="000000"/>
              <w:left w:val="single" w:sz="4" w:space="0" w:color="000000"/>
              <w:bottom w:val="single" w:sz="4" w:space="0" w:color="auto"/>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w:t>
            </w:r>
          </w:p>
        </w:tc>
        <w:tc>
          <w:tcPr>
            <w:tcW w:w="1134" w:type="dxa"/>
            <w:tcBorders>
              <w:top w:val="single" w:sz="4" w:space="0" w:color="000000"/>
              <w:left w:val="single" w:sz="4" w:space="0" w:color="000000"/>
              <w:bottom w:val="single" w:sz="4" w:space="0" w:color="auto"/>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w:t>
            </w:r>
          </w:p>
        </w:tc>
        <w:tc>
          <w:tcPr>
            <w:tcW w:w="2551" w:type="dxa"/>
            <w:vMerge/>
            <w:tcBorders>
              <w:left w:val="single" w:sz="4" w:space="0" w:color="000000"/>
              <w:bottom w:val="single" w:sz="4" w:space="0" w:color="auto"/>
              <w:right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p>
        </w:tc>
      </w:tr>
      <w:tr w:rsidR="00F95BCE" w:rsidRPr="00F95BCE" w:rsidTr="00F95BCE">
        <w:trPr>
          <w:trHeight w:val="516"/>
        </w:trPr>
        <w:tc>
          <w:tcPr>
            <w:tcW w:w="15803" w:type="dxa"/>
            <w:gridSpan w:val="9"/>
            <w:tcBorders>
              <w:top w:val="single" w:sz="4" w:space="0" w:color="000000"/>
              <w:left w:val="single" w:sz="4" w:space="0" w:color="000000"/>
              <w:bottom w:val="single" w:sz="4" w:space="0" w:color="000000"/>
              <w:right w:val="single" w:sz="4" w:space="0" w:color="000000"/>
            </w:tcBorders>
            <w:shd w:val="clear" w:color="auto" w:fill="auto"/>
          </w:tcPr>
          <w:p w:rsidR="00F95BCE" w:rsidRPr="00F95BCE" w:rsidRDefault="00F95BCE" w:rsidP="00F95BCE">
            <w:pPr>
              <w:tabs>
                <w:tab w:val="left" w:pos="7000"/>
              </w:tabs>
              <w:suppressAutoHyphens/>
              <w:snapToGrid w:val="0"/>
              <w:jc w:val="center"/>
              <w:rPr>
                <w:b/>
                <w:sz w:val="16"/>
                <w:szCs w:val="16"/>
                <w:lang w:val="uk-UA" w:eastAsia="ar-SA"/>
              </w:rPr>
            </w:pPr>
          </w:p>
          <w:p w:rsidR="00F95BCE" w:rsidRPr="00F95BCE" w:rsidRDefault="00F95BCE" w:rsidP="00F95BCE">
            <w:pPr>
              <w:tabs>
                <w:tab w:val="left" w:pos="7000"/>
              </w:tabs>
              <w:suppressAutoHyphens/>
              <w:snapToGrid w:val="0"/>
              <w:jc w:val="center"/>
              <w:rPr>
                <w:b/>
                <w:sz w:val="16"/>
                <w:szCs w:val="16"/>
                <w:lang w:val="uk-UA" w:eastAsia="ar-SA"/>
              </w:rPr>
            </w:pPr>
            <w:r w:rsidRPr="00F95BCE">
              <w:rPr>
                <w:b/>
                <w:lang w:val="uk-UA" w:eastAsia="ar-SA"/>
              </w:rPr>
              <w:t>5. Паспортизація водних об’єктів.</w:t>
            </w:r>
          </w:p>
        </w:tc>
      </w:tr>
      <w:tr w:rsidR="00F95BCE" w:rsidRPr="00F95BCE" w:rsidTr="00F95BCE">
        <w:tc>
          <w:tcPr>
            <w:tcW w:w="675"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lang w:val="uk-UA" w:eastAsia="ar-SA"/>
              </w:rPr>
            </w:pPr>
            <w:r w:rsidRPr="00F95BCE">
              <w:rPr>
                <w:lang w:val="uk-UA" w:eastAsia="ar-SA"/>
              </w:rPr>
              <w:t>5.1</w:t>
            </w:r>
          </w:p>
        </w:tc>
        <w:tc>
          <w:tcPr>
            <w:tcW w:w="3788"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0"/>
              </w:tabs>
              <w:suppressAutoHyphens/>
              <w:snapToGrid w:val="0"/>
              <w:rPr>
                <w:lang w:val="uk-UA" w:eastAsia="ar-SA"/>
              </w:rPr>
            </w:pPr>
            <w:r w:rsidRPr="00F95BCE">
              <w:rPr>
                <w:lang w:val="uk-UA" w:eastAsia="ar-SA"/>
              </w:rPr>
              <w:t>Паспортизація водних об’єктів:</w:t>
            </w:r>
          </w:p>
          <w:p w:rsidR="00F95BCE" w:rsidRPr="00F95BCE" w:rsidRDefault="00F95BCE" w:rsidP="00F95BCE">
            <w:pPr>
              <w:numPr>
                <w:ilvl w:val="0"/>
                <w:numId w:val="6"/>
              </w:numPr>
              <w:tabs>
                <w:tab w:val="left" w:pos="0"/>
              </w:tabs>
              <w:suppressAutoHyphens/>
              <w:snapToGrid w:val="0"/>
              <w:rPr>
                <w:lang w:val="uk-UA" w:eastAsia="ar-SA"/>
              </w:rPr>
            </w:pPr>
            <w:r w:rsidRPr="00F95BCE">
              <w:rPr>
                <w:lang w:val="uk-UA" w:eastAsia="ar-SA"/>
              </w:rPr>
              <w:t>проведення процедури визначення виконавця робіт;</w:t>
            </w:r>
          </w:p>
          <w:p w:rsidR="00F95BCE" w:rsidRPr="00F95BCE" w:rsidRDefault="00F95BCE" w:rsidP="00F95BCE">
            <w:pPr>
              <w:numPr>
                <w:ilvl w:val="0"/>
                <w:numId w:val="6"/>
              </w:numPr>
              <w:tabs>
                <w:tab w:val="left" w:pos="0"/>
              </w:tabs>
              <w:suppressAutoHyphens/>
              <w:snapToGrid w:val="0"/>
              <w:rPr>
                <w:lang w:val="uk-UA" w:eastAsia="ar-SA"/>
              </w:rPr>
            </w:pPr>
            <w:r w:rsidRPr="00F95BCE">
              <w:rPr>
                <w:lang w:val="uk-UA" w:eastAsia="ar-SA"/>
              </w:rPr>
              <w:t xml:space="preserve">замовлення, розробка та </w:t>
            </w:r>
            <w:r w:rsidRPr="00F95BCE">
              <w:rPr>
                <w:lang w:val="uk-UA" w:eastAsia="ar-SA"/>
              </w:rPr>
              <w:lastRenderedPageBreak/>
              <w:t>погодження паспортів на водні об’єкти.</w:t>
            </w:r>
          </w:p>
        </w:tc>
        <w:tc>
          <w:tcPr>
            <w:tcW w:w="851"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jc w:val="center"/>
              <w:rPr>
                <w:lang w:val="uk-UA" w:eastAsia="ar-SA"/>
              </w:rPr>
            </w:pPr>
            <w:r w:rsidRPr="00F95BCE">
              <w:rPr>
                <w:lang w:val="uk-UA" w:eastAsia="ar-SA"/>
              </w:rPr>
              <w:lastRenderedPageBreak/>
              <w:t>2018-2019</w:t>
            </w:r>
          </w:p>
        </w:tc>
        <w:tc>
          <w:tcPr>
            <w:tcW w:w="2693"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Управління власності Лисичанської міської ради, виконавець робіт з розробки паспортів</w:t>
            </w:r>
          </w:p>
        </w:tc>
        <w:tc>
          <w:tcPr>
            <w:tcW w:w="1701"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Місцевий бюджет 100%</w:t>
            </w:r>
          </w:p>
        </w:tc>
        <w:tc>
          <w:tcPr>
            <w:tcW w:w="1276"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20</w:t>
            </w:r>
          </w:p>
        </w:tc>
        <w:tc>
          <w:tcPr>
            <w:tcW w:w="1134"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20</w:t>
            </w:r>
          </w:p>
        </w:tc>
        <w:tc>
          <w:tcPr>
            <w:tcW w:w="1134"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 xml:space="preserve">Розробка паспортів водних об’єктів, що дозволить встановити технічні параметри та гідрологічні </w:t>
            </w:r>
            <w:r w:rsidRPr="00F95BCE">
              <w:rPr>
                <w:lang w:val="uk-UA" w:eastAsia="ar-SA"/>
              </w:rPr>
              <w:lastRenderedPageBreak/>
              <w:t>характеристики водних об’єктів; регламентувати експлуатаційну діяльність на водних об'єктах для забезпечення сталого їх використання.</w:t>
            </w:r>
          </w:p>
        </w:tc>
      </w:tr>
      <w:tr w:rsidR="00F95BCE" w:rsidRPr="00F95BCE" w:rsidTr="00F95BCE">
        <w:trPr>
          <w:trHeight w:val="591"/>
        </w:trPr>
        <w:tc>
          <w:tcPr>
            <w:tcW w:w="1580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b/>
                <w:lang w:val="uk-UA" w:eastAsia="ar-SA"/>
              </w:rPr>
              <w:lastRenderedPageBreak/>
              <w:t>6. Оформлення правовстановлюючих документів на право користування земельними ділянками комунальними установами, закладами та підприємствами.</w:t>
            </w:r>
          </w:p>
        </w:tc>
      </w:tr>
      <w:tr w:rsidR="00F95BCE" w:rsidRPr="00F95BCE" w:rsidTr="00F95BCE">
        <w:tc>
          <w:tcPr>
            <w:tcW w:w="675"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jc w:val="center"/>
              <w:rPr>
                <w:lang w:val="uk-UA" w:eastAsia="ar-SA"/>
              </w:rPr>
            </w:pPr>
            <w:r w:rsidRPr="00F95BCE">
              <w:rPr>
                <w:lang w:val="uk-UA" w:eastAsia="ar-SA"/>
              </w:rPr>
              <w:t>6.1</w:t>
            </w:r>
          </w:p>
        </w:tc>
        <w:tc>
          <w:tcPr>
            <w:tcW w:w="3788" w:type="dxa"/>
            <w:tcBorders>
              <w:top w:val="single" w:sz="4" w:space="0" w:color="000000"/>
              <w:left w:val="single" w:sz="4" w:space="0" w:color="000000"/>
              <w:bottom w:val="single" w:sz="4" w:space="0" w:color="000000"/>
            </w:tcBorders>
            <w:shd w:val="clear" w:color="auto" w:fill="auto"/>
          </w:tcPr>
          <w:p w:rsidR="00F95BCE" w:rsidRPr="00F95BCE" w:rsidRDefault="00F95BCE" w:rsidP="00F95BCE">
            <w:pPr>
              <w:tabs>
                <w:tab w:val="left" w:pos="7000"/>
              </w:tabs>
              <w:suppressAutoHyphens/>
              <w:snapToGrid w:val="0"/>
              <w:rPr>
                <w:lang w:val="uk-UA" w:eastAsia="ar-SA"/>
              </w:rPr>
            </w:pPr>
            <w:r w:rsidRPr="00F95BCE">
              <w:rPr>
                <w:lang w:val="uk-UA" w:eastAsia="ar-SA"/>
              </w:rPr>
              <w:t>Оформлення правовстановлюючих документів на право користування земельними ділянками комунальними установами, закладами та підприємствами:</w:t>
            </w:r>
          </w:p>
          <w:p w:rsidR="00F95BCE" w:rsidRPr="00F95BCE" w:rsidRDefault="00F95BCE" w:rsidP="00F95BCE">
            <w:pPr>
              <w:numPr>
                <w:ilvl w:val="0"/>
                <w:numId w:val="6"/>
              </w:numPr>
              <w:tabs>
                <w:tab w:val="left" w:pos="7000"/>
              </w:tabs>
              <w:suppressAutoHyphens/>
              <w:snapToGrid w:val="0"/>
              <w:rPr>
                <w:lang w:val="uk-UA" w:eastAsia="ar-SA"/>
              </w:rPr>
            </w:pPr>
            <w:r w:rsidRPr="00F95BCE">
              <w:rPr>
                <w:lang w:val="uk-UA" w:eastAsia="ar-SA"/>
              </w:rPr>
              <w:t>замовлення та виготовлення технічних паспортів на об’єкти нерухомості комунальної власності;</w:t>
            </w:r>
          </w:p>
          <w:p w:rsidR="00F95BCE" w:rsidRPr="00F95BCE" w:rsidRDefault="00F95BCE" w:rsidP="00F95BCE">
            <w:pPr>
              <w:numPr>
                <w:ilvl w:val="0"/>
                <w:numId w:val="6"/>
              </w:numPr>
              <w:tabs>
                <w:tab w:val="left" w:pos="7000"/>
              </w:tabs>
              <w:suppressAutoHyphens/>
              <w:snapToGrid w:val="0"/>
              <w:rPr>
                <w:lang w:val="uk-UA" w:eastAsia="ar-SA"/>
              </w:rPr>
            </w:pPr>
            <w:r w:rsidRPr="00F95BCE">
              <w:rPr>
                <w:lang w:val="uk-UA" w:eastAsia="ar-SA"/>
              </w:rPr>
              <w:t>замовлення документації із землеустрою.</w:t>
            </w:r>
          </w:p>
        </w:tc>
        <w:tc>
          <w:tcPr>
            <w:tcW w:w="851"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suppressAutoHyphens/>
              <w:jc w:val="center"/>
              <w:rPr>
                <w:lang w:val="uk-UA" w:eastAsia="ar-SA"/>
              </w:rPr>
            </w:pPr>
            <w:r w:rsidRPr="00F95BCE">
              <w:rPr>
                <w:lang w:val="uk-UA" w:eastAsia="ar-SA"/>
              </w:rPr>
              <w:t>2018-2020</w:t>
            </w:r>
          </w:p>
        </w:tc>
        <w:tc>
          <w:tcPr>
            <w:tcW w:w="2693"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Управління власності Лисичанської міської ради; установи, заклади та комунальні підприємства Лисичанської міської ради; виконавці робіт з виготовлення технічних паспортів на об’єкти нерухомості; виконавці робіт із землеустрою – землевпорядна організація або фізична особа – підприємець-землевпорядник</w:t>
            </w:r>
          </w:p>
        </w:tc>
        <w:tc>
          <w:tcPr>
            <w:tcW w:w="1701"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Місцевий бюджет 100%</w:t>
            </w:r>
          </w:p>
        </w:tc>
        <w:tc>
          <w:tcPr>
            <w:tcW w:w="1276"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56</w:t>
            </w:r>
          </w:p>
        </w:tc>
        <w:tc>
          <w:tcPr>
            <w:tcW w:w="1134"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30</w:t>
            </w:r>
          </w:p>
        </w:tc>
        <w:tc>
          <w:tcPr>
            <w:tcW w:w="1134" w:type="dxa"/>
            <w:tcBorders>
              <w:top w:val="single" w:sz="4" w:space="0" w:color="000000"/>
              <w:left w:val="single" w:sz="4" w:space="0" w:color="000000"/>
              <w:bottom w:val="single" w:sz="4" w:space="0" w:color="000000"/>
            </w:tcBorders>
            <w:shd w:val="clear" w:color="auto" w:fill="auto"/>
            <w:vAlign w:val="center"/>
          </w:tcPr>
          <w:p w:rsidR="00F95BCE" w:rsidRPr="00F95BCE" w:rsidRDefault="00F95BCE" w:rsidP="00F95BCE">
            <w:pPr>
              <w:tabs>
                <w:tab w:val="left" w:pos="7000"/>
              </w:tabs>
              <w:suppressAutoHyphens/>
              <w:snapToGrid w:val="0"/>
              <w:jc w:val="center"/>
              <w:rPr>
                <w:lang w:val="uk-UA" w:eastAsia="ar-SA"/>
              </w:rPr>
            </w:pPr>
            <w:r w:rsidRPr="00F95BCE">
              <w:rPr>
                <w:lang w:val="uk-UA" w:eastAsia="ar-SA"/>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CE" w:rsidRPr="00F95BCE" w:rsidRDefault="00F95BCE" w:rsidP="00F95BCE">
            <w:pPr>
              <w:suppressAutoHyphens/>
              <w:snapToGrid w:val="0"/>
              <w:jc w:val="center"/>
              <w:rPr>
                <w:lang w:val="uk-UA" w:eastAsia="ar-SA"/>
              </w:rPr>
            </w:pPr>
            <w:r w:rsidRPr="00F95BCE">
              <w:rPr>
                <w:lang w:val="uk-UA" w:eastAsia="ar-SA"/>
              </w:rPr>
              <w:t>Упорядкування землеволодіння бюджетних установ та комунальних підприємств</w:t>
            </w:r>
          </w:p>
        </w:tc>
      </w:tr>
    </w:tbl>
    <w:p w:rsidR="00F95BCE" w:rsidRPr="00F95BCE" w:rsidRDefault="00F95BCE" w:rsidP="00F95BCE">
      <w:pPr>
        <w:tabs>
          <w:tab w:val="left" w:pos="7000"/>
        </w:tabs>
        <w:ind w:firstLine="708"/>
        <w:rPr>
          <w:lang w:val="uk-UA" w:eastAsia="ar-SA"/>
        </w:rPr>
      </w:pPr>
    </w:p>
    <w:p w:rsidR="00F95BCE" w:rsidRPr="00F95BCE" w:rsidRDefault="00F95BCE" w:rsidP="00F95BCE">
      <w:pPr>
        <w:tabs>
          <w:tab w:val="left" w:pos="7000"/>
        </w:tabs>
        <w:ind w:firstLine="708"/>
        <w:rPr>
          <w:lang w:val="uk-UA" w:eastAsia="ar-SA"/>
        </w:rPr>
      </w:pPr>
    </w:p>
    <w:p w:rsidR="00F95BCE" w:rsidRPr="00237219" w:rsidRDefault="00F95BCE" w:rsidP="00F95BCE">
      <w:pPr>
        <w:ind w:firstLine="708"/>
        <w:jc w:val="center"/>
        <w:rPr>
          <w:b/>
          <w:sz w:val="28"/>
          <w:szCs w:val="28"/>
          <w:lang w:val="uk-UA"/>
        </w:rPr>
      </w:pPr>
      <w:r w:rsidRPr="00237219">
        <w:rPr>
          <w:b/>
          <w:sz w:val="28"/>
          <w:szCs w:val="28"/>
          <w:lang w:val="uk-UA"/>
        </w:rPr>
        <w:t xml:space="preserve">Секретар міської ради </w:t>
      </w:r>
      <w:r w:rsidRPr="00237219">
        <w:rPr>
          <w:b/>
          <w:sz w:val="28"/>
          <w:szCs w:val="28"/>
          <w:lang w:val="uk-UA"/>
        </w:rPr>
        <w:tab/>
      </w:r>
      <w:r w:rsidRPr="00237219">
        <w:rPr>
          <w:b/>
          <w:sz w:val="28"/>
          <w:szCs w:val="28"/>
          <w:lang w:val="uk-UA"/>
        </w:rPr>
        <w:tab/>
      </w:r>
      <w:r>
        <w:rPr>
          <w:b/>
          <w:sz w:val="28"/>
          <w:szCs w:val="28"/>
          <w:lang w:val="en-US"/>
        </w:rPr>
        <w:tab/>
      </w:r>
      <w:r>
        <w:rPr>
          <w:b/>
          <w:sz w:val="28"/>
          <w:szCs w:val="28"/>
          <w:lang w:val="en-US"/>
        </w:rPr>
        <w:tab/>
      </w:r>
      <w:r w:rsidRPr="00237219">
        <w:rPr>
          <w:b/>
          <w:sz w:val="28"/>
          <w:szCs w:val="28"/>
          <w:lang w:val="uk-UA"/>
        </w:rPr>
        <w:tab/>
      </w:r>
      <w:r w:rsidRPr="00237219">
        <w:rPr>
          <w:b/>
          <w:sz w:val="28"/>
          <w:szCs w:val="28"/>
          <w:lang w:val="uk-UA"/>
        </w:rPr>
        <w:tab/>
      </w:r>
      <w:r w:rsidRPr="00237219">
        <w:rPr>
          <w:b/>
          <w:sz w:val="28"/>
          <w:szCs w:val="28"/>
          <w:lang w:val="uk-UA"/>
        </w:rPr>
        <w:tab/>
      </w:r>
      <w:r w:rsidRPr="00237219">
        <w:rPr>
          <w:b/>
          <w:sz w:val="28"/>
          <w:szCs w:val="28"/>
          <w:lang w:val="uk-UA"/>
        </w:rPr>
        <w:tab/>
        <w:t xml:space="preserve">Е.І. </w:t>
      </w:r>
      <w:proofErr w:type="spellStart"/>
      <w:r w:rsidRPr="00237219">
        <w:rPr>
          <w:b/>
          <w:sz w:val="28"/>
          <w:szCs w:val="28"/>
          <w:lang w:val="uk-UA"/>
        </w:rPr>
        <w:t>Щеглаков</w:t>
      </w:r>
      <w:proofErr w:type="spellEnd"/>
    </w:p>
    <w:p w:rsidR="00F95BCE" w:rsidRDefault="00F95BCE" w:rsidP="00F95BCE">
      <w:pPr>
        <w:pStyle w:val="2"/>
        <w:ind w:left="0"/>
        <w:contextualSpacing/>
        <w:jc w:val="center"/>
        <w:rPr>
          <w:b w:val="0"/>
          <w:bCs w:val="0"/>
          <w:szCs w:val="28"/>
          <w:lang w:val="uk-UA"/>
        </w:rPr>
      </w:pPr>
    </w:p>
    <w:p w:rsidR="00F95BCE" w:rsidRDefault="00F95BCE" w:rsidP="00F95BCE">
      <w:pPr>
        <w:pStyle w:val="2"/>
        <w:ind w:left="0"/>
        <w:contextualSpacing/>
        <w:jc w:val="center"/>
        <w:rPr>
          <w:b w:val="0"/>
          <w:bCs w:val="0"/>
          <w:szCs w:val="28"/>
          <w:lang w:val="uk-UA"/>
        </w:rPr>
      </w:pPr>
    </w:p>
    <w:p w:rsidR="00F95BCE" w:rsidRPr="00AA1301" w:rsidRDefault="00F95BCE" w:rsidP="00F95BCE">
      <w:pPr>
        <w:pStyle w:val="2"/>
        <w:ind w:left="0" w:firstLine="708"/>
        <w:contextualSpacing/>
        <w:jc w:val="center"/>
        <w:rPr>
          <w:lang w:val="uk-UA"/>
        </w:rPr>
      </w:pPr>
      <w:r w:rsidRPr="00AA1301">
        <w:rPr>
          <w:bCs w:val="0"/>
          <w:szCs w:val="28"/>
          <w:lang w:val="uk-UA"/>
        </w:rPr>
        <w:t xml:space="preserve">Заступник міського голови </w:t>
      </w:r>
      <w:r w:rsidRPr="00AA1301">
        <w:rPr>
          <w:bCs w:val="0"/>
          <w:szCs w:val="28"/>
          <w:lang w:val="uk-UA"/>
        </w:rPr>
        <w:tab/>
      </w:r>
      <w:r w:rsidRPr="00AA1301">
        <w:rPr>
          <w:bCs w:val="0"/>
          <w:szCs w:val="28"/>
          <w:lang w:val="uk-UA"/>
        </w:rPr>
        <w:tab/>
      </w:r>
      <w:r>
        <w:rPr>
          <w:bCs w:val="0"/>
          <w:szCs w:val="28"/>
          <w:lang w:val="en-US"/>
        </w:rPr>
        <w:tab/>
      </w:r>
      <w:r>
        <w:rPr>
          <w:bCs w:val="0"/>
          <w:szCs w:val="28"/>
          <w:lang w:val="en-US"/>
        </w:rPr>
        <w:tab/>
      </w:r>
      <w:r w:rsidRPr="00AA1301">
        <w:rPr>
          <w:bCs w:val="0"/>
          <w:szCs w:val="28"/>
          <w:lang w:val="uk-UA"/>
        </w:rPr>
        <w:tab/>
      </w:r>
      <w:r w:rsidRPr="00AA1301">
        <w:rPr>
          <w:bCs w:val="0"/>
          <w:szCs w:val="28"/>
          <w:lang w:val="uk-UA"/>
        </w:rPr>
        <w:tab/>
      </w:r>
      <w:r w:rsidRPr="00AA1301">
        <w:rPr>
          <w:bCs w:val="0"/>
          <w:szCs w:val="28"/>
          <w:lang w:val="uk-UA"/>
        </w:rPr>
        <w:tab/>
      </w:r>
      <w:r w:rsidRPr="00AA1301">
        <w:rPr>
          <w:bCs w:val="0"/>
          <w:szCs w:val="28"/>
          <w:lang w:val="uk-UA"/>
        </w:rPr>
        <w:tab/>
        <w:t>А.П.</w:t>
      </w:r>
      <w:proofErr w:type="spellStart"/>
      <w:r w:rsidRPr="00AA1301">
        <w:rPr>
          <w:bCs w:val="0"/>
          <w:szCs w:val="28"/>
          <w:lang w:val="uk-UA"/>
        </w:rPr>
        <w:t>Якимчук</w:t>
      </w:r>
      <w:proofErr w:type="spellEnd"/>
    </w:p>
    <w:sectPr w:rsidR="00F95BCE" w:rsidRPr="00AA1301" w:rsidSect="00F95BCE">
      <w:pgSz w:w="16839" w:h="11907" w:orient="landscape" w:code="9"/>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9941CE"/>
    <w:multiLevelType w:val="hybridMultilevel"/>
    <w:tmpl w:val="60F29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1C97836"/>
    <w:multiLevelType w:val="hybridMultilevel"/>
    <w:tmpl w:val="558688CE"/>
    <w:lvl w:ilvl="0" w:tplc="E41A41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345D23"/>
    <w:multiLevelType w:val="hybridMultilevel"/>
    <w:tmpl w:val="EA929C78"/>
    <w:lvl w:ilvl="0" w:tplc="64209E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A2244D"/>
    <w:multiLevelType w:val="hybridMultilevel"/>
    <w:tmpl w:val="5AD0335E"/>
    <w:lvl w:ilvl="0" w:tplc="2078F0EE">
      <w:start w:val="2018"/>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8A"/>
    <w:rsid w:val="00220D58"/>
    <w:rsid w:val="003B531B"/>
    <w:rsid w:val="004B4575"/>
    <w:rsid w:val="0052488B"/>
    <w:rsid w:val="00570F24"/>
    <w:rsid w:val="00652336"/>
    <w:rsid w:val="006767C3"/>
    <w:rsid w:val="006B3C72"/>
    <w:rsid w:val="00710041"/>
    <w:rsid w:val="00793829"/>
    <w:rsid w:val="007C41DF"/>
    <w:rsid w:val="00865B31"/>
    <w:rsid w:val="00887B87"/>
    <w:rsid w:val="00AA1301"/>
    <w:rsid w:val="00AC598A"/>
    <w:rsid w:val="00E17235"/>
    <w:rsid w:val="00F368E5"/>
    <w:rsid w:val="00F95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98A"/>
    <w:pPr>
      <w:keepNext/>
      <w:spacing w:before="240" w:after="60"/>
      <w:outlineLvl w:val="0"/>
    </w:pPr>
    <w:rPr>
      <w:rFonts w:ascii="Cambria" w:hAnsi="Cambria"/>
      <w:b/>
      <w:bCs/>
      <w:kern w:val="32"/>
      <w:sz w:val="32"/>
      <w:szCs w:val="32"/>
      <w:lang w:eastAsia="ar-SA"/>
    </w:rPr>
  </w:style>
  <w:style w:type="paragraph" w:styleId="5">
    <w:name w:val="heading 5"/>
    <w:basedOn w:val="a"/>
    <w:next w:val="a"/>
    <w:link w:val="50"/>
    <w:uiPriority w:val="9"/>
    <w:unhideWhenUsed/>
    <w:qFormat/>
    <w:rsid w:val="00AC598A"/>
    <w:pPr>
      <w:suppressAutoHyphens/>
      <w:spacing w:before="240" w:after="60"/>
      <w:outlineLvl w:val="4"/>
    </w:pPr>
    <w:rPr>
      <w:rFonts w:ascii="Calibri" w:hAnsi="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AC598A"/>
    <w:pPr>
      <w:ind w:left="5400"/>
      <w:jc w:val="both"/>
    </w:pPr>
    <w:rPr>
      <w:b/>
      <w:bCs/>
      <w:sz w:val="28"/>
    </w:rPr>
  </w:style>
  <w:style w:type="character" w:customStyle="1" w:styleId="20">
    <w:name w:val="Основной текст с отступом 2 Знак"/>
    <w:basedOn w:val="a0"/>
    <w:link w:val="2"/>
    <w:rsid w:val="00AC598A"/>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AC598A"/>
    <w:pPr>
      <w:spacing w:after="120"/>
    </w:pPr>
  </w:style>
  <w:style w:type="character" w:customStyle="1" w:styleId="a4">
    <w:name w:val="Основной текст Знак"/>
    <w:basedOn w:val="a0"/>
    <w:link w:val="a3"/>
    <w:uiPriority w:val="99"/>
    <w:semiHidden/>
    <w:rsid w:val="00AC598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C598A"/>
    <w:rPr>
      <w:rFonts w:ascii="Cambria" w:eastAsia="Times New Roman" w:hAnsi="Cambria" w:cs="Times New Roman"/>
      <w:b/>
      <w:bCs/>
      <w:kern w:val="32"/>
      <w:sz w:val="32"/>
      <w:szCs w:val="32"/>
      <w:lang w:eastAsia="ar-SA"/>
    </w:rPr>
  </w:style>
  <w:style w:type="character" w:customStyle="1" w:styleId="50">
    <w:name w:val="Заголовок 5 Знак"/>
    <w:basedOn w:val="a0"/>
    <w:link w:val="5"/>
    <w:uiPriority w:val="9"/>
    <w:rsid w:val="00AC598A"/>
    <w:rPr>
      <w:rFonts w:ascii="Calibri" w:eastAsia="Times New Roman" w:hAnsi="Calibri" w:cs="Times New Roman"/>
      <w:b/>
      <w:bCs/>
      <w:i/>
      <w:iCs/>
      <w:sz w:val="26"/>
      <w:szCs w:val="26"/>
      <w:lang w:eastAsia="ar-SA"/>
    </w:rPr>
  </w:style>
  <w:style w:type="paragraph" w:styleId="a5">
    <w:name w:val="Normal (Web)"/>
    <w:basedOn w:val="a"/>
    <w:uiPriority w:val="99"/>
    <w:rsid w:val="00AC598A"/>
    <w:pPr>
      <w:spacing w:before="280" w:after="280"/>
    </w:pPr>
    <w:rPr>
      <w:rFonts w:ascii="Arial Unicode MS" w:eastAsia="Arial Unicode MS" w:hAnsi="Arial Unicode MS" w:cs="Arial Unicode MS"/>
      <w:lang w:eastAsia="ar-SA"/>
    </w:rPr>
  </w:style>
  <w:style w:type="paragraph" w:customStyle="1" w:styleId="31">
    <w:name w:val="Основной текст 31"/>
    <w:basedOn w:val="a"/>
    <w:rsid w:val="00AC598A"/>
    <w:pPr>
      <w:suppressAutoHyphens/>
      <w:jc w:val="both"/>
    </w:pPr>
    <w:rPr>
      <w:sz w:val="28"/>
      <w:lang w:val="uk-UA" w:eastAsia="ar-SA"/>
    </w:rPr>
  </w:style>
  <w:style w:type="paragraph" w:styleId="a6">
    <w:name w:val="header"/>
    <w:basedOn w:val="a"/>
    <w:link w:val="a7"/>
    <w:rsid w:val="00AC598A"/>
    <w:pPr>
      <w:tabs>
        <w:tab w:val="center" w:pos="4677"/>
        <w:tab w:val="right" w:pos="9355"/>
      </w:tabs>
      <w:suppressAutoHyphens/>
    </w:pPr>
    <w:rPr>
      <w:sz w:val="20"/>
      <w:szCs w:val="20"/>
      <w:lang w:eastAsia="ar-SA"/>
    </w:rPr>
  </w:style>
  <w:style w:type="character" w:customStyle="1" w:styleId="a7">
    <w:name w:val="Верхний колонтитул Знак"/>
    <w:basedOn w:val="a0"/>
    <w:link w:val="a6"/>
    <w:rsid w:val="00AC598A"/>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3B531B"/>
    <w:rPr>
      <w:rFonts w:ascii="Tahoma" w:hAnsi="Tahoma" w:cs="Tahoma"/>
      <w:sz w:val="16"/>
      <w:szCs w:val="16"/>
    </w:rPr>
  </w:style>
  <w:style w:type="character" w:customStyle="1" w:styleId="a9">
    <w:name w:val="Текст выноски Знак"/>
    <w:basedOn w:val="a0"/>
    <w:link w:val="a8"/>
    <w:uiPriority w:val="99"/>
    <w:semiHidden/>
    <w:rsid w:val="003B53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98A"/>
    <w:pPr>
      <w:keepNext/>
      <w:spacing w:before="240" w:after="60"/>
      <w:outlineLvl w:val="0"/>
    </w:pPr>
    <w:rPr>
      <w:rFonts w:ascii="Cambria" w:hAnsi="Cambria"/>
      <w:b/>
      <w:bCs/>
      <w:kern w:val="32"/>
      <w:sz w:val="32"/>
      <w:szCs w:val="32"/>
      <w:lang w:eastAsia="ar-SA"/>
    </w:rPr>
  </w:style>
  <w:style w:type="paragraph" w:styleId="5">
    <w:name w:val="heading 5"/>
    <w:basedOn w:val="a"/>
    <w:next w:val="a"/>
    <w:link w:val="50"/>
    <w:uiPriority w:val="9"/>
    <w:unhideWhenUsed/>
    <w:qFormat/>
    <w:rsid w:val="00AC598A"/>
    <w:pPr>
      <w:suppressAutoHyphens/>
      <w:spacing w:before="240" w:after="60"/>
      <w:outlineLvl w:val="4"/>
    </w:pPr>
    <w:rPr>
      <w:rFonts w:ascii="Calibri" w:hAnsi="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AC598A"/>
    <w:pPr>
      <w:ind w:left="5400"/>
      <w:jc w:val="both"/>
    </w:pPr>
    <w:rPr>
      <w:b/>
      <w:bCs/>
      <w:sz w:val="28"/>
    </w:rPr>
  </w:style>
  <w:style w:type="character" w:customStyle="1" w:styleId="20">
    <w:name w:val="Основной текст с отступом 2 Знак"/>
    <w:basedOn w:val="a0"/>
    <w:link w:val="2"/>
    <w:rsid w:val="00AC598A"/>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AC598A"/>
    <w:pPr>
      <w:spacing w:after="120"/>
    </w:pPr>
  </w:style>
  <w:style w:type="character" w:customStyle="1" w:styleId="a4">
    <w:name w:val="Основной текст Знак"/>
    <w:basedOn w:val="a0"/>
    <w:link w:val="a3"/>
    <w:uiPriority w:val="99"/>
    <w:semiHidden/>
    <w:rsid w:val="00AC598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C598A"/>
    <w:rPr>
      <w:rFonts w:ascii="Cambria" w:eastAsia="Times New Roman" w:hAnsi="Cambria" w:cs="Times New Roman"/>
      <w:b/>
      <w:bCs/>
      <w:kern w:val="32"/>
      <w:sz w:val="32"/>
      <w:szCs w:val="32"/>
      <w:lang w:eastAsia="ar-SA"/>
    </w:rPr>
  </w:style>
  <w:style w:type="character" w:customStyle="1" w:styleId="50">
    <w:name w:val="Заголовок 5 Знак"/>
    <w:basedOn w:val="a0"/>
    <w:link w:val="5"/>
    <w:uiPriority w:val="9"/>
    <w:rsid w:val="00AC598A"/>
    <w:rPr>
      <w:rFonts w:ascii="Calibri" w:eastAsia="Times New Roman" w:hAnsi="Calibri" w:cs="Times New Roman"/>
      <w:b/>
      <w:bCs/>
      <w:i/>
      <w:iCs/>
      <w:sz w:val="26"/>
      <w:szCs w:val="26"/>
      <w:lang w:eastAsia="ar-SA"/>
    </w:rPr>
  </w:style>
  <w:style w:type="paragraph" w:styleId="a5">
    <w:name w:val="Normal (Web)"/>
    <w:basedOn w:val="a"/>
    <w:uiPriority w:val="99"/>
    <w:rsid w:val="00AC598A"/>
    <w:pPr>
      <w:spacing w:before="280" w:after="280"/>
    </w:pPr>
    <w:rPr>
      <w:rFonts w:ascii="Arial Unicode MS" w:eastAsia="Arial Unicode MS" w:hAnsi="Arial Unicode MS" w:cs="Arial Unicode MS"/>
      <w:lang w:eastAsia="ar-SA"/>
    </w:rPr>
  </w:style>
  <w:style w:type="paragraph" w:customStyle="1" w:styleId="31">
    <w:name w:val="Основной текст 31"/>
    <w:basedOn w:val="a"/>
    <w:rsid w:val="00AC598A"/>
    <w:pPr>
      <w:suppressAutoHyphens/>
      <w:jc w:val="both"/>
    </w:pPr>
    <w:rPr>
      <w:sz w:val="28"/>
      <w:lang w:val="uk-UA" w:eastAsia="ar-SA"/>
    </w:rPr>
  </w:style>
  <w:style w:type="paragraph" w:styleId="a6">
    <w:name w:val="header"/>
    <w:basedOn w:val="a"/>
    <w:link w:val="a7"/>
    <w:rsid w:val="00AC598A"/>
    <w:pPr>
      <w:tabs>
        <w:tab w:val="center" w:pos="4677"/>
        <w:tab w:val="right" w:pos="9355"/>
      </w:tabs>
      <w:suppressAutoHyphens/>
    </w:pPr>
    <w:rPr>
      <w:sz w:val="20"/>
      <w:szCs w:val="20"/>
      <w:lang w:eastAsia="ar-SA"/>
    </w:rPr>
  </w:style>
  <w:style w:type="character" w:customStyle="1" w:styleId="a7">
    <w:name w:val="Верхний колонтитул Знак"/>
    <w:basedOn w:val="a0"/>
    <w:link w:val="a6"/>
    <w:rsid w:val="00AC598A"/>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3B531B"/>
    <w:rPr>
      <w:rFonts w:ascii="Tahoma" w:hAnsi="Tahoma" w:cs="Tahoma"/>
      <w:sz w:val="16"/>
      <w:szCs w:val="16"/>
    </w:rPr>
  </w:style>
  <w:style w:type="character" w:customStyle="1" w:styleId="a9">
    <w:name w:val="Текст выноски Знак"/>
    <w:basedOn w:val="a0"/>
    <w:link w:val="a8"/>
    <w:uiPriority w:val="99"/>
    <w:semiHidden/>
    <w:rsid w:val="003B53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5094</Words>
  <Characters>29037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12</cp:revision>
  <cp:lastPrinted>2018-05-14T06:40:00Z</cp:lastPrinted>
  <dcterms:created xsi:type="dcterms:W3CDTF">2018-04-20T11:15:00Z</dcterms:created>
  <dcterms:modified xsi:type="dcterms:W3CDTF">2018-05-14T06:43:00Z</dcterms:modified>
</cp:coreProperties>
</file>