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16" w:rsidRPr="000F0EAF" w:rsidRDefault="009D1A16" w:rsidP="000F0EA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b/>
          <w:sz w:val="28"/>
          <w:szCs w:val="28"/>
          <w:lang w:val="uk-UA"/>
        </w:rPr>
        <w:t>Основні умови щодо підписання акту стану готовності</w:t>
      </w:r>
      <w:r w:rsidR="000F0EAF" w:rsidRPr="000F0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0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теплового </w:t>
      </w:r>
      <w:bookmarkStart w:id="0" w:name="_GoBack"/>
      <w:bookmarkEnd w:id="0"/>
      <w:r w:rsidRPr="000F0EAF">
        <w:rPr>
          <w:rFonts w:ascii="Times New Roman" w:hAnsi="Times New Roman" w:cs="Times New Roman"/>
          <w:b/>
          <w:sz w:val="28"/>
          <w:szCs w:val="28"/>
          <w:lang w:val="uk-UA"/>
        </w:rPr>
        <w:t>гос</w:t>
      </w:r>
      <w:r w:rsidR="000F0EAF" w:rsidRPr="000F0EAF">
        <w:rPr>
          <w:rFonts w:ascii="Times New Roman" w:hAnsi="Times New Roman" w:cs="Times New Roman"/>
          <w:b/>
          <w:sz w:val="28"/>
          <w:szCs w:val="28"/>
          <w:lang w:val="uk-UA"/>
        </w:rPr>
        <w:t>подарства в опалювальний період</w:t>
      </w:r>
    </w:p>
    <w:p w:rsidR="009D1A16" w:rsidRPr="000F0EAF" w:rsidRDefault="009D1A16" w:rsidP="000F0E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i/>
          <w:sz w:val="28"/>
          <w:szCs w:val="28"/>
          <w:lang w:val="uk-UA"/>
        </w:rPr>
        <w:t>(Відповідно до Правил підготовки теплових господарств до опалювального періоду,</w:t>
      </w:r>
      <w:r w:rsidR="000F0EAF" w:rsidRPr="000F0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F0EAF">
        <w:rPr>
          <w:rFonts w:ascii="Times New Roman" w:hAnsi="Times New Roman" w:cs="Times New Roman"/>
          <w:i/>
          <w:sz w:val="28"/>
          <w:szCs w:val="28"/>
          <w:lang w:val="uk-UA"/>
        </w:rPr>
        <w:t>затверджених Міністерством палива та енергетики України і Міністерством з питань</w:t>
      </w:r>
      <w:r w:rsidR="000F0EAF" w:rsidRPr="000F0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F0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житлово-комунального господарства України від 10.12.2008 р. № 620/378 </w:t>
      </w:r>
      <w:r w:rsidR="000F0EAF" w:rsidRPr="000F0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F0EAF">
        <w:rPr>
          <w:rFonts w:ascii="Times New Roman" w:hAnsi="Times New Roman" w:cs="Times New Roman"/>
          <w:i/>
          <w:sz w:val="28"/>
          <w:szCs w:val="28"/>
          <w:lang w:val="uk-UA"/>
        </w:rPr>
        <w:t>(далі – ППТГ до ОП)</w:t>
      </w:r>
      <w:r w:rsidR="000F0EAF" w:rsidRPr="000F0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F0EAF">
        <w:rPr>
          <w:rFonts w:ascii="Times New Roman" w:hAnsi="Times New Roman" w:cs="Times New Roman"/>
          <w:i/>
          <w:sz w:val="28"/>
          <w:szCs w:val="28"/>
          <w:lang w:val="uk-UA"/>
        </w:rPr>
        <w:t>та Правил технічної експлуатації теплових установок і мереж, затверджених</w:t>
      </w:r>
      <w:r w:rsidR="000F0EAF" w:rsidRPr="000F0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F0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Міністерством палива та енергетики України від 14.02.2007 р. № 71 </w:t>
      </w:r>
      <w:r w:rsidR="000F0EAF" w:rsidRPr="000F0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F0E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(із змінами і доповненнями) </w:t>
      </w:r>
      <w:r w:rsidR="000F0EAF" w:rsidRPr="000F0EAF">
        <w:rPr>
          <w:rFonts w:ascii="Times New Roman" w:hAnsi="Times New Roman" w:cs="Times New Roman"/>
          <w:i/>
          <w:sz w:val="28"/>
          <w:szCs w:val="28"/>
          <w:lang w:val="uk-UA"/>
        </w:rPr>
        <w:t>(далі – ПТЕ ТУ і М</w:t>
      </w:r>
      <w:r w:rsidRPr="000F0EAF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Наказ або розпорядження про створення комісії з перевірки готовності теплового господарства суб’єкта господарювання до роботи в опалювальний період. В склад комісії включити представника інспекції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Держенергонагляду.</w:t>
      </w:r>
      <w:proofErr w:type="spellEnd"/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>Розроблені заходи щодо підготовки теплового господарства суб’єкта господарювання до опалювального періоду.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>Наказ про призначення відповідальних осіб за технічний стан і безпечну експлуатацію теплового господарства суб’єкта господарювання із зазначенням об’єктів,  за які відповідає особа.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>Протоколи та (або) посвідчення про перевірку знань вимог правил ПТЕ ТУ і М та ППТГ до ОП у відповідальних осіб.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>Наказ щодо складу комісії (за наявності), атестованої у встановленому порядку (в навчально-курсових комбінатах) з перевірки знань персоналу з вимог правил ПТЕ ТУ і М, ППТГ до ОП, та експлуатаційних інструкцій в обсязі посадових (виробничих) інструкцій.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>Матеріали атестації персоналу з питань ПТЕ ТУ і М, ППТГ до ОП та експлуатаційних інструкцій (журнали, протоколи, посвідчення).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Акти проведення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Держперевірки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вимірювальних приладів (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теплолічильники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>, манометри, термометри), які встановлені на теплових системах суб’єктів господарювання.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>Акти гідравлічного випробування теплових мереж та систем опалення, гарячого водопостачання (водонагрівачів), із позначенням тиску та результатів випробування.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Акт готовності до опалювального періоду за формою додатку № 4, отриманий від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теплопостачальника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на ім’я начальника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інспекції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Держенергонагляду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в Луганській області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Деріда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О.Є. за адресою: 93400, м.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, пр. Гвардійський, 33, щодо направлення інспектора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Держенергонагляду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в комісії суб’єкта господарювання з перевірки готовності теплового господарства до роботи в опалювальний період 201</w:t>
      </w:r>
      <w:r w:rsidR="008B769E" w:rsidRPr="000F0EA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F0EAF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8B769E" w:rsidRPr="000F0EA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р. Вказати контактний телефон. </w:t>
      </w:r>
    </w:p>
    <w:p w:rsid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і підписання актів стану готовності теплового господарства до роботи в опалювальний період </w:t>
      </w:r>
      <w:r w:rsidRPr="000F0EAF">
        <w:rPr>
          <w:rFonts w:ascii="Times New Roman" w:hAnsi="Times New Roman" w:cs="Times New Roman"/>
          <w:b/>
          <w:sz w:val="28"/>
          <w:szCs w:val="28"/>
          <w:lang w:val="uk-UA"/>
        </w:rPr>
        <w:t>за формою додатка № 1</w:t>
      </w: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до ППТГ до ОП (у кількості не менше 3-х примірників) здійснюється членами комісії суб’єкта господарювання </w:t>
      </w:r>
      <w:r w:rsidRPr="000F0EAF">
        <w:rPr>
          <w:rFonts w:ascii="Times New Roman" w:hAnsi="Times New Roman" w:cs="Times New Roman"/>
          <w:b/>
          <w:sz w:val="28"/>
          <w:szCs w:val="28"/>
          <w:lang w:val="uk-UA"/>
        </w:rPr>
        <w:t>на кожний об’єкт</w:t>
      </w: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та закріплюється печаткою суб’єкта господарювання. </w:t>
      </w:r>
    </w:p>
    <w:p w:rsidR="009D1A16" w:rsidRPr="000F0EAF" w:rsidRDefault="009D1A16" w:rsidP="000F0EAF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і підписання акту готовності теплового господарства до роботи в опалювальний період </w:t>
      </w:r>
      <w:r w:rsidRPr="000F0EAF">
        <w:rPr>
          <w:rFonts w:ascii="Times New Roman" w:hAnsi="Times New Roman" w:cs="Times New Roman"/>
          <w:b/>
          <w:sz w:val="28"/>
          <w:szCs w:val="28"/>
          <w:lang w:val="uk-UA"/>
        </w:rPr>
        <w:t>за формою додатка № 3</w:t>
      </w: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ППТГ до ОП (у кількості не менше 3-х примірників) здійснюється членами комісії суб’єкта господарювання по підприємству, організації, установі </w:t>
      </w:r>
      <w:r w:rsidRPr="000F0EAF">
        <w:rPr>
          <w:rFonts w:ascii="Times New Roman" w:hAnsi="Times New Roman" w:cs="Times New Roman"/>
          <w:b/>
          <w:sz w:val="28"/>
          <w:szCs w:val="28"/>
          <w:lang w:val="uk-UA"/>
        </w:rPr>
        <w:t>в цілому</w:t>
      </w:r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та закріплюється печаткою суб’єкта господарювання.</w:t>
      </w:r>
    </w:p>
    <w:p w:rsidR="00467BEA" w:rsidRPr="000F0EAF" w:rsidRDefault="009D1A16" w:rsidP="000F0E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E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Із виникаючими питаннями звертатися до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інспекції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Держенергонагляду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 xml:space="preserve"> в Луганській області, за адресою: 93400, м. </w:t>
      </w:r>
      <w:proofErr w:type="spellStart"/>
      <w:r w:rsidRPr="000F0EAF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0F0EAF">
        <w:rPr>
          <w:rFonts w:ascii="Times New Roman" w:hAnsi="Times New Roman" w:cs="Times New Roman"/>
          <w:sz w:val="28"/>
          <w:szCs w:val="28"/>
          <w:lang w:val="uk-UA"/>
        </w:rPr>
        <w:t>, пр. Гвардійський, 33, тел./факс (06452) 5-48-25, 4-02-34 (запрошувати інспектора теплоенергетичного напрямку інспекції).</w:t>
      </w:r>
    </w:p>
    <w:sectPr w:rsidR="00467BEA" w:rsidRPr="000F0EAF" w:rsidSect="001B46EB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6FA7"/>
    <w:multiLevelType w:val="hybridMultilevel"/>
    <w:tmpl w:val="59FA26B2"/>
    <w:lvl w:ilvl="0" w:tplc="5EE6154E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306166"/>
    <w:multiLevelType w:val="hybridMultilevel"/>
    <w:tmpl w:val="AF1A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DE1D69"/>
    <w:multiLevelType w:val="hybridMultilevel"/>
    <w:tmpl w:val="B84E37B4"/>
    <w:lvl w:ilvl="0" w:tplc="EA484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2552"/>
    <w:rsid w:val="00033EC2"/>
    <w:rsid w:val="000F0EAF"/>
    <w:rsid w:val="00102CD1"/>
    <w:rsid w:val="00132552"/>
    <w:rsid w:val="00163516"/>
    <w:rsid w:val="00171161"/>
    <w:rsid w:val="001A551A"/>
    <w:rsid w:val="001B46EB"/>
    <w:rsid w:val="001B47BE"/>
    <w:rsid w:val="002019CD"/>
    <w:rsid w:val="00204A58"/>
    <w:rsid w:val="00206209"/>
    <w:rsid w:val="00216B19"/>
    <w:rsid w:val="00234A29"/>
    <w:rsid w:val="002E1EA8"/>
    <w:rsid w:val="00301B67"/>
    <w:rsid w:val="003D7888"/>
    <w:rsid w:val="00426275"/>
    <w:rsid w:val="004323EE"/>
    <w:rsid w:val="00467BEA"/>
    <w:rsid w:val="00470EFD"/>
    <w:rsid w:val="0048068C"/>
    <w:rsid w:val="00496613"/>
    <w:rsid w:val="0049754F"/>
    <w:rsid w:val="004A32AC"/>
    <w:rsid w:val="004E213E"/>
    <w:rsid w:val="005001B2"/>
    <w:rsid w:val="006077CA"/>
    <w:rsid w:val="006224CC"/>
    <w:rsid w:val="00650E5C"/>
    <w:rsid w:val="00664485"/>
    <w:rsid w:val="007042AC"/>
    <w:rsid w:val="00723F4B"/>
    <w:rsid w:val="00760667"/>
    <w:rsid w:val="0076211E"/>
    <w:rsid w:val="008332D6"/>
    <w:rsid w:val="008B769E"/>
    <w:rsid w:val="00900715"/>
    <w:rsid w:val="009A74AB"/>
    <w:rsid w:val="009D1A16"/>
    <w:rsid w:val="00A43774"/>
    <w:rsid w:val="00AA2E1F"/>
    <w:rsid w:val="00AB593C"/>
    <w:rsid w:val="00AD1077"/>
    <w:rsid w:val="00AE0A29"/>
    <w:rsid w:val="00BA52C2"/>
    <w:rsid w:val="00BD66B2"/>
    <w:rsid w:val="00C039D6"/>
    <w:rsid w:val="00C04413"/>
    <w:rsid w:val="00C2449B"/>
    <w:rsid w:val="00C25954"/>
    <w:rsid w:val="00C50357"/>
    <w:rsid w:val="00CB0E4F"/>
    <w:rsid w:val="00CC39B0"/>
    <w:rsid w:val="00E04188"/>
    <w:rsid w:val="00E44376"/>
    <w:rsid w:val="00E543C0"/>
    <w:rsid w:val="00E57571"/>
    <w:rsid w:val="00E83899"/>
    <w:rsid w:val="00F00F40"/>
    <w:rsid w:val="00F31731"/>
    <w:rsid w:val="00F87F43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">
    <w:name w:val="çàãîëîâ_eê 3"/>
    <w:basedOn w:val="a"/>
    <w:next w:val="a"/>
    <w:rsid w:val="0013255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link w:val="Normal"/>
    <w:rsid w:val="001325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132552"/>
    <w:rPr>
      <w:rFonts w:ascii="Times New Roman" w:hAnsi="Times New Roman" w:cs="Times New Roman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13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552"/>
    <w:rPr>
      <w:color w:val="0000FF" w:themeColor="hyperlink"/>
      <w:u w:val="single"/>
    </w:rPr>
  </w:style>
  <w:style w:type="paragraph" w:customStyle="1" w:styleId="Style7">
    <w:name w:val="Style7"/>
    <w:basedOn w:val="a"/>
    <w:rsid w:val="00AA2E1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8">
    <w:name w:val="Style8"/>
    <w:basedOn w:val="a"/>
    <w:rsid w:val="00AA2E1F"/>
    <w:pPr>
      <w:widowControl w:val="0"/>
      <w:autoSpaceDE w:val="0"/>
      <w:autoSpaceDN w:val="0"/>
      <w:adjustRightInd w:val="0"/>
      <w:spacing w:after="0" w:line="468" w:lineRule="exact"/>
      <w:ind w:firstLine="870"/>
      <w:jc w:val="both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9">
    <w:name w:val="Style9"/>
    <w:basedOn w:val="a"/>
    <w:rsid w:val="00AA2E1F"/>
    <w:pPr>
      <w:widowControl w:val="0"/>
      <w:autoSpaceDE w:val="0"/>
      <w:autoSpaceDN w:val="0"/>
      <w:adjustRightInd w:val="0"/>
      <w:spacing w:after="0" w:line="465" w:lineRule="exact"/>
      <w:ind w:firstLine="870"/>
      <w:jc w:val="both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10">
    <w:name w:val="Style10"/>
    <w:basedOn w:val="a"/>
    <w:rsid w:val="00AA2E1F"/>
    <w:pPr>
      <w:widowControl w:val="0"/>
      <w:autoSpaceDE w:val="0"/>
      <w:autoSpaceDN w:val="0"/>
      <w:adjustRightInd w:val="0"/>
      <w:spacing w:after="0" w:line="480" w:lineRule="exact"/>
      <w:ind w:firstLine="885"/>
      <w:jc w:val="both"/>
    </w:pPr>
    <w:rPr>
      <w:rFonts w:ascii="Trebuchet MS" w:eastAsia="Times New Roman" w:hAnsi="Trebuchet MS" w:cs="Trebuchet MS"/>
      <w:sz w:val="24"/>
      <w:szCs w:val="24"/>
    </w:rPr>
  </w:style>
  <w:style w:type="character" w:customStyle="1" w:styleId="FontStyle23">
    <w:name w:val="Font Style23"/>
    <w:rsid w:val="00AA2E1F"/>
    <w:rPr>
      <w:rFonts w:ascii="Times New Roman" w:hAnsi="Times New Roman" w:cs="Times New Roman"/>
      <w:b/>
      <w:bCs/>
      <w:sz w:val="40"/>
      <w:szCs w:val="40"/>
    </w:rPr>
  </w:style>
  <w:style w:type="paragraph" w:customStyle="1" w:styleId="2">
    <w:name w:val="Обычный2"/>
    <w:rsid w:val="00FF5E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hr-HR"/>
    </w:rPr>
  </w:style>
  <w:style w:type="paragraph" w:customStyle="1" w:styleId="3">
    <w:name w:val="Обычный3"/>
    <w:rsid w:val="009007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Normal">
    <w:name w:val="Normal Знак"/>
    <w:link w:val="1"/>
    <w:rsid w:val="0090071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4E213E"/>
    <w:pPr>
      <w:widowControl w:val="0"/>
      <w:autoSpaceDE w:val="0"/>
      <w:autoSpaceDN w:val="0"/>
      <w:adjustRightInd w:val="0"/>
      <w:spacing w:after="0" w:line="360" w:lineRule="exact"/>
    </w:pPr>
    <w:rPr>
      <w:rFonts w:ascii="Trebuchet MS" w:eastAsia="Times New Roman" w:hAnsi="Trebuchet MS" w:cs="Trebuchet MS"/>
      <w:sz w:val="24"/>
      <w:szCs w:val="24"/>
    </w:rPr>
  </w:style>
  <w:style w:type="paragraph" w:styleId="a6">
    <w:name w:val="List Paragraph"/>
    <w:basedOn w:val="a"/>
    <w:uiPriority w:val="34"/>
    <w:qFormat/>
    <w:rsid w:val="000F0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2750</Characters>
  <Application>Microsoft Office Word</Application>
  <DocSecurity>0</DocSecurity>
  <Lines>22</Lines>
  <Paragraphs>6</Paragraphs>
  <ScaleCrop>false</ScaleCrop>
  <Company>Grizli777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Настя</cp:lastModifiedBy>
  <cp:revision>7</cp:revision>
  <dcterms:created xsi:type="dcterms:W3CDTF">2017-05-30T10:58:00Z</dcterms:created>
  <dcterms:modified xsi:type="dcterms:W3CDTF">2018-05-17T08:26:00Z</dcterms:modified>
</cp:coreProperties>
</file>