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2B" w:rsidRPr="00E335DB" w:rsidRDefault="004A072B" w:rsidP="0052334E">
      <w:pPr>
        <w:tabs>
          <w:tab w:val="center" w:pos="4820"/>
          <w:tab w:val="left" w:pos="7341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35D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AFD6F5" wp14:editId="58D6470D">
            <wp:simplePos x="0" y="0"/>
            <wp:positionH relativeFrom="margin">
              <wp:posOffset>2818051</wp:posOffset>
            </wp:positionH>
            <wp:positionV relativeFrom="margin">
              <wp:posOffset>-291465</wp:posOffset>
            </wp:positionV>
            <wp:extent cx="457200" cy="621030"/>
            <wp:effectExtent l="0" t="0" r="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5D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проект</w:t>
      </w:r>
    </w:p>
    <w:p w:rsidR="004A072B" w:rsidRPr="00E335DB" w:rsidRDefault="004A072B" w:rsidP="0085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33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ЛИСИЧАНСЬКА МІСЬКА РАДА</w:t>
      </w:r>
    </w:p>
    <w:p w:rsidR="004A072B" w:rsidRPr="0085340D" w:rsidRDefault="0085340D" w:rsidP="0085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СЬОМОГО СКЛИКАННЯ</w:t>
      </w:r>
    </w:p>
    <w:p w:rsidR="004A072B" w:rsidRPr="00397384" w:rsidRDefault="004A072B" w:rsidP="008504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A072B" w:rsidRPr="00E335DB" w:rsidRDefault="004A072B" w:rsidP="0085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33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 І Ш Е Н </w:t>
      </w:r>
      <w:proofErr w:type="spellStart"/>
      <w:r w:rsidRPr="00E33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E33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Я</w:t>
      </w:r>
    </w:p>
    <w:p w:rsidR="004A072B" w:rsidRPr="00E50D20" w:rsidRDefault="004A072B" w:rsidP="008504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A072B" w:rsidRPr="00E335DB" w:rsidRDefault="00833045" w:rsidP="0085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____</w:t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</w:t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_</w:t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______201</w:t>
      </w:r>
      <w:r w:rsidR="00C90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</w:t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61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</w:t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м. </w:t>
      </w:r>
      <w:proofErr w:type="spellStart"/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Лисичанськ</w:t>
      </w:r>
      <w:proofErr w:type="spellEnd"/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</w:t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_________</w:t>
      </w:r>
    </w:p>
    <w:p w:rsidR="004A072B" w:rsidRPr="00833045" w:rsidRDefault="004A072B" w:rsidP="00850457">
      <w:pPr>
        <w:spacing w:after="0" w:line="240" w:lineRule="auto"/>
        <w:rPr>
          <w:sz w:val="16"/>
          <w:szCs w:val="16"/>
          <w:lang w:val="uk-UA"/>
        </w:rPr>
      </w:pPr>
    </w:p>
    <w:p w:rsidR="00661468" w:rsidRDefault="0036323B" w:rsidP="00850457">
      <w:pPr>
        <w:pStyle w:val="1"/>
        <w:rPr>
          <w:b/>
          <w:szCs w:val="28"/>
        </w:rPr>
      </w:pPr>
      <w:r w:rsidRPr="00FB0DA2">
        <w:rPr>
          <w:b/>
          <w:szCs w:val="28"/>
          <w:lang w:val="ru-RU"/>
        </w:rPr>
        <w:t>Про</w:t>
      </w:r>
      <w:r w:rsidR="00E50D20" w:rsidRPr="00FB0DA2">
        <w:rPr>
          <w:b/>
          <w:szCs w:val="28"/>
          <w:lang w:val="ru-RU"/>
        </w:rPr>
        <w:t xml:space="preserve">  </w:t>
      </w:r>
      <w:r w:rsidRPr="00FB0DA2">
        <w:rPr>
          <w:b/>
          <w:szCs w:val="28"/>
          <w:lang w:val="ru-RU"/>
        </w:rPr>
        <w:t xml:space="preserve"> </w:t>
      </w:r>
      <w:r w:rsidRPr="00FB0DA2">
        <w:rPr>
          <w:b/>
          <w:szCs w:val="28"/>
        </w:rPr>
        <w:t>затвердження</w:t>
      </w:r>
      <w:r w:rsidR="00661468">
        <w:rPr>
          <w:b/>
          <w:szCs w:val="28"/>
          <w:lang w:val="ru-RU"/>
        </w:rPr>
        <w:t xml:space="preserve"> </w:t>
      </w:r>
      <w:r w:rsidR="000C262C" w:rsidRPr="00FB0DA2">
        <w:rPr>
          <w:b/>
          <w:szCs w:val="28"/>
        </w:rPr>
        <w:t>«Положення</w:t>
      </w:r>
      <w:r w:rsidR="00E50D20" w:rsidRPr="00FB0DA2">
        <w:rPr>
          <w:b/>
          <w:szCs w:val="28"/>
          <w:lang w:val="ru-RU"/>
        </w:rPr>
        <w:t xml:space="preserve"> </w:t>
      </w:r>
      <w:r w:rsidR="000C262C" w:rsidRPr="00FB0DA2">
        <w:rPr>
          <w:b/>
          <w:szCs w:val="28"/>
        </w:rPr>
        <w:t>про</w:t>
      </w:r>
      <w:r w:rsidR="00E50D20" w:rsidRPr="00FB0DA2">
        <w:rPr>
          <w:b/>
          <w:szCs w:val="28"/>
        </w:rPr>
        <w:t xml:space="preserve"> </w:t>
      </w:r>
    </w:p>
    <w:p w:rsidR="00661468" w:rsidRDefault="00661468" w:rsidP="00850457">
      <w:pPr>
        <w:pStyle w:val="1"/>
        <w:rPr>
          <w:b/>
          <w:szCs w:val="28"/>
        </w:rPr>
      </w:pPr>
      <w:r w:rsidRPr="00FB0DA2">
        <w:rPr>
          <w:b/>
          <w:szCs w:val="28"/>
        </w:rPr>
        <w:t>П</w:t>
      </w:r>
      <w:r w:rsidR="00E50D20" w:rsidRPr="00FB0DA2">
        <w:rPr>
          <w:b/>
          <w:szCs w:val="28"/>
        </w:rPr>
        <w:t>орядок</w:t>
      </w:r>
      <w:r>
        <w:rPr>
          <w:b/>
          <w:szCs w:val="28"/>
        </w:rPr>
        <w:t xml:space="preserve"> </w:t>
      </w:r>
      <w:r w:rsidR="004A072B" w:rsidRPr="00FB0DA2">
        <w:rPr>
          <w:b/>
          <w:szCs w:val="28"/>
        </w:rPr>
        <w:t>демонтажу, обліку і зберігання</w:t>
      </w:r>
      <w:r w:rsidR="00E50D20" w:rsidRPr="00FB0DA2">
        <w:rPr>
          <w:b/>
          <w:szCs w:val="28"/>
        </w:rPr>
        <w:t xml:space="preserve">  </w:t>
      </w:r>
    </w:p>
    <w:p w:rsidR="0052334E" w:rsidRPr="00FB0DA2" w:rsidRDefault="00FB0DA2" w:rsidP="0052334E">
      <w:pPr>
        <w:pStyle w:val="1"/>
        <w:rPr>
          <w:b/>
          <w:szCs w:val="28"/>
        </w:rPr>
      </w:pPr>
      <w:r w:rsidRPr="009D0B50">
        <w:rPr>
          <w:b/>
          <w:szCs w:val="24"/>
          <w:lang w:val="ru-RU"/>
        </w:rPr>
        <w:t>незаконно</w:t>
      </w:r>
      <w:r w:rsidRPr="00FB0DA2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E50D20" w:rsidRPr="00FB0DA2">
        <w:rPr>
          <w:b/>
          <w:szCs w:val="28"/>
        </w:rPr>
        <w:t>встановлених</w:t>
      </w:r>
      <w:r w:rsidR="00661468">
        <w:rPr>
          <w:b/>
          <w:szCs w:val="28"/>
        </w:rPr>
        <w:t xml:space="preserve"> </w:t>
      </w:r>
      <w:r w:rsidR="004A072B" w:rsidRPr="00FB0DA2">
        <w:rPr>
          <w:b/>
          <w:szCs w:val="28"/>
        </w:rPr>
        <w:t xml:space="preserve">тимчасових споруд </w:t>
      </w:r>
    </w:p>
    <w:p w:rsidR="00E50D20" w:rsidRPr="00FB0DA2" w:rsidRDefault="00E50D20" w:rsidP="00E50D20">
      <w:pPr>
        <w:pStyle w:val="1"/>
        <w:rPr>
          <w:b/>
          <w:sz w:val="28"/>
          <w:szCs w:val="28"/>
        </w:rPr>
      </w:pPr>
      <w:r w:rsidRPr="00FB0DA2">
        <w:rPr>
          <w:b/>
          <w:szCs w:val="28"/>
        </w:rPr>
        <w:t>на території міста Лисичанська»</w:t>
      </w:r>
    </w:p>
    <w:p w:rsidR="004A072B" w:rsidRDefault="004A072B" w:rsidP="00850457">
      <w:pPr>
        <w:shd w:val="clear" w:color="auto" w:fill="FFFFFF"/>
        <w:spacing w:after="0" w:line="240" w:lineRule="auto"/>
        <w:jc w:val="both"/>
        <w:rPr>
          <w:b/>
          <w:sz w:val="16"/>
          <w:szCs w:val="16"/>
          <w:lang w:val="uk-UA"/>
        </w:rPr>
      </w:pPr>
    </w:p>
    <w:p w:rsidR="00D723A9" w:rsidRDefault="00D723A9" w:rsidP="00543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З метою впорядкування розміщення тимчасових споруд для здійснення підприємницької діяльності та вирішення питань, пов’язаних із </w:t>
      </w:r>
      <w:r w:rsidR="00275F1E" w:rsidRPr="009D0B5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незаконним </w:t>
      </w:r>
      <w:r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розміщенням тимчасових споруд на території м. Лисичанськ</w:t>
      </w:r>
      <w:r w:rsidR="0039791D"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а</w:t>
      </w:r>
      <w:r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, </w:t>
      </w:r>
      <w:r w:rsidR="00901887"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відповідно до </w:t>
      </w:r>
      <w:r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="00061EC2"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ч</w:t>
      </w:r>
      <w:r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астин</w:t>
      </w:r>
      <w:r w:rsidR="00901887"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и</w:t>
      </w:r>
      <w:r w:rsidR="004A1734"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4 </w:t>
      </w:r>
      <w:r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статті 28 Закону України «Про регулювання містобудівної діяльності», </w:t>
      </w:r>
      <w:r w:rsidR="00061EC2"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п. 2.30 Н</w:t>
      </w:r>
      <w:r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аказу Міністерства регіонального</w:t>
      </w:r>
      <w:r w:rsidRPr="00E33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розвитку, будівництва та житлово-комунальн</w:t>
      </w:r>
      <w:r w:rsidR="00B1143D" w:rsidRPr="00E33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господарства України від 21.10.</w:t>
      </w:r>
      <w:r w:rsidRPr="00E33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2011 року № 244 «Про затвердження Порядку розміщення </w:t>
      </w:r>
      <w:r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тимчасових споруд для провадження підприємницької діяльності», зареєстрованого в </w:t>
      </w:r>
      <w:r w:rsidR="00B1143D"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Міністерстві юстиції України 22.11.</w:t>
      </w:r>
      <w:r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2011 року за №1330/200</w:t>
      </w:r>
      <w:r w:rsidR="00B1143D"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6</w:t>
      </w:r>
      <w:r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8, </w:t>
      </w:r>
      <w:r w:rsidR="004A1734"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п. 5 частини 1 ст. 16 </w:t>
      </w:r>
      <w:r w:rsidR="00901887"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Закону України «Про благоустрій населених пунктів», Закону України «Про дозвільну систему у сфері господарської діяльності», </w:t>
      </w:r>
      <w:r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керуючись </w:t>
      </w:r>
      <w:r w:rsidR="00275F1E" w:rsidRPr="00275F1E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статтею 144 Конституції України, статтями 25, </w:t>
      </w:r>
      <w:r w:rsidR="00275F1E" w:rsidRPr="00E335D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26</w:t>
      </w:r>
      <w:r w:rsidR="00275F1E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п.44, </w:t>
      </w:r>
      <w:r w:rsidR="00275F1E" w:rsidRPr="00275F1E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59, 73 Закону України «Про місцеве самоврядування в Україні»</w:t>
      </w:r>
      <w:r w:rsidR="00275F1E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="00275F1E" w:rsidRPr="0085340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Лисичанська міська рада</w:t>
      </w:r>
      <w:r w:rsidR="00275F1E">
        <w:rPr>
          <w:rFonts w:ascii="Times New Roman" w:eastAsia="Times New Roman" w:hAnsi="Times New Roman"/>
          <w:iCs/>
          <w:color w:val="FF0000"/>
          <w:sz w:val="28"/>
          <w:szCs w:val="28"/>
          <w:lang w:val="uk-UA" w:eastAsia="ru-RU"/>
        </w:rPr>
        <w:t xml:space="preserve"> </w:t>
      </w:r>
    </w:p>
    <w:p w:rsidR="00275F1E" w:rsidRDefault="00275F1E" w:rsidP="0085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A072B" w:rsidRPr="00E335DB" w:rsidRDefault="004A072B" w:rsidP="0085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Л А:</w:t>
      </w:r>
    </w:p>
    <w:p w:rsidR="004A072B" w:rsidRPr="00E50D20" w:rsidRDefault="004A072B" w:rsidP="0085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A072B" w:rsidRPr="00E335DB" w:rsidRDefault="004A072B" w:rsidP="00850457">
      <w:pPr>
        <w:pStyle w:val="1"/>
        <w:jc w:val="both"/>
        <w:rPr>
          <w:sz w:val="28"/>
          <w:szCs w:val="28"/>
        </w:rPr>
      </w:pPr>
      <w:r w:rsidRPr="00E335DB">
        <w:rPr>
          <w:sz w:val="28"/>
          <w:szCs w:val="28"/>
        </w:rPr>
        <w:t xml:space="preserve">1. Затвердити </w:t>
      </w:r>
      <w:r w:rsidR="00E95028" w:rsidRPr="00E335DB">
        <w:rPr>
          <w:sz w:val="28"/>
          <w:szCs w:val="28"/>
        </w:rPr>
        <w:t>«</w:t>
      </w:r>
      <w:r w:rsidR="00805495" w:rsidRPr="00E335DB">
        <w:rPr>
          <w:sz w:val="28"/>
          <w:szCs w:val="28"/>
        </w:rPr>
        <w:t>Положення про п</w:t>
      </w:r>
      <w:r w:rsidRPr="00E335DB">
        <w:rPr>
          <w:sz w:val="28"/>
          <w:szCs w:val="28"/>
        </w:rPr>
        <w:t xml:space="preserve">орядок демонтажу обліку і зберігання </w:t>
      </w:r>
      <w:r w:rsidR="00275F1E" w:rsidRPr="009D0B50">
        <w:rPr>
          <w:sz w:val="28"/>
          <w:szCs w:val="28"/>
        </w:rPr>
        <w:t xml:space="preserve">незаконно </w:t>
      </w:r>
      <w:r w:rsidR="00275F1E" w:rsidRPr="0085340D">
        <w:rPr>
          <w:sz w:val="28"/>
          <w:szCs w:val="28"/>
        </w:rPr>
        <w:t xml:space="preserve">встановлених </w:t>
      </w:r>
      <w:r w:rsidR="0085340D" w:rsidRPr="0085340D">
        <w:rPr>
          <w:sz w:val="28"/>
          <w:szCs w:val="28"/>
        </w:rPr>
        <w:t>тимчасових</w:t>
      </w:r>
      <w:r w:rsidR="0085340D" w:rsidRPr="0085340D">
        <w:rPr>
          <w:sz w:val="28"/>
          <w:szCs w:val="28"/>
          <w:lang w:val="ru-RU"/>
        </w:rPr>
        <w:t xml:space="preserve"> </w:t>
      </w:r>
      <w:r w:rsidR="000B19EF" w:rsidRPr="00E335DB">
        <w:rPr>
          <w:sz w:val="28"/>
          <w:szCs w:val="28"/>
        </w:rPr>
        <w:t xml:space="preserve">споруд </w:t>
      </w:r>
      <w:r w:rsidRPr="00E335DB">
        <w:rPr>
          <w:sz w:val="28"/>
          <w:szCs w:val="28"/>
        </w:rPr>
        <w:t xml:space="preserve">на території </w:t>
      </w:r>
      <w:r w:rsidR="001A7327" w:rsidRPr="00E335DB">
        <w:rPr>
          <w:sz w:val="28"/>
          <w:szCs w:val="28"/>
        </w:rPr>
        <w:t>міста</w:t>
      </w:r>
      <w:r w:rsidRPr="00E335DB">
        <w:rPr>
          <w:sz w:val="28"/>
          <w:szCs w:val="28"/>
        </w:rPr>
        <w:t xml:space="preserve"> Лисичанська</w:t>
      </w:r>
      <w:r w:rsidR="00E95028" w:rsidRPr="00E335DB">
        <w:rPr>
          <w:sz w:val="28"/>
          <w:szCs w:val="28"/>
        </w:rPr>
        <w:t>»</w:t>
      </w:r>
      <w:r w:rsidRPr="00E335DB">
        <w:rPr>
          <w:sz w:val="28"/>
          <w:szCs w:val="28"/>
        </w:rPr>
        <w:t>.</w:t>
      </w:r>
    </w:p>
    <w:p w:rsidR="004A072B" w:rsidRPr="00E50D20" w:rsidRDefault="004A072B" w:rsidP="008504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252E5" w:rsidRPr="00E50D20" w:rsidRDefault="001252E5" w:rsidP="00850457">
      <w:pPr>
        <w:pStyle w:val="ac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252E5" w:rsidRPr="00E335DB" w:rsidRDefault="0085340D" w:rsidP="001252E5">
      <w:pPr>
        <w:pStyle w:val="ac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252E5" w:rsidRPr="00E335DB">
        <w:rPr>
          <w:rFonts w:ascii="Times New Roman" w:hAnsi="Times New Roman"/>
          <w:sz w:val="28"/>
          <w:szCs w:val="28"/>
          <w:lang w:val="uk-UA"/>
        </w:rPr>
        <w:t>. Доручити управлінню з виконання політики Лисичанської міської ради в галузі житлово-комунального господарства привести свої нормативно-правові акти у відповідність до даного Положення.</w:t>
      </w:r>
    </w:p>
    <w:p w:rsidR="000B3E6D" w:rsidRPr="00E50D20" w:rsidRDefault="000B3E6D" w:rsidP="00850457">
      <w:pPr>
        <w:pStyle w:val="ac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A072B" w:rsidRPr="00E335DB" w:rsidRDefault="0085340D" w:rsidP="00850457">
      <w:pPr>
        <w:pStyle w:val="ac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1252E5" w:rsidRPr="00E335D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9063A" w:rsidRPr="00E335DB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  на офіційному сайті Лисичанської міської ради</w:t>
      </w:r>
      <w:r w:rsidR="004A072B" w:rsidRPr="00E335DB">
        <w:rPr>
          <w:rFonts w:ascii="Times New Roman" w:hAnsi="Times New Roman"/>
          <w:sz w:val="28"/>
          <w:szCs w:val="28"/>
          <w:lang w:val="uk-UA"/>
        </w:rPr>
        <w:t>.</w:t>
      </w:r>
    </w:p>
    <w:p w:rsidR="004A072B" w:rsidRPr="00E50D20" w:rsidRDefault="004A072B" w:rsidP="008504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uk-UA" w:eastAsia="ru-RU"/>
        </w:rPr>
      </w:pPr>
    </w:p>
    <w:p w:rsidR="004A072B" w:rsidRPr="00E335DB" w:rsidRDefault="0085340D" w:rsidP="0085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депутатську комісію з питань </w:t>
      </w:r>
      <w:r w:rsidR="008C1C5F" w:rsidRPr="00E33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міста в галузі житлово-</w:t>
      </w:r>
      <w:r w:rsidR="004A072B" w:rsidRPr="00E33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власності та земельних відносин</w:t>
      </w:r>
      <w:r w:rsidR="0009063A" w:rsidRPr="00E33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D0B50" w:rsidRDefault="009D0B50" w:rsidP="00850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0B50" w:rsidRDefault="009D0B50" w:rsidP="00850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072B" w:rsidRPr="00E335DB" w:rsidRDefault="004A072B" w:rsidP="00850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35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             С. </w:t>
      </w:r>
      <w:r w:rsidR="00661468" w:rsidRPr="00E335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ШИЛІН</w:t>
      </w:r>
      <w:r w:rsidRPr="00E335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5436E7" w:rsidRDefault="005A532B" w:rsidP="00850457">
      <w:pPr>
        <w:pStyle w:val="1"/>
        <w:ind w:left="4680"/>
        <w:rPr>
          <w:sz w:val="28"/>
          <w:szCs w:val="28"/>
          <w:lang w:val="ru-RU"/>
        </w:rPr>
        <w:sectPr w:rsidR="005436E7" w:rsidSect="00661468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335DB">
        <w:rPr>
          <w:sz w:val="28"/>
          <w:szCs w:val="28"/>
          <w:lang w:val="ru-RU"/>
        </w:rPr>
        <w:br w:type="page"/>
      </w:r>
    </w:p>
    <w:p w:rsidR="008C1C5F" w:rsidRPr="00E335DB" w:rsidRDefault="008C1C5F" w:rsidP="00850457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E335DB">
        <w:rPr>
          <w:rFonts w:ascii="Times New Roman" w:eastAsia="Times New Roman" w:hAnsi="Times New Roman" w:cs="Times New Roman"/>
          <w:lang w:val="uk-UA" w:eastAsia="ru-RU"/>
        </w:rPr>
        <w:lastRenderedPageBreak/>
        <w:t>Затверджено</w:t>
      </w:r>
    </w:p>
    <w:p w:rsidR="008C1C5F" w:rsidRPr="00E335DB" w:rsidRDefault="00E95028" w:rsidP="00850457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E335DB">
        <w:rPr>
          <w:rFonts w:ascii="Times New Roman" w:eastAsia="Times New Roman" w:hAnsi="Times New Roman" w:cs="Times New Roman"/>
          <w:lang w:val="uk-UA" w:eastAsia="ru-RU"/>
        </w:rPr>
        <w:t>рішення</w:t>
      </w:r>
      <w:r w:rsidR="008C1C5F" w:rsidRPr="00E335DB">
        <w:rPr>
          <w:rFonts w:ascii="Times New Roman" w:eastAsia="Times New Roman" w:hAnsi="Times New Roman" w:cs="Times New Roman"/>
          <w:lang w:val="uk-UA" w:eastAsia="ru-RU"/>
        </w:rPr>
        <w:t>м</w:t>
      </w:r>
      <w:r w:rsidRPr="00E335DB">
        <w:rPr>
          <w:rFonts w:ascii="Times New Roman" w:eastAsia="Times New Roman" w:hAnsi="Times New Roman" w:cs="Times New Roman"/>
          <w:lang w:val="uk-UA" w:eastAsia="ru-RU"/>
        </w:rPr>
        <w:t xml:space="preserve">  Лисичанської міської ради </w:t>
      </w:r>
    </w:p>
    <w:p w:rsidR="00E95028" w:rsidRPr="00E335DB" w:rsidRDefault="00E95028" w:rsidP="00850457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E335DB">
        <w:rPr>
          <w:rFonts w:ascii="Times New Roman" w:eastAsia="Times New Roman" w:hAnsi="Times New Roman" w:cs="Times New Roman"/>
          <w:lang w:val="uk-UA" w:eastAsia="ru-RU"/>
        </w:rPr>
        <w:t>від</w:t>
      </w:r>
      <w:r w:rsidR="008C1C5F" w:rsidRPr="00E335D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C9088E">
        <w:rPr>
          <w:rFonts w:ascii="Times New Roman" w:eastAsia="Times New Roman" w:hAnsi="Times New Roman" w:cs="Times New Roman"/>
          <w:lang w:val="uk-UA" w:eastAsia="ru-RU"/>
        </w:rPr>
        <w:t xml:space="preserve"> «____» ______ 2019</w:t>
      </w:r>
      <w:bookmarkStart w:id="0" w:name="_GoBack"/>
      <w:bookmarkEnd w:id="0"/>
      <w:r w:rsidRPr="00E335DB">
        <w:rPr>
          <w:rFonts w:ascii="Times New Roman" w:eastAsia="Times New Roman" w:hAnsi="Times New Roman" w:cs="Times New Roman"/>
          <w:lang w:val="uk-UA" w:eastAsia="ru-RU"/>
        </w:rPr>
        <w:t xml:space="preserve"> року № ______ </w:t>
      </w:r>
    </w:p>
    <w:p w:rsidR="00452ABE" w:rsidRPr="00E335DB" w:rsidRDefault="00452ABE" w:rsidP="00850457">
      <w:pPr>
        <w:pStyle w:val="1"/>
        <w:ind w:left="4680"/>
        <w:rPr>
          <w:sz w:val="28"/>
          <w:szCs w:val="28"/>
        </w:rPr>
      </w:pPr>
    </w:p>
    <w:p w:rsidR="00452ABE" w:rsidRPr="00E335DB" w:rsidRDefault="00E95028" w:rsidP="00850457">
      <w:pPr>
        <w:pStyle w:val="1"/>
        <w:jc w:val="center"/>
        <w:rPr>
          <w:b/>
          <w:sz w:val="28"/>
          <w:szCs w:val="28"/>
        </w:rPr>
      </w:pPr>
      <w:r w:rsidRPr="00E335DB">
        <w:rPr>
          <w:b/>
          <w:sz w:val="28"/>
          <w:szCs w:val="28"/>
        </w:rPr>
        <w:t>ПОЛОЖЕННЯ</w:t>
      </w:r>
    </w:p>
    <w:p w:rsidR="000B19EF" w:rsidRPr="00E335DB" w:rsidRDefault="004065EF" w:rsidP="00850457">
      <w:pPr>
        <w:pStyle w:val="1"/>
        <w:jc w:val="center"/>
        <w:rPr>
          <w:b/>
          <w:sz w:val="28"/>
          <w:szCs w:val="28"/>
        </w:rPr>
      </w:pPr>
      <w:r w:rsidRPr="00E335DB">
        <w:rPr>
          <w:b/>
          <w:sz w:val="28"/>
          <w:szCs w:val="28"/>
        </w:rPr>
        <w:t>п</w:t>
      </w:r>
      <w:r w:rsidR="00452ABE" w:rsidRPr="00E335DB">
        <w:rPr>
          <w:b/>
          <w:sz w:val="28"/>
          <w:szCs w:val="28"/>
        </w:rPr>
        <w:t xml:space="preserve">ро порядок демонтажу, обліку і зберігання </w:t>
      </w:r>
      <w:r w:rsidR="0085340D" w:rsidRPr="009D0B50">
        <w:rPr>
          <w:b/>
          <w:sz w:val="28"/>
          <w:szCs w:val="28"/>
          <w:lang w:val="ru-RU"/>
        </w:rPr>
        <w:t>незаконно</w:t>
      </w:r>
      <w:r w:rsidR="0085340D" w:rsidRPr="009D0B50">
        <w:rPr>
          <w:b/>
          <w:sz w:val="28"/>
          <w:szCs w:val="28"/>
        </w:rPr>
        <w:t xml:space="preserve"> </w:t>
      </w:r>
      <w:r w:rsidR="00452ABE" w:rsidRPr="00E335DB">
        <w:rPr>
          <w:b/>
          <w:sz w:val="28"/>
          <w:szCs w:val="28"/>
        </w:rPr>
        <w:t>вста</w:t>
      </w:r>
      <w:r w:rsidR="000B19EF" w:rsidRPr="00E335DB">
        <w:rPr>
          <w:b/>
          <w:sz w:val="28"/>
          <w:szCs w:val="28"/>
        </w:rPr>
        <w:t xml:space="preserve">новлених тимчасових споруд </w:t>
      </w:r>
    </w:p>
    <w:p w:rsidR="00452ABE" w:rsidRPr="00E335DB" w:rsidRDefault="00452ABE" w:rsidP="00850457">
      <w:pPr>
        <w:pStyle w:val="1"/>
        <w:jc w:val="center"/>
        <w:rPr>
          <w:b/>
          <w:sz w:val="28"/>
          <w:szCs w:val="28"/>
        </w:rPr>
      </w:pPr>
      <w:r w:rsidRPr="00E335DB">
        <w:rPr>
          <w:b/>
          <w:sz w:val="28"/>
          <w:szCs w:val="28"/>
        </w:rPr>
        <w:t>на території</w:t>
      </w:r>
      <w:r w:rsidR="001A7327" w:rsidRPr="00E335DB">
        <w:rPr>
          <w:b/>
          <w:sz w:val="28"/>
          <w:szCs w:val="28"/>
        </w:rPr>
        <w:t xml:space="preserve"> міста</w:t>
      </w:r>
      <w:r w:rsidRPr="00E335DB">
        <w:rPr>
          <w:b/>
          <w:sz w:val="28"/>
          <w:szCs w:val="28"/>
        </w:rPr>
        <w:t xml:space="preserve"> Лисичанська</w:t>
      </w:r>
    </w:p>
    <w:p w:rsidR="00447D72" w:rsidRDefault="00447D72" w:rsidP="00850457">
      <w:pPr>
        <w:pStyle w:val="1"/>
        <w:jc w:val="center"/>
        <w:rPr>
          <w:sz w:val="28"/>
          <w:szCs w:val="28"/>
        </w:rPr>
      </w:pPr>
    </w:p>
    <w:p w:rsidR="00DC6BD9" w:rsidRPr="00E335DB" w:rsidRDefault="00452ABE" w:rsidP="00850457">
      <w:pPr>
        <w:pStyle w:val="1"/>
        <w:jc w:val="center"/>
        <w:rPr>
          <w:sz w:val="28"/>
          <w:szCs w:val="28"/>
        </w:rPr>
      </w:pPr>
      <w:r w:rsidRPr="00E335DB">
        <w:rPr>
          <w:sz w:val="28"/>
          <w:szCs w:val="28"/>
        </w:rPr>
        <w:t>Розділ І. Загальні положення</w:t>
      </w:r>
    </w:p>
    <w:p w:rsidR="00DC6BD9" w:rsidRPr="00E335DB" w:rsidRDefault="00DC6BD9" w:rsidP="00850457">
      <w:pPr>
        <w:pStyle w:val="1"/>
        <w:jc w:val="center"/>
        <w:rPr>
          <w:sz w:val="28"/>
          <w:szCs w:val="28"/>
        </w:rPr>
      </w:pPr>
    </w:p>
    <w:p w:rsidR="00EE3B0B" w:rsidRPr="00E335DB" w:rsidRDefault="00447D72" w:rsidP="00661468">
      <w:pPr>
        <w:pStyle w:val="1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Cs w:val="28"/>
        </w:rPr>
      </w:pPr>
      <w:r w:rsidRPr="009D0B50">
        <w:rPr>
          <w:b/>
          <w:szCs w:val="24"/>
        </w:rPr>
        <w:t xml:space="preserve">Положення   про   порядок демонтажу, обліку і зберігання незаконно  встановлених </w:t>
      </w:r>
      <w:r w:rsidR="0085340D" w:rsidRPr="009D0B50">
        <w:rPr>
          <w:b/>
          <w:szCs w:val="24"/>
        </w:rPr>
        <w:t xml:space="preserve">тимчасових </w:t>
      </w:r>
      <w:r w:rsidRPr="009D0B50">
        <w:rPr>
          <w:b/>
          <w:szCs w:val="24"/>
        </w:rPr>
        <w:t>споруд на території міста Лисичанська</w:t>
      </w:r>
      <w:r w:rsidRPr="009D0B50">
        <w:rPr>
          <w:szCs w:val="28"/>
        </w:rPr>
        <w:t xml:space="preserve"> </w:t>
      </w:r>
      <w:r w:rsidR="008F3558" w:rsidRPr="00E335DB">
        <w:rPr>
          <w:szCs w:val="28"/>
        </w:rPr>
        <w:t>(далі – Положення</w:t>
      </w:r>
      <w:r w:rsidR="00452ABE" w:rsidRPr="00E335DB">
        <w:rPr>
          <w:szCs w:val="28"/>
        </w:rPr>
        <w:t xml:space="preserve">) </w:t>
      </w:r>
      <w:r w:rsidR="00AA7D8E" w:rsidRPr="00E335DB">
        <w:rPr>
          <w:szCs w:val="24"/>
        </w:rPr>
        <w:t xml:space="preserve">є місцевим нормативно-правовим актом, який регулює правові відносини що виникають у зв’язку із самовільним розміщенням споруд, </w:t>
      </w:r>
      <w:r w:rsidR="00452ABE" w:rsidRPr="00E335DB">
        <w:rPr>
          <w:szCs w:val="28"/>
        </w:rPr>
        <w:t xml:space="preserve">передбачає механізм, підстави, </w:t>
      </w:r>
      <w:r w:rsidR="004065EF" w:rsidRPr="00E335DB">
        <w:rPr>
          <w:szCs w:val="28"/>
        </w:rPr>
        <w:t xml:space="preserve">підготовку, </w:t>
      </w:r>
      <w:r w:rsidR="00452ABE" w:rsidRPr="00E335DB">
        <w:rPr>
          <w:szCs w:val="28"/>
        </w:rPr>
        <w:t>терміни і порядок проведення демонтажу тимчасових споруд</w:t>
      </w:r>
      <w:r w:rsidR="008C1C5F" w:rsidRPr="00E335DB">
        <w:rPr>
          <w:szCs w:val="28"/>
        </w:rPr>
        <w:t xml:space="preserve"> </w:t>
      </w:r>
      <w:r w:rsidR="00452ABE" w:rsidRPr="00E335DB">
        <w:rPr>
          <w:szCs w:val="28"/>
        </w:rPr>
        <w:t xml:space="preserve">для провадження підприємницької діяльності, </w:t>
      </w:r>
      <w:r w:rsidR="005F4C41" w:rsidRPr="009D0B50">
        <w:rPr>
          <w:szCs w:val="28"/>
        </w:rPr>
        <w:t xml:space="preserve">пунктів некапітальної забудови, </w:t>
      </w:r>
      <w:r w:rsidR="0003327A" w:rsidRPr="009D0B50">
        <w:rPr>
          <w:szCs w:val="28"/>
        </w:rPr>
        <w:t xml:space="preserve">тимчасових гаражів </w:t>
      </w:r>
      <w:r w:rsidRPr="009D0B50">
        <w:rPr>
          <w:szCs w:val="28"/>
        </w:rPr>
        <w:t>та іншого (далі - ТС)</w:t>
      </w:r>
      <w:r w:rsidR="002618BF" w:rsidRPr="009D0B50">
        <w:rPr>
          <w:szCs w:val="28"/>
        </w:rPr>
        <w:t xml:space="preserve">, </w:t>
      </w:r>
      <w:r w:rsidR="00452ABE" w:rsidRPr="009D0B50">
        <w:rPr>
          <w:szCs w:val="28"/>
        </w:rPr>
        <w:t>що не є капітальною сп</w:t>
      </w:r>
      <w:r w:rsidR="00452ABE" w:rsidRPr="00E335DB">
        <w:rPr>
          <w:szCs w:val="28"/>
        </w:rPr>
        <w:t>орудою</w:t>
      </w:r>
      <w:r w:rsidR="0039791D" w:rsidRPr="00E335DB">
        <w:rPr>
          <w:szCs w:val="28"/>
        </w:rPr>
        <w:t>,</w:t>
      </w:r>
      <w:r w:rsidR="0039791D" w:rsidRPr="00E335DB">
        <w:rPr>
          <w:b/>
          <w:szCs w:val="28"/>
        </w:rPr>
        <w:t xml:space="preserve"> </w:t>
      </w:r>
      <w:r w:rsidR="00452ABE" w:rsidRPr="00E335DB">
        <w:rPr>
          <w:szCs w:val="28"/>
        </w:rPr>
        <w:t>на території міста Лисичанськ</w:t>
      </w:r>
      <w:r w:rsidR="0039791D" w:rsidRPr="00E335DB">
        <w:rPr>
          <w:szCs w:val="28"/>
        </w:rPr>
        <w:t>а</w:t>
      </w:r>
      <w:r w:rsidR="00452ABE" w:rsidRPr="00E335DB">
        <w:rPr>
          <w:szCs w:val="28"/>
        </w:rPr>
        <w:t>, які розміщенні з порушенням вимо</w:t>
      </w:r>
      <w:r w:rsidR="00DC6BD9" w:rsidRPr="00E335DB">
        <w:rPr>
          <w:szCs w:val="28"/>
        </w:rPr>
        <w:t xml:space="preserve">г чинного законодавства України, а також </w:t>
      </w:r>
      <w:r w:rsidR="00DC6BD9" w:rsidRPr="00E335DB">
        <w:rPr>
          <w:szCs w:val="24"/>
        </w:rPr>
        <w:t>подальше поводження з демонтованими тимчасовими спорудами та відшкодування витрат, пов’язаних з демонтажем.</w:t>
      </w:r>
    </w:p>
    <w:p w:rsidR="009D0B50" w:rsidRPr="009D0B50" w:rsidRDefault="008F3558" w:rsidP="00661468">
      <w:pPr>
        <w:pStyle w:val="1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Cs w:val="28"/>
        </w:rPr>
      </w:pPr>
      <w:r w:rsidRPr="009D0B50">
        <w:rPr>
          <w:szCs w:val="24"/>
        </w:rPr>
        <w:t xml:space="preserve">Положення є обов'язковим для виконання </w:t>
      </w:r>
      <w:r w:rsidR="008571DA" w:rsidRPr="009D0B50">
        <w:rPr>
          <w:szCs w:val="24"/>
        </w:rPr>
        <w:t xml:space="preserve">всіма розташованими на відповідній території органами виконавчої влади, об'єднаннями громадян, підприємствами, установами та організаціями, посадовими особами, а також громадянами, які постійно або тимчасово проживають на території міста Лисичанська. </w:t>
      </w:r>
    </w:p>
    <w:p w:rsidR="005B6369" w:rsidRPr="009D0B50" w:rsidRDefault="00034B4F" w:rsidP="00661468">
      <w:pPr>
        <w:pStyle w:val="1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Cs w:val="28"/>
        </w:rPr>
      </w:pPr>
      <w:r w:rsidRPr="009D0B50">
        <w:rPr>
          <w:szCs w:val="24"/>
        </w:rPr>
        <w:t>У Порядку терміни і поняття вживаються у такому значенні:</w:t>
      </w:r>
    </w:p>
    <w:p w:rsidR="004A32FC" w:rsidRDefault="004A32FC" w:rsidP="00661468">
      <w:pPr>
        <w:pStyle w:val="1"/>
        <w:ind w:firstLine="567"/>
        <w:jc w:val="both"/>
        <w:rPr>
          <w:szCs w:val="24"/>
        </w:rPr>
      </w:pPr>
      <w:r w:rsidRPr="00E335DB">
        <w:rPr>
          <w:b/>
          <w:szCs w:val="24"/>
        </w:rPr>
        <w:t>Благоустрій населених пунктів</w:t>
      </w:r>
      <w:r w:rsidRPr="00E335DB">
        <w:rPr>
          <w:szCs w:val="24"/>
        </w:rPr>
        <w:t xml:space="preserve"> - комплекс робіт з  інженерного захисту,  розчищення,  осушення  та озеленення території,  а також соціально-економічних,   організаційно-правових   та   екологічних заходів з покращання мікроклімату,  санітарного очищення, зниження рівня шуму та інше, що здійснюються на території населеного пункту з  метою  її  раціонального  використання,  належного утримання та охорони,  створення умов щодо захисту і  відновлення  сприятливого для життєдіяльності людини довкілля.</w:t>
      </w:r>
    </w:p>
    <w:p w:rsidR="00FC6694" w:rsidRPr="009D0B50" w:rsidRDefault="00FC6694" w:rsidP="00661468">
      <w:pPr>
        <w:pStyle w:val="1"/>
        <w:ind w:firstLine="567"/>
        <w:jc w:val="both"/>
        <w:rPr>
          <w:szCs w:val="28"/>
        </w:rPr>
      </w:pPr>
      <w:r w:rsidRPr="00E335DB">
        <w:rPr>
          <w:b/>
          <w:szCs w:val="28"/>
        </w:rPr>
        <w:t xml:space="preserve">Демонтаж </w:t>
      </w:r>
      <w:r w:rsidR="0085340D">
        <w:rPr>
          <w:b/>
          <w:szCs w:val="28"/>
        </w:rPr>
        <w:t xml:space="preserve">тимчасової споруди </w:t>
      </w:r>
      <w:r w:rsidR="005F4C41">
        <w:rPr>
          <w:b/>
          <w:szCs w:val="28"/>
        </w:rPr>
        <w:t>-</w:t>
      </w:r>
      <w:r w:rsidRPr="00E335DB">
        <w:rPr>
          <w:szCs w:val="28"/>
        </w:rPr>
        <w:t xml:space="preserve"> комплекс заходів, які передбачають відокремлення ТС від місця розташування, завантаження та транспортування до місця її подальшого тимчасового зберігання, у випадках, передбачених даним Положенням та у випадках передбачених чинним законодавством</w:t>
      </w:r>
      <w:r w:rsidR="004A32FC">
        <w:rPr>
          <w:szCs w:val="28"/>
        </w:rPr>
        <w:t xml:space="preserve">, </w:t>
      </w:r>
      <w:r w:rsidR="004A32FC" w:rsidRPr="009D0B50">
        <w:rPr>
          <w:szCs w:val="28"/>
        </w:rPr>
        <w:t>з приведенням місця розташування ТС в належний стан з відновленням його благоустрою.</w:t>
      </w:r>
    </w:p>
    <w:p w:rsidR="004A32FC" w:rsidRDefault="004A32FC" w:rsidP="00661468">
      <w:pPr>
        <w:pStyle w:val="a3"/>
        <w:spacing w:after="0" w:line="240" w:lineRule="auto"/>
        <w:ind w:left="0" w:firstLine="567"/>
        <w:jc w:val="both"/>
        <w:rPr>
          <w:rStyle w:val="aa"/>
          <w:b w:val="0"/>
          <w:bCs w:val="0"/>
          <w:iCs w:val="0"/>
          <w:color w:val="auto"/>
          <w:lang w:val="uk-UA"/>
        </w:rPr>
      </w:pPr>
      <w:r w:rsidRPr="00E335DB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Об'єкти благоустрою</w:t>
      </w:r>
      <w:r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 - території</w:t>
      </w:r>
      <w:r w:rsidRPr="00E335DB">
        <w:rPr>
          <w:rFonts w:ascii="Times New Roman" w:hAnsi="Times New Roman"/>
          <w:sz w:val="24"/>
          <w:szCs w:val="24"/>
          <w:lang w:val="uk-UA"/>
        </w:rPr>
        <w:t xml:space="preserve"> в межах населеного пункту загального користування: парки, пам'ятки культурної та історичної спадщини,</w:t>
      </w:r>
      <w:bookmarkStart w:id="1" w:name="o108"/>
      <w:bookmarkEnd w:id="1"/>
      <w:r w:rsidRPr="00E335DB">
        <w:rPr>
          <w:rFonts w:ascii="Times New Roman" w:hAnsi="Times New Roman"/>
          <w:sz w:val="24"/>
          <w:szCs w:val="24"/>
          <w:lang w:val="uk-UA"/>
        </w:rPr>
        <w:t xml:space="preserve"> майдани, площі, бульвари, проспекти,</w:t>
      </w:r>
      <w:bookmarkStart w:id="2" w:name="o109"/>
      <w:bookmarkEnd w:id="2"/>
      <w:r w:rsidRPr="00E335DB">
        <w:rPr>
          <w:rFonts w:ascii="Times New Roman" w:hAnsi="Times New Roman"/>
          <w:sz w:val="24"/>
          <w:szCs w:val="24"/>
          <w:lang w:val="uk-UA"/>
        </w:rPr>
        <w:t xml:space="preserve"> вулиці,  дороги,  провулки,  узвози, проїзди, пішохідні та велосипедні доріжки,</w:t>
      </w:r>
      <w:bookmarkStart w:id="3" w:name="o110"/>
      <w:bookmarkEnd w:id="3"/>
      <w:r w:rsidRPr="00E335DB">
        <w:rPr>
          <w:rFonts w:ascii="Times New Roman" w:hAnsi="Times New Roman"/>
          <w:sz w:val="24"/>
          <w:szCs w:val="24"/>
          <w:lang w:val="uk-UA"/>
        </w:rPr>
        <w:t xml:space="preserve"> пляжі,</w:t>
      </w:r>
      <w:bookmarkStart w:id="4" w:name="o111"/>
      <w:bookmarkEnd w:id="4"/>
      <w:r w:rsidRPr="00E335DB">
        <w:rPr>
          <w:rFonts w:ascii="Times New Roman" w:hAnsi="Times New Roman"/>
          <w:sz w:val="24"/>
          <w:szCs w:val="24"/>
          <w:lang w:val="uk-UA"/>
        </w:rPr>
        <w:t xml:space="preserve"> кладовища,</w:t>
      </w:r>
      <w:bookmarkStart w:id="5" w:name="o112"/>
      <w:bookmarkEnd w:id="5"/>
      <w:r w:rsidRPr="00E335DB">
        <w:rPr>
          <w:rFonts w:ascii="Times New Roman" w:hAnsi="Times New Roman"/>
          <w:sz w:val="24"/>
          <w:szCs w:val="24"/>
          <w:lang w:val="uk-UA"/>
        </w:rPr>
        <w:t xml:space="preserve"> інші території загального користування;  прибудинкові території; території будівель та споруд інженерного захисту територій;</w:t>
      </w:r>
      <w:bookmarkStart w:id="6" w:name="o115"/>
      <w:bookmarkEnd w:id="6"/>
      <w:r w:rsidRPr="00E335DB">
        <w:rPr>
          <w:rFonts w:ascii="Times New Roman" w:hAnsi="Times New Roman"/>
          <w:sz w:val="24"/>
          <w:szCs w:val="24"/>
          <w:lang w:val="uk-UA"/>
        </w:rPr>
        <w:t xml:space="preserve"> території підприємств, установ, організацій та закріплені за ними території на умовах договору.</w:t>
      </w:r>
      <w:r w:rsidRPr="00E335DB">
        <w:rPr>
          <w:rStyle w:val="aa"/>
          <w:b w:val="0"/>
          <w:bCs w:val="0"/>
          <w:iCs w:val="0"/>
          <w:color w:val="auto"/>
          <w:lang w:val="uk-UA"/>
        </w:rPr>
        <w:t xml:space="preserve"> </w:t>
      </w:r>
    </w:p>
    <w:p w:rsidR="004A32FC" w:rsidRDefault="004A32FC" w:rsidP="0066146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Паспорт прив'язки ТС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комплект документів, у яких визначено місце  встановлення  ТС  на  топографо-геодезичній основі М 1:500, схема благоустрою прилеглої території.</w:t>
      </w:r>
    </w:p>
    <w:p w:rsidR="005B6369" w:rsidRDefault="004A32FC" w:rsidP="00661468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F0A6A" w:rsidRPr="00E335DB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5C21A2" w:rsidRPr="00E335DB">
        <w:rPr>
          <w:rFonts w:ascii="Times New Roman" w:hAnsi="Times New Roman" w:cs="Times New Roman"/>
          <w:b/>
          <w:sz w:val="24"/>
          <w:szCs w:val="24"/>
          <w:lang w:val="uk-UA"/>
        </w:rPr>
        <w:t>ересувна ТС</w:t>
      </w:r>
      <w:r w:rsidR="00DB581D"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 - споруда,</w:t>
      </w:r>
      <w:r w:rsidR="005C21A2"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 яка не має закритого приміще</w:t>
      </w:r>
      <w:r w:rsidR="00DB581D"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ння для тимчасового перебування людей, у якій  може бути розміщене торговельне обладнання, </w:t>
      </w:r>
      <w:r w:rsidR="005C21A2" w:rsidRPr="00E335DB">
        <w:rPr>
          <w:rFonts w:ascii="Times New Roman" w:hAnsi="Times New Roman" w:cs="Times New Roman"/>
          <w:sz w:val="24"/>
          <w:szCs w:val="24"/>
          <w:lang w:val="uk-UA"/>
        </w:rPr>
        <w:t>низькотемпературний  прилавок,</w:t>
      </w:r>
      <w:r w:rsidR="00DB581D"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  лоток, ємність,  торговельний</w:t>
      </w:r>
      <w:r w:rsidR="005C21A2"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 ав</w:t>
      </w:r>
      <w:r w:rsidR="00DB581D"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томат, інші пристрої для </w:t>
      </w:r>
      <w:r w:rsidR="005C21A2"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сезонної </w:t>
      </w:r>
      <w:r w:rsidR="00703DF4" w:rsidRPr="00E335D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C21A2" w:rsidRPr="00E335DB">
        <w:rPr>
          <w:rFonts w:ascii="Times New Roman" w:hAnsi="Times New Roman" w:cs="Times New Roman"/>
          <w:sz w:val="24"/>
          <w:szCs w:val="24"/>
          <w:lang w:val="uk-UA"/>
        </w:rPr>
        <w:t>оздрібної торгівлі та іншої підприємницької діяльності</w:t>
      </w:r>
      <w:r w:rsidR="00CF0A6A" w:rsidRPr="00E335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32FC" w:rsidRPr="009D0B50" w:rsidRDefault="0082251F" w:rsidP="00661468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82251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ab/>
      </w:r>
      <w:r w:rsidR="004A32FC" w:rsidRPr="009D0B50">
        <w:rPr>
          <w:rFonts w:ascii="Times New Roman" w:hAnsi="Times New Roman" w:cs="Times New Roman"/>
          <w:b/>
          <w:sz w:val="24"/>
          <w:szCs w:val="24"/>
          <w:lang w:val="uk-UA"/>
        </w:rPr>
        <w:t>Пересувна відкрита ТС</w:t>
      </w:r>
      <w:r w:rsidR="004A32FC" w:rsidRPr="009D0B50">
        <w:rPr>
          <w:rFonts w:ascii="Times New Roman" w:hAnsi="Times New Roman" w:cs="Times New Roman"/>
          <w:sz w:val="24"/>
          <w:szCs w:val="24"/>
          <w:lang w:val="uk-UA"/>
        </w:rPr>
        <w:t xml:space="preserve"> (ПВТС) - споруда, яка не має закритого приміщення  але може бути пристосованою для тимчасового знаходження продавців (торгівельний навіс з прилавком).</w:t>
      </w:r>
    </w:p>
    <w:p w:rsidR="0082251F" w:rsidRPr="009D0B50" w:rsidRDefault="0082251F" w:rsidP="004A32FC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D0B5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A32FC" w:rsidRPr="009D0B50">
        <w:rPr>
          <w:rFonts w:ascii="Times New Roman" w:hAnsi="Times New Roman" w:cs="Times New Roman"/>
          <w:b/>
          <w:sz w:val="24"/>
          <w:szCs w:val="24"/>
          <w:lang w:val="uk-UA"/>
        </w:rPr>
        <w:t>Пересувна закрита ТС</w:t>
      </w:r>
      <w:r w:rsidR="004A32FC" w:rsidRPr="009D0B50">
        <w:rPr>
          <w:rFonts w:ascii="Times New Roman" w:hAnsi="Times New Roman" w:cs="Times New Roman"/>
          <w:sz w:val="24"/>
          <w:szCs w:val="24"/>
          <w:lang w:val="uk-UA"/>
        </w:rPr>
        <w:t xml:space="preserve"> (ПЗТС) - споруда, яка має закрите приміщення для </w:t>
      </w:r>
      <w:r w:rsidRPr="009D0B50">
        <w:rPr>
          <w:rFonts w:ascii="Times New Roman" w:hAnsi="Times New Roman" w:cs="Times New Roman"/>
          <w:sz w:val="24"/>
          <w:szCs w:val="24"/>
          <w:lang w:val="uk-UA"/>
        </w:rPr>
        <w:t>зберігання товару, яке не пристосоване для</w:t>
      </w:r>
      <w:r w:rsidRPr="009D0B50">
        <w:t xml:space="preserve"> </w:t>
      </w:r>
      <w:r w:rsidRPr="009D0B50">
        <w:rPr>
          <w:rFonts w:ascii="Times New Roman" w:hAnsi="Times New Roman" w:cs="Times New Roman"/>
          <w:sz w:val="24"/>
          <w:szCs w:val="24"/>
          <w:lang w:val="uk-UA"/>
        </w:rPr>
        <w:t>перебування людей, як продавців так і покупців (контейнер)</w:t>
      </w:r>
      <w:r w:rsidR="004A32FC" w:rsidRPr="009D0B5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D0B50">
        <w:rPr>
          <w:rFonts w:ascii="Times New Roman" w:hAnsi="Times New Roman" w:cs="Times New Roman"/>
          <w:b/>
          <w:sz w:val="24"/>
          <w:szCs w:val="24"/>
          <w:lang w:val="uk-UA"/>
        </w:rPr>
        <w:tab/>
        <w:t>Пункти некапітальної забудови</w:t>
      </w:r>
      <w:r w:rsidRPr="009D0B50">
        <w:rPr>
          <w:rFonts w:ascii="Times New Roman" w:hAnsi="Times New Roman" w:cs="Times New Roman"/>
          <w:sz w:val="24"/>
          <w:szCs w:val="24"/>
          <w:lang w:val="uk-UA"/>
        </w:rPr>
        <w:t xml:space="preserve"> - палатки, павільйони для сезонного продажу товарів, торговельні автомати.</w:t>
      </w:r>
    </w:p>
    <w:p w:rsidR="001B294C" w:rsidRPr="009D0B50" w:rsidRDefault="005A532B" w:rsidP="004A32F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0B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ab/>
      </w:r>
      <w:r w:rsidR="00CF0A6A" w:rsidRPr="009D0B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</w:t>
      </w:r>
      <w:r w:rsidR="001B294C" w:rsidRPr="009D0B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таціонарна ТС</w:t>
      </w:r>
      <w:r w:rsidR="001B294C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споруда, </w:t>
      </w:r>
      <w:r w:rsidR="00DB581D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яка </w:t>
      </w:r>
      <w:r w:rsidR="001B294C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DB581D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ає </w:t>
      </w:r>
      <w:r w:rsidR="001B294C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закрите приміщення для тимчасового пер</w:t>
      </w:r>
      <w:r w:rsidR="00DB581D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ебування людей і по зовнішньому контуру площу</w:t>
      </w:r>
      <w:r w:rsidR="001B294C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30 </w:t>
      </w:r>
      <w:proofErr w:type="spellStart"/>
      <w:r w:rsidR="001B294C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кв.м</w:t>
      </w:r>
      <w:proofErr w:type="spellEnd"/>
      <w:r w:rsidR="00DB581D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2251F" w:rsidRPr="009D0B50" w:rsidRDefault="0082251F" w:rsidP="004A32F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D0B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Тимчасовий (металевий) гараж </w:t>
      </w:r>
      <w:r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одноповерхова будівля для зберігання транспортних засобів з терміном експлуатації, встановленим </w:t>
      </w:r>
      <w:proofErr w:type="spellStart"/>
      <w:r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правоустановчими</w:t>
      </w:r>
      <w:proofErr w:type="spellEnd"/>
      <w:r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документами (рішенням міської ради або її виконавчого комітету) </w:t>
      </w:r>
      <w:r w:rsidR="0003327A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ез фундаменту.</w:t>
      </w:r>
    </w:p>
    <w:p w:rsidR="004A32FC" w:rsidRPr="00E335DB" w:rsidRDefault="004A32FC" w:rsidP="004A32F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B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Тимчасова споруда торговельного, побутового</w:t>
      </w:r>
      <w:r w:rsidRPr="00E335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соціально-культурного чи іншого призначення для здійснення підприємницької діяльності -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одноповерхова споруда, що виготовляється з полегшених конструкцій з урахуванням основних вимог до  споруд, визначених технічним регламентом будівельних виробів, будівель і споруд, і встановлюється тимчасово, без улаштування фундаменту.</w:t>
      </w:r>
    </w:p>
    <w:p w:rsidR="005B6369" w:rsidRPr="00E335DB" w:rsidRDefault="00613129" w:rsidP="004B0128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E335DB">
        <w:rPr>
          <w:rStyle w:val="aa"/>
          <w:rFonts w:asciiTheme="minorHAnsi" w:eastAsiaTheme="minorHAnsi" w:hAnsiTheme="minorHAnsi" w:cstheme="minorBidi"/>
          <w:color w:val="auto"/>
          <w:sz w:val="22"/>
          <w:szCs w:val="22"/>
          <w:lang w:val="uk-UA"/>
        </w:rPr>
        <w:tab/>
      </w:r>
      <w:r w:rsidR="005B6369" w:rsidRPr="00E335DB">
        <w:rPr>
          <w:rFonts w:ascii="Times New Roman" w:hAnsi="Times New Roman" w:cs="Times New Roman"/>
          <w:sz w:val="24"/>
          <w:szCs w:val="24"/>
          <w:lang w:val="uk-UA"/>
        </w:rPr>
        <w:t>Інші терміни вживаються у значенні, наведеному в Законі України «Про благоустрій населених пунктів», Порядку розміщення тимчасових споруд для провадження підприємницької діяльності, затвердженому наказом Міністерства регіонального розвитку, будівництва та житлово-комунального господарства України від 21.10.2011 № 244.</w:t>
      </w:r>
    </w:p>
    <w:p w:rsidR="004B0128" w:rsidRDefault="004B0128" w:rsidP="00850457">
      <w:pPr>
        <w:pStyle w:val="1"/>
        <w:jc w:val="center"/>
        <w:rPr>
          <w:sz w:val="28"/>
          <w:szCs w:val="28"/>
        </w:rPr>
      </w:pPr>
    </w:p>
    <w:p w:rsidR="004203D8" w:rsidRPr="00E335DB" w:rsidRDefault="004203D8" w:rsidP="00850457">
      <w:pPr>
        <w:pStyle w:val="1"/>
        <w:jc w:val="center"/>
        <w:rPr>
          <w:sz w:val="28"/>
          <w:szCs w:val="28"/>
        </w:rPr>
      </w:pPr>
      <w:r w:rsidRPr="00E335DB">
        <w:rPr>
          <w:sz w:val="28"/>
          <w:szCs w:val="28"/>
        </w:rPr>
        <w:t>Розділ ІІ. Порядок демонтажу</w:t>
      </w:r>
      <w:r w:rsidR="004B0128">
        <w:rPr>
          <w:sz w:val="28"/>
          <w:szCs w:val="28"/>
        </w:rPr>
        <w:t xml:space="preserve"> </w:t>
      </w:r>
      <w:r w:rsidR="004B0128" w:rsidRPr="009D0B50">
        <w:rPr>
          <w:sz w:val="28"/>
          <w:szCs w:val="28"/>
        </w:rPr>
        <w:t>незаконно</w:t>
      </w:r>
      <w:r w:rsidRPr="00E335DB">
        <w:rPr>
          <w:sz w:val="28"/>
          <w:szCs w:val="28"/>
        </w:rPr>
        <w:t xml:space="preserve"> </w:t>
      </w:r>
      <w:r w:rsidR="005C7163" w:rsidRPr="00E335DB">
        <w:rPr>
          <w:sz w:val="28"/>
          <w:szCs w:val="28"/>
        </w:rPr>
        <w:t xml:space="preserve">встановлених </w:t>
      </w:r>
      <w:r w:rsidR="005C7163" w:rsidRPr="0085340D">
        <w:rPr>
          <w:sz w:val="28"/>
          <w:szCs w:val="28"/>
        </w:rPr>
        <w:t xml:space="preserve">тимчасових </w:t>
      </w:r>
      <w:r w:rsidR="000B19EF" w:rsidRPr="00E335DB">
        <w:rPr>
          <w:sz w:val="28"/>
          <w:szCs w:val="28"/>
        </w:rPr>
        <w:t>споруд.</w:t>
      </w:r>
    </w:p>
    <w:p w:rsidR="00AD4251" w:rsidRPr="00E335DB" w:rsidRDefault="00AD4251" w:rsidP="00850457">
      <w:pPr>
        <w:pStyle w:val="1"/>
        <w:jc w:val="center"/>
      </w:pPr>
    </w:p>
    <w:p w:rsidR="00722A10" w:rsidRPr="009D0B50" w:rsidRDefault="00722A10" w:rsidP="00850457">
      <w:pPr>
        <w:pStyle w:val="1"/>
        <w:jc w:val="both"/>
        <w:rPr>
          <w:szCs w:val="24"/>
        </w:rPr>
      </w:pPr>
      <w:r w:rsidRPr="00E335DB">
        <w:rPr>
          <w:szCs w:val="24"/>
        </w:rPr>
        <w:t xml:space="preserve">2.1. </w:t>
      </w:r>
      <w:r w:rsidR="00AD4251" w:rsidRPr="00E335DB">
        <w:rPr>
          <w:szCs w:val="24"/>
        </w:rPr>
        <w:t>Моніторинг</w:t>
      </w:r>
      <w:r w:rsidR="0078073E" w:rsidRPr="00E335DB">
        <w:rPr>
          <w:szCs w:val="24"/>
        </w:rPr>
        <w:t xml:space="preserve"> та виявлення</w:t>
      </w:r>
      <w:r w:rsidR="00AD4251" w:rsidRPr="00E335DB">
        <w:rPr>
          <w:szCs w:val="24"/>
        </w:rPr>
        <w:t xml:space="preserve"> порушень щодо розміщення ТС </w:t>
      </w:r>
      <w:r w:rsidR="00B951E8" w:rsidRPr="00E335DB">
        <w:rPr>
          <w:szCs w:val="24"/>
        </w:rPr>
        <w:t xml:space="preserve">здійснює </w:t>
      </w:r>
      <w:r w:rsidR="00FF163F" w:rsidRPr="00E335DB">
        <w:rPr>
          <w:szCs w:val="24"/>
        </w:rPr>
        <w:t>К</w:t>
      </w:r>
      <w:r w:rsidR="00B951E8" w:rsidRPr="00E335DB">
        <w:rPr>
          <w:szCs w:val="24"/>
        </w:rPr>
        <w:t xml:space="preserve">омісія </w:t>
      </w:r>
      <w:r w:rsidRPr="00E335DB">
        <w:rPr>
          <w:szCs w:val="28"/>
        </w:rPr>
        <w:t xml:space="preserve">з питань благоустрою території міста Лисичанська </w:t>
      </w:r>
      <w:r w:rsidRPr="00E335DB">
        <w:rPr>
          <w:szCs w:val="24"/>
        </w:rPr>
        <w:t xml:space="preserve">(надалі </w:t>
      </w:r>
      <w:r w:rsidR="00C71DD3" w:rsidRPr="00E335DB">
        <w:rPr>
          <w:szCs w:val="24"/>
        </w:rPr>
        <w:t>К</w:t>
      </w:r>
      <w:r w:rsidRPr="00E335DB">
        <w:rPr>
          <w:szCs w:val="24"/>
        </w:rPr>
        <w:t>омісія</w:t>
      </w:r>
      <w:r w:rsidR="000B19EF" w:rsidRPr="00E335DB">
        <w:rPr>
          <w:szCs w:val="24"/>
        </w:rPr>
        <w:t>).</w:t>
      </w:r>
      <w:r w:rsidR="000D138B">
        <w:rPr>
          <w:szCs w:val="24"/>
        </w:rPr>
        <w:t xml:space="preserve"> </w:t>
      </w:r>
      <w:r w:rsidR="000D138B" w:rsidRPr="009D0B50">
        <w:rPr>
          <w:szCs w:val="24"/>
        </w:rPr>
        <w:t xml:space="preserve">Комісія діє виключно у рамках «Положення про комісію з питань благоустрою території міста Лисичанська», затвердженого </w:t>
      </w:r>
      <w:r w:rsidR="00106F97" w:rsidRPr="009D0B50">
        <w:rPr>
          <w:szCs w:val="24"/>
        </w:rPr>
        <w:t>в</w:t>
      </w:r>
      <w:r w:rsidR="000D138B" w:rsidRPr="009D0B50">
        <w:rPr>
          <w:szCs w:val="24"/>
        </w:rPr>
        <w:t>иконавчим комітетом Лисичанської міської ради, та законодавчих Актів у сфері благоустрою населених пунктів.</w:t>
      </w:r>
    </w:p>
    <w:p w:rsidR="00722A10" w:rsidRPr="00E335DB" w:rsidRDefault="00722A10" w:rsidP="00850457">
      <w:pPr>
        <w:pStyle w:val="1"/>
        <w:jc w:val="both"/>
        <w:rPr>
          <w:szCs w:val="24"/>
        </w:rPr>
      </w:pPr>
    </w:p>
    <w:p w:rsidR="00226540" w:rsidRPr="00106F97" w:rsidRDefault="00722A10" w:rsidP="00850457">
      <w:pPr>
        <w:pStyle w:val="1"/>
        <w:jc w:val="both"/>
        <w:rPr>
          <w:szCs w:val="24"/>
        </w:rPr>
      </w:pPr>
      <w:r w:rsidRPr="00106F97">
        <w:rPr>
          <w:szCs w:val="24"/>
        </w:rPr>
        <w:t xml:space="preserve">2.2. </w:t>
      </w:r>
      <w:r w:rsidR="004203D8" w:rsidRPr="00106F97">
        <w:rPr>
          <w:szCs w:val="24"/>
        </w:rPr>
        <w:t>ТС підлягає демонтажу, а відповідна земельна ділянка приведенню у належний стан з відновленням її благоустрою у наступних випадках:</w:t>
      </w:r>
    </w:p>
    <w:p w:rsidR="00226540" w:rsidRPr="00106F97" w:rsidRDefault="004203D8" w:rsidP="00613129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240" w:lineRule="auto"/>
        <w:ind w:left="426" w:hanging="284"/>
        <w:jc w:val="both"/>
        <w:textAlignment w:val="baseline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закінчення строку дії</w:t>
      </w:r>
      <w:r w:rsidR="005C7163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паспорту прив’язки ТС;</w:t>
      </w:r>
      <w:r w:rsidR="00226540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26540" w:rsidRPr="00106F97" w:rsidRDefault="00226540" w:rsidP="00613129">
      <w:pPr>
        <w:pStyle w:val="a3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426" w:hanging="284"/>
        <w:jc w:val="both"/>
        <w:textAlignment w:val="baseline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5C7163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нулювання паспорту прив’язки ТС;</w:t>
      </w:r>
      <w:r w:rsidRPr="00106F97">
        <w:rPr>
          <w:rStyle w:val="aa"/>
          <w:color w:val="auto"/>
        </w:rPr>
        <w:t xml:space="preserve"> </w:t>
      </w:r>
    </w:p>
    <w:p w:rsidR="00DB581D" w:rsidRPr="00106F97" w:rsidRDefault="00DB581D" w:rsidP="00613129">
      <w:pPr>
        <w:pStyle w:val="a3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426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відсутності паспорта прив’язки ТС</w:t>
      </w:r>
      <w:r w:rsidR="00ED7F09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інших дозвільних документів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D7F09" w:rsidRPr="00106F97" w:rsidRDefault="00ED7F09" w:rsidP="00613129">
      <w:pPr>
        <w:pStyle w:val="a3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426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06F97">
        <w:rPr>
          <w:rFonts w:ascii="Times New Roman" w:hAnsi="Times New Roman" w:cs="Times New Roman"/>
          <w:sz w:val="24"/>
          <w:szCs w:val="24"/>
          <w:lang w:val="uk-UA"/>
        </w:rPr>
        <w:t>у разі невідповідності розташування ТС паспорту прив’язки ТС,</w:t>
      </w:r>
      <w:r w:rsidR="009D0B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6F97">
        <w:rPr>
          <w:rFonts w:ascii="Times New Roman" w:hAnsi="Times New Roman" w:cs="Times New Roman"/>
          <w:sz w:val="24"/>
          <w:szCs w:val="24"/>
          <w:lang w:val="uk-UA"/>
        </w:rPr>
        <w:t>будівельним нормам;</w:t>
      </w:r>
    </w:p>
    <w:p w:rsidR="00ED7F09" w:rsidRPr="00106F97" w:rsidRDefault="005C7163" w:rsidP="00613129">
      <w:pPr>
        <w:pStyle w:val="a3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426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самовільного встановлення ТС;</w:t>
      </w:r>
    </w:p>
    <w:p w:rsidR="00CA6D20" w:rsidRPr="00106F97" w:rsidRDefault="00ED7F09" w:rsidP="00613129">
      <w:pPr>
        <w:pStyle w:val="a3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426" w:hanging="284"/>
        <w:jc w:val="both"/>
        <w:textAlignment w:val="baseline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/>
        </w:rPr>
      </w:pPr>
      <w:r w:rsidRPr="00106F97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виявлення безхазяйної ТС;</w:t>
      </w:r>
    </w:p>
    <w:p w:rsidR="00226540" w:rsidRPr="00106F97" w:rsidRDefault="00226540" w:rsidP="0061312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відсутності документа, що посвідчує право на земельну </w:t>
      </w:r>
      <w:r w:rsidR="00DB581D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ділянку, на якій розташована ТС</w:t>
      </w:r>
      <w:r w:rsidR="00ED7F09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D7F09" w:rsidRPr="00106F97" w:rsidRDefault="00ED7F09" w:rsidP="0061312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106F97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закінчення терміну дії документації для встановлення ТС, яка видавалася до набрання чинності Порядком</w:t>
      </w:r>
      <w:r w:rsidR="008571DA" w:rsidRPr="00106F97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;</w:t>
      </w:r>
    </w:p>
    <w:p w:rsidR="008571DA" w:rsidRDefault="008571DA" w:rsidP="0061312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106F97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в інших випадках передбачених чинним законодавством України.</w:t>
      </w:r>
    </w:p>
    <w:p w:rsidR="00292F99" w:rsidRPr="00106F97" w:rsidRDefault="00292F99" w:rsidP="008504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0B19EF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разі виявлення порушень, зазначених у пункт</w:t>
      </w:r>
      <w:r w:rsidR="00BE74E6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2.</w:t>
      </w:r>
      <w:r w:rsidR="00692A07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BE74E6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</w:t>
      </w:r>
      <w:r w:rsidR="001D221F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ложення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71DD3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омісія </w:t>
      </w:r>
      <w:r w:rsidR="00692A07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засіданні 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розглядає матеріали, що підтверджують факти порушень чинного законодавства України і за наявності підстав для демонтажу ТС</w:t>
      </w:r>
      <w:r w:rsidR="004518CA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приймає відповідне рішення. </w:t>
      </w:r>
    </w:p>
    <w:p w:rsidR="00464E94" w:rsidRPr="00106F97" w:rsidRDefault="001E5645" w:rsidP="00ED7F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0B19EF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252E5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</w:t>
      </w:r>
      <w:r w:rsidR="008571DA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1252E5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наявності підстав для демонтажу ТС виносить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власнику (користувачу) ТС </w:t>
      </w:r>
      <w:r w:rsidR="001252E5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попередження, яке надсилається 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рекомендованим листом з повідомленням про вручення або надає</w:t>
      </w:r>
      <w:r w:rsidR="000F4D16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ться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розписку (якщо власник, користувач відомі)</w:t>
      </w:r>
      <w:r w:rsidR="000F4D16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F4D16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попередженні 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</w:t>
      </w:r>
      <w:r w:rsidR="000F4D16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ається строк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добровільного демонтажу, </w:t>
      </w:r>
      <w:r w:rsidR="000F4D16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висуваються 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</w:t>
      </w:r>
      <w:r w:rsidR="000F4D16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приведення земельної ділянки в н</w:t>
      </w:r>
      <w:r w:rsidR="000F4D16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алежний стан з переліком робіт 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проведенню відновлення та благоустрою території. Якщо власник (користувач) невідомий</w:t>
      </w:r>
      <w:r w:rsidR="00806CA2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представники </w:t>
      </w:r>
      <w:r w:rsidR="00C71DD3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омісії наклеюють </w:t>
      </w:r>
      <w:r w:rsidR="00D3760A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попередження</w:t>
      </w:r>
      <w:r w:rsidR="009E0DA1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фронтальній частині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ТС</w:t>
      </w:r>
      <w:r w:rsidR="004518CA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проведенням фотофіксації</w:t>
      </w:r>
      <w:r w:rsidR="000F4D16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ED7F09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цьому, щонайменше на одній з фотографій має бути</w:t>
      </w:r>
      <w:r w:rsidR="009E0DA1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7F09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чітко та розбірливо видно інформацію про номер та дату складення </w:t>
      </w:r>
      <w:r w:rsidR="000F4D16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попередження</w:t>
      </w:r>
      <w:r w:rsidR="00ED7F09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E0DA1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7F09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Матеріали фотофіксації долучаються до </w:t>
      </w:r>
      <w:r w:rsidR="00D3760A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попередження</w:t>
      </w:r>
      <w:r w:rsidR="00ED7F09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про що в </w:t>
      </w:r>
      <w:r w:rsidR="00D3760A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попередженні</w:t>
      </w:r>
      <w:r w:rsidR="00806CA2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7F09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робиться відповідний з</w:t>
      </w:r>
      <w:r w:rsidR="000B19EF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апис, а власник (користувач) ТС </w:t>
      </w:r>
      <w:r w:rsidR="00ED7F09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вважається</w:t>
      </w:r>
      <w:r w:rsidR="009E0DA1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7F09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повідомленим про винесення </w:t>
      </w:r>
      <w:r w:rsidR="00D3760A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попередження</w:t>
      </w:r>
      <w:r w:rsidR="00ED7F09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належним чином.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E0DA1" w:rsidRPr="00106F97" w:rsidRDefault="00391EBB" w:rsidP="0045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0B19EF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Власник (орендар, користувач) об’єкту, упродовж терміну встановленого в </w:t>
      </w:r>
      <w:r w:rsidR="00806CA2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приписі 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зобов’язаний власними силами, за власний рахунок здійснити демонтаж об’єкта, про що на наступний день повідомити Комісію.</w:t>
      </w:r>
      <w:r w:rsidR="009E0DA1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91EBB" w:rsidRPr="00106F97" w:rsidRDefault="00391EBB" w:rsidP="0045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4FBE" w:rsidRDefault="00391EBB" w:rsidP="00DE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2.</w:t>
      </w:r>
      <w:r w:rsidR="000B19EF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464E9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DE4FBE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невиконання вимоги про демонтаж об’єкту Комісія передає документи та свої рекомендації на розгляд 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E4FBE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правління </w:t>
      </w:r>
      <w:r w:rsidR="00096C44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будівництва та </w:t>
      </w:r>
      <w:r w:rsidR="00DE4FBE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архітектури Лисичанської міської ради.</w:t>
      </w:r>
    </w:p>
    <w:p w:rsidR="00DE4FBE" w:rsidRPr="00106F97" w:rsidRDefault="00DE4FBE" w:rsidP="00661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Управлінням </w:t>
      </w:r>
      <w:r w:rsidR="00096C44" w:rsidRP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будівництва та </w:t>
      </w:r>
      <w:r w:rsidR="00096C44"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архітектури </w:t>
      </w:r>
      <w:r w:rsidRPr="00106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готує проект рішення виконавчого комітету Лисичанської міської ради на примусовий демонтаж об’єкту з подальшим відшкодуванням власником (орендарем, користувачем) об’єкту фактично понесених витрат суб’єктом господарювання (далі - Підприємство), яке проводило демонтаж,</w:t>
      </w:r>
      <w:r w:rsidRPr="00106F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6F97">
        <w:rPr>
          <w:rFonts w:ascii="Times New Roman" w:hAnsi="Times New Roman"/>
          <w:sz w:val="24"/>
          <w:szCs w:val="24"/>
          <w:lang w:val="uk-UA"/>
        </w:rPr>
        <w:t>евакуацією та зберіганням тимчасових споруд.</w:t>
      </w:r>
    </w:p>
    <w:p w:rsidR="0074257F" w:rsidRPr="00E335DB" w:rsidRDefault="0074257F" w:rsidP="00D9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2F99" w:rsidRDefault="00292F99" w:rsidP="0010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BE74E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023AAD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Підставою для</w:t>
      </w:r>
      <w:r w:rsidR="00224EC0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демонтажу ТС є рішення виконавчого комітету </w:t>
      </w:r>
      <w:r w:rsidR="00CA6D20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Лисичанської </w:t>
      </w:r>
      <w:r w:rsidR="00224EC0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</w:t>
      </w:r>
      <w:r w:rsidR="00BE74E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демонтаж (знесення) тимчасової споруди, яка встановлена з порушенням вимог чинного законодавства України</w:t>
      </w:r>
      <w:r w:rsidR="00224EC0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 рішенні повинно бути зазначено місце розташування ТС, відомості про власників (користувачів) ТС (якщо вони відомі), з </w:t>
      </w:r>
      <w:r w:rsidR="00653E6E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додатковим </w:t>
      </w:r>
      <w:r w:rsidR="00224EC0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визначенням для власників (користувачів) строку добровільного демонтажу.</w:t>
      </w:r>
    </w:p>
    <w:p w:rsidR="0074257F" w:rsidRPr="00E335DB" w:rsidRDefault="0074257F" w:rsidP="0010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2F99" w:rsidRPr="00E335DB" w:rsidRDefault="00653E6E" w:rsidP="008504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BE74E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292F9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Прийняте рішення виконавчого комітету </w:t>
      </w:r>
      <w:r w:rsidR="00BE74E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демонтаж (знесення) тимчасової споруди, яка встановлена з порушенням вимог чинного законодавства України </w:t>
      </w:r>
      <w:r w:rsidR="00292F9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розміщується на оф</w:t>
      </w:r>
      <w:r w:rsidR="0014381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іційному сайті міської ради та </w:t>
      </w:r>
      <w:r w:rsidR="00292F9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публік</w:t>
      </w:r>
      <w:r w:rsidR="0014381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уєть</w:t>
      </w:r>
      <w:r w:rsidR="00292F9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ся в </w:t>
      </w:r>
      <w:r w:rsidR="0014381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друкованих засобах масової інформації</w:t>
      </w:r>
      <w:r w:rsidR="00292F9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BE74E6" w:rsidRDefault="00292F99" w:rsidP="00BE74E6">
      <w:pPr>
        <w:pStyle w:val="default"/>
        <w:spacing w:before="0" w:beforeAutospacing="0" w:after="240" w:afterAutospacing="0"/>
        <w:jc w:val="both"/>
        <w:rPr>
          <w:lang w:val="uk-UA"/>
        </w:rPr>
      </w:pPr>
      <w:r w:rsidRPr="00E335DB">
        <w:rPr>
          <w:lang w:val="uk-UA"/>
        </w:rPr>
        <w:t>2.</w:t>
      </w:r>
      <w:r w:rsidR="00BE74E6" w:rsidRPr="00E335DB">
        <w:rPr>
          <w:lang w:val="uk-UA"/>
        </w:rPr>
        <w:t>9</w:t>
      </w:r>
      <w:r w:rsidRPr="00E335DB">
        <w:rPr>
          <w:lang w:val="uk-UA"/>
        </w:rPr>
        <w:t xml:space="preserve">. </w:t>
      </w:r>
      <w:r w:rsidR="00BE74E6" w:rsidRPr="00E335DB">
        <w:rPr>
          <w:lang w:val="uk-UA"/>
        </w:rPr>
        <w:t xml:space="preserve">На підставі рішення виконавчого комітету про демонтаж (знесення) тимчасової споруди, яка встановлена з порушенням вимог чинного законодавства України протягом п’яти робочих днів з моменту його прийняття </w:t>
      </w:r>
      <w:r w:rsidR="008D47F5" w:rsidRPr="00E335DB">
        <w:rPr>
          <w:lang w:val="uk-UA"/>
        </w:rPr>
        <w:t xml:space="preserve">управлінням </w:t>
      </w:r>
      <w:r w:rsidR="00096C44" w:rsidRPr="009D0B50">
        <w:rPr>
          <w:lang w:val="uk-UA"/>
        </w:rPr>
        <w:t xml:space="preserve">будівництва та </w:t>
      </w:r>
      <w:r w:rsidR="00096C44" w:rsidRPr="00106F97">
        <w:rPr>
          <w:lang w:val="uk-UA"/>
        </w:rPr>
        <w:t xml:space="preserve">архітектури </w:t>
      </w:r>
      <w:r w:rsidR="008D47F5" w:rsidRPr="00E335DB">
        <w:rPr>
          <w:lang w:val="uk-UA"/>
        </w:rPr>
        <w:t>Лисичанської міської ради</w:t>
      </w:r>
      <w:r w:rsidR="007B50A5" w:rsidRPr="00E335DB">
        <w:rPr>
          <w:lang w:val="uk-UA"/>
        </w:rPr>
        <w:t xml:space="preserve"> </w:t>
      </w:r>
      <w:r w:rsidR="00BE74E6" w:rsidRPr="00E335DB">
        <w:rPr>
          <w:lang w:val="uk-UA"/>
        </w:rPr>
        <w:t>готується попередження про демонтаж з посиланням на відповідне рішення виконавчого комітету і надсилається власнику (користувачу) ТС  рекомендованим листом з повідомленням про вручення або надається під розписку (якщо власник, користувач відомі), а в разі не встановлення власника наклеюється на ТС з проведенням фотофіксації.</w:t>
      </w:r>
    </w:p>
    <w:p w:rsidR="00292F99" w:rsidRDefault="00292F99" w:rsidP="00BE74E6">
      <w:pPr>
        <w:pStyle w:val="default"/>
        <w:spacing w:before="0" w:beforeAutospacing="0" w:after="0" w:afterAutospacing="0"/>
        <w:jc w:val="both"/>
        <w:rPr>
          <w:lang w:val="uk-UA"/>
        </w:rPr>
      </w:pPr>
      <w:r w:rsidRPr="00E335DB">
        <w:rPr>
          <w:lang w:val="uk-UA"/>
        </w:rPr>
        <w:t>2.</w:t>
      </w:r>
      <w:r w:rsidR="006127DC" w:rsidRPr="00E335DB">
        <w:rPr>
          <w:lang w:val="uk-UA"/>
        </w:rPr>
        <w:t>1</w:t>
      </w:r>
      <w:r w:rsidR="00BE74E6" w:rsidRPr="00E335DB">
        <w:rPr>
          <w:lang w:val="uk-UA"/>
        </w:rPr>
        <w:t>0</w:t>
      </w:r>
      <w:r w:rsidRPr="00E335DB">
        <w:rPr>
          <w:lang w:val="uk-UA"/>
        </w:rPr>
        <w:t>. У разі невиконання власником (користувачем) ТС вимог щодо добровільного усунення порушень вимог чинного законодавства України (демонтажу ТС) та відновлення благоустрою</w:t>
      </w:r>
      <w:r w:rsidR="00552D27" w:rsidRPr="00E335DB">
        <w:rPr>
          <w:lang w:val="uk-UA"/>
        </w:rPr>
        <w:t>,</w:t>
      </w:r>
      <w:r w:rsidRPr="00E335DB">
        <w:rPr>
          <w:lang w:val="uk-UA"/>
        </w:rPr>
        <w:t xml:space="preserve"> </w:t>
      </w:r>
      <w:r w:rsidR="00871589" w:rsidRPr="00E335DB">
        <w:rPr>
          <w:lang w:val="uk-UA"/>
        </w:rPr>
        <w:t>проводиться демонтаж ТС</w:t>
      </w:r>
      <w:r w:rsidR="009A7C39" w:rsidRPr="00E335DB">
        <w:rPr>
          <w:lang w:val="uk-UA"/>
        </w:rPr>
        <w:t xml:space="preserve"> </w:t>
      </w:r>
      <w:r w:rsidR="00871589" w:rsidRPr="00E335DB">
        <w:rPr>
          <w:lang w:val="uk-UA"/>
        </w:rPr>
        <w:t>в примусовому</w:t>
      </w:r>
      <w:r w:rsidR="0074257F">
        <w:rPr>
          <w:lang w:val="uk-UA"/>
        </w:rPr>
        <w:t xml:space="preserve"> </w:t>
      </w:r>
      <w:r w:rsidR="00106F97">
        <w:rPr>
          <w:lang w:val="uk-UA"/>
        </w:rPr>
        <w:t>порядку</w:t>
      </w:r>
      <w:r w:rsidR="007B50A5" w:rsidRPr="00E335DB">
        <w:rPr>
          <w:lang w:val="uk-UA"/>
        </w:rPr>
        <w:t>.</w:t>
      </w:r>
    </w:p>
    <w:p w:rsidR="00106F97" w:rsidRPr="009D0B50" w:rsidRDefault="00106F97" w:rsidP="00661468">
      <w:pPr>
        <w:pStyle w:val="a3"/>
        <w:shd w:val="clear" w:color="auto" w:fill="FFFFFF"/>
        <w:spacing w:after="100" w:afterAutospacing="1" w:line="240" w:lineRule="auto"/>
        <w:ind w:left="708" w:hanging="141"/>
        <w:jc w:val="both"/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9D0B50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 xml:space="preserve">Демонтаж </w:t>
      </w:r>
      <w:r w:rsidR="00DC5F1A" w:rsidRPr="009D0B50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ТС</w:t>
      </w:r>
      <w:r w:rsidRPr="009D0B50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 xml:space="preserve"> здійснюється:</w:t>
      </w:r>
    </w:p>
    <w:p w:rsidR="00106F97" w:rsidRPr="009D0B50" w:rsidRDefault="00106F97" w:rsidP="00661468">
      <w:pPr>
        <w:pStyle w:val="a3"/>
        <w:shd w:val="clear" w:color="auto" w:fill="FFFFFF"/>
        <w:tabs>
          <w:tab w:val="left" w:pos="426"/>
        </w:tabs>
        <w:spacing w:after="100" w:afterAutospacing="1" w:line="240" w:lineRule="auto"/>
        <w:ind w:left="0"/>
        <w:jc w:val="both"/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9D0B50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 xml:space="preserve">- </w:t>
      </w:r>
      <w:r w:rsidR="00661468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 xml:space="preserve">   </w:t>
      </w:r>
      <w:r w:rsidRPr="009D0B50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у випадку, якщо власник (користувач) відомий -  в судовому порядку</w:t>
      </w:r>
      <w:r w:rsidR="00D538B5" w:rsidRPr="009D0B50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 xml:space="preserve">. Управління </w:t>
      </w:r>
      <w:r w:rsidR="00096C44" w:rsidRPr="009D0B50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 xml:space="preserve">будівництва та архітектури </w:t>
      </w:r>
      <w:r w:rsidR="00D538B5" w:rsidRPr="009D0B50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готує пакет документів для подання позову до суду</w:t>
      </w:r>
      <w:r w:rsidRPr="009D0B50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;</w:t>
      </w:r>
    </w:p>
    <w:p w:rsidR="00106F97" w:rsidRPr="009D0B50" w:rsidRDefault="00106F97" w:rsidP="00661468">
      <w:pPr>
        <w:pStyle w:val="a3"/>
        <w:shd w:val="clear" w:color="auto" w:fill="FFFFFF"/>
        <w:tabs>
          <w:tab w:val="left" w:pos="426"/>
        </w:tabs>
        <w:spacing w:before="100" w:beforeAutospacing="1" w:after="0" w:line="240" w:lineRule="auto"/>
        <w:ind w:left="0"/>
        <w:jc w:val="both"/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9D0B50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 xml:space="preserve">- </w:t>
      </w:r>
      <w:r w:rsidR="00661468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 xml:space="preserve">  </w:t>
      </w:r>
      <w:r w:rsidRPr="009D0B50"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у випадку, якщо власник (користувач) невідомий - на підставі рішення виконавчого комітету Лисичанської міської ради.</w:t>
      </w:r>
    </w:p>
    <w:p w:rsidR="00D538B5" w:rsidRPr="009D0B50" w:rsidRDefault="00DC5F1A" w:rsidP="00661468">
      <w:pPr>
        <w:pStyle w:val="default"/>
        <w:spacing w:before="0" w:beforeAutospacing="0" w:after="0" w:afterAutospacing="0"/>
        <w:ind w:firstLine="567"/>
        <w:jc w:val="both"/>
        <w:rPr>
          <w:lang w:val="uk-UA"/>
        </w:rPr>
      </w:pPr>
      <w:r w:rsidRPr="009D0B50">
        <w:rPr>
          <w:lang w:val="uk-UA"/>
        </w:rPr>
        <w:t xml:space="preserve">Відповідальними за організацію заходів по здійсненню демонтажу ТС є </w:t>
      </w:r>
      <w:r w:rsidR="007B50A5" w:rsidRPr="009D0B50">
        <w:rPr>
          <w:lang w:val="uk-UA"/>
        </w:rPr>
        <w:t xml:space="preserve">управління з виконання політики Лисичанської міської ради в галузі житлово-комунального господарства </w:t>
      </w:r>
      <w:r w:rsidR="008D47F5" w:rsidRPr="009D0B50">
        <w:rPr>
          <w:lang w:val="uk-UA"/>
        </w:rPr>
        <w:t>на підставі рішення виконавчого комітету</w:t>
      </w:r>
      <w:r w:rsidR="00D538B5" w:rsidRPr="009D0B50">
        <w:rPr>
          <w:lang w:val="uk-UA"/>
        </w:rPr>
        <w:t>:</w:t>
      </w:r>
    </w:p>
    <w:p w:rsidR="00D538B5" w:rsidRPr="009D0B50" w:rsidRDefault="00D538B5" w:rsidP="00661468">
      <w:pPr>
        <w:pStyle w:val="default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9D0B50">
        <w:rPr>
          <w:lang w:val="uk-UA"/>
        </w:rPr>
        <w:t>готує бюджетний запит про виділення коштів на здійснення демонтажу, евакуації, зберігання ТС, та виносить на розгляд Лисичанської міської ради;</w:t>
      </w:r>
    </w:p>
    <w:p w:rsidR="007B50A5" w:rsidRPr="009D0B50" w:rsidRDefault="00D538B5" w:rsidP="00661468">
      <w:pPr>
        <w:pStyle w:val="default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9D0B50">
        <w:rPr>
          <w:lang w:val="uk-UA"/>
        </w:rPr>
        <w:t>укладає договір з суб’єктом господарювання про демонтаж, евакуацією та зберігання з подальшим відшкодуванням власником (орендарем, користувачем) об’єктів фактично понесених витрат</w:t>
      </w:r>
      <w:r w:rsidR="00F95A8D" w:rsidRPr="009D0B50">
        <w:rPr>
          <w:lang w:val="uk-UA"/>
        </w:rPr>
        <w:t xml:space="preserve"> суб’єктом господарювання.</w:t>
      </w:r>
    </w:p>
    <w:p w:rsidR="003D3D98" w:rsidRPr="00E335DB" w:rsidRDefault="003D3D98" w:rsidP="00661468">
      <w:pPr>
        <w:pStyle w:val="default"/>
        <w:spacing w:before="0" w:beforeAutospacing="0" w:after="0" w:afterAutospacing="0"/>
        <w:ind w:firstLine="567"/>
        <w:jc w:val="both"/>
        <w:rPr>
          <w:lang w:val="uk-UA"/>
        </w:rPr>
      </w:pPr>
      <w:r w:rsidRPr="009D0B50">
        <w:rPr>
          <w:lang w:val="uk-UA"/>
        </w:rPr>
        <w:t xml:space="preserve">Демонтаж </w:t>
      </w:r>
      <w:r w:rsidR="0074257F" w:rsidRPr="009D0B50">
        <w:rPr>
          <w:lang w:val="uk-UA"/>
        </w:rPr>
        <w:t xml:space="preserve">проводиться у присутності більшості членів </w:t>
      </w:r>
      <w:r w:rsidRPr="00E335DB">
        <w:rPr>
          <w:lang w:val="uk-UA"/>
        </w:rPr>
        <w:t>Комісі</w:t>
      </w:r>
      <w:r w:rsidR="00D07C9D">
        <w:rPr>
          <w:lang w:val="uk-UA"/>
        </w:rPr>
        <w:t>ї</w:t>
      </w:r>
      <w:r w:rsidRPr="00E335DB">
        <w:rPr>
          <w:lang w:val="uk-UA"/>
        </w:rPr>
        <w:t xml:space="preserve"> з питань благоустрою території міста Лисичанська.</w:t>
      </w:r>
    </w:p>
    <w:p w:rsidR="006127DC" w:rsidRPr="00E335DB" w:rsidRDefault="006127DC" w:rsidP="0085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BE74E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8D7582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демонтажу (знесення) ТС, при необхідності, можуть залучатися представники </w:t>
      </w:r>
      <w:r w:rsidR="000F64BD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 органів</w:t>
      </w:r>
      <w:r w:rsidR="008D7582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організацій,</w:t>
      </w:r>
      <w:r w:rsidR="000F64BD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підприємств,</w:t>
      </w:r>
      <w:r w:rsidR="008D7582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депутати міської ради. Дотримання громадського порядк</w:t>
      </w:r>
      <w:r w:rsidR="00D07C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під час демонтажу (знесення) тимчасової </w:t>
      </w:r>
      <w:r w:rsidR="008D7582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споруди забезпечують представники </w:t>
      </w:r>
      <w:r w:rsidR="0022144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Національної поліції</w:t>
      </w:r>
      <w:r w:rsidR="008D7582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зверненням виконавчого комітету Лисичанської </w:t>
      </w:r>
      <w:r w:rsidR="00321760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</w:t>
      </w:r>
      <w:r w:rsidR="008D7582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ради.</w:t>
      </w:r>
    </w:p>
    <w:p w:rsidR="009A22C9" w:rsidRPr="00E335DB" w:rsidRDefault="006127DC" w:rsidP="0085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BE74E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розмір, вага, конфігурація, тощо тимчасових споруд не дозволяє провести демонтаж та евакуацію в цілісному стані, </w:t>
      </w:r>
      <w:r w:rsidR="000F64BD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1012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яким укладено договір на демонтаж ТС</w:t>
      </w:r>
      <w:r w:rsidR="007D74E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 розділення тимчасової споруди на конструктивні елементи. Пр</w:t>
      </w:r>
      <w:r w:rsidR="003D3D98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D3D98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71DD3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омісією </w:t>
      </w:r>
      <w:r w:rsidR="003D3D98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робиться 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відповідний </w:t>
      </w:r>
      <w:r w:rsidR="003D3D98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запис у</w:t>
      </w:r>
      <w:r w:rsidR="00214D0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</w:t>
      </w:r>
      <w:r w:rsidR="003D3D98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214D0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демонтажу (знесення) тимчасової споруди</w:t>
      </w:r>
      <w:r w:rsidR="003D3D98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№ 1)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A22C9" w:rsidRDefault="009A22C9" w:rsidP="00156E55">
      <w:pPr>
        <w:pStyle w:val="default"/>
        <w:spacing w:before="0" w:beforeAutospacing="0" w:after="0" w:afterAutospacing="0"/>
        <w:jc w:val="both"/>
        <w:rPr>
          <w:lang w:val="uk-UA"/>
        </w:rPr>
      </w:pPr>
      <w:r w:rsidRPr="00E335DB">
        <w:rPr>
          <w:lang w:val="uk-UA"/>
        </w:rPr>
        <w:t>2.1</w:t>
      </w:r>
      <w:r w:rsidR="00BE74E6" w:rsidRPr="00E335DB">
        <w:rPr>
          <w:lang w:val="uk-UA"/>
        </w:rPr>
        <w:t>0</w:t>
      </w:r>
      <w:r w:rsidRPr="00E335DB">
        <w:rPr>
          <w:lang w:val="uk-UA"/>
        </w:rPr>
        <w:t>.</w:t>
      </w:r>
      <w:r w:rsidR="006127DC" w:rsidRPr="00E335DB">
        <w:rPr>
          <w:lang w:val="uk-UA"/>
        </w:rPr>
        <w:t xml:space="preserve">3. </w:t>
      </w:r>
      <w:r w:rsidRPr="00E335DB">
        <w:rPr>
          <w:lang w:val="uk-UA"/>
        </w:rPr>
        <w:t>У випадку наявності майн</w:t>
      </w:r>
      <w:r w:rsidR="00C71DD3" w:rsidRPr="00E335DB">
        <w:rPr>
          <w:lang w:val="uk-UA"/>
        </w:rPr>
        <w:t xml:space="preserve">а всередині ТС при її демонтажі </w:t>
      </w:r>
      <w:r w:rsidR="009C2C50" w:rsidRPr="00E335DB">
        <w:rPr>
          <w:lang w:val="uk-UA"/>
        </w:rPr>
        <w:t xml:space="preserve">Комісією </w:t>
      </w:r>
      <w:r w:rsidR="001C4EB9" w:rsidRPr="00E335DB">
        <w:rPr>
          <w:lang w:val="uk-UA"/>
        </w:rPr>
        <w:t>складається опис цього майна</w:t>
      </w:r>
      <w:r w:rsidR="009C2C50" w:rsidRPr="00E335DB">
        <w:rPr>
          <w:lang w:val="uk-UA"/>
        </w:rPr>
        <w:t xml:space="preserve"> у </w:t>
      </w:r>
      <w:r w:rsidR="001C4EB9" w:rsidRPr="00E335DB">
        <w:rPr>
          <w:lang w:val="uk-UA"/>
        </w:rPr>
        <w:t xml:space="preserve">відповідному розділі </w:t>
      </w:r>
      <w:r w:rsidR="009C2C50" w:rsidRPr="00E335DB">
        <w:rPr>
          <w:lang w:val="uk-UA"/>
        </w:rPr>
        <w:t>Акт</w:t>
      </w:r>
      <w:r w:rsidR="001C4EB9" w:rsidRPr="00E335DB">
        <w:rPr>
          <w:lang w:val="uk-UA"/>
        </w:rPr>
        <w:t>у</w:t>
      </w:r>
      <w:r w:rsidR="009C2C50" w:rsidRPr="00E335DB">
        <w:rPr>
          <w:lang w:val="uk-UA"/>
        </w:rPr>
        <w:t xml:space="preserve"> демонтажу (знесення) тимчасової споруди (додаток № 1)</w:t>
      </w:r>
      <w:r w:rsidR="0085686B" w:rsidRPr="00E335DB">
        <w:rPr>
          <w:lang w:val="uk-UA"/>
        </w:rPr>
        <w:t xml:space="preserve"> та дане </w:t>
      </w:r>
      <w:r w:rsidR="003D3D98" w:rsidRPr="00E335DB">
        <w:rPr>
          <w:lang w:val="uk-UA"/>
        </w:rPr>
        <w:t>майно передається на зберігання</w:t>
      </w:r>
      <w:r w:rsidRPr="00E335DB">
        <w:rPr>
          <w:lang w:val="uk-UA"/>
        </w:rPr>
        <w:t xml:space="preserve"> </w:t>
      </w:r>
      <w:r w:rsidR="000F64BD" w:rsidRPr="00E335DB">
        <w:rPr>
          <w:lang w:val="uk-UA"/>
        </w:rPr>
        <w:t>П</w:t>
      </w:r>
      <w:r w:rsidR="00141A38" w:rsidRPr="00E335DB">
        <w:rPr>
          <w:lang w:val="uk-UA"/>
        </w:rPr>
        <w:t>ідприємству</w:t>
      </w:r>
      <w:r w:rsidR="0085686B" w:rsidRPr="00E335DB">
        <w:rPr>
          <w:lang w:val="uk-UA"/>
        </w:rPr>
        <w:t xml:space="preserve">. </w:t>
      </w:r>
    </w:p>
    <w:p w:rsidR="00156E55" w:rsidRDefault="00156E55" w:rsidP="00156E55">
      <w:pPr>
        <w:pStyle w:val="default"/>
        <w:spacing w:before="0" w:beforeAutospacing="0" w:after="0" w:afterAutospacing="0"/>
        <w:jc w:val="both"/>
        <w:rPr>
          <w:lang w:val="uk-UA"/>
        </w:rPr>
      </w:pPr>
    </w:p>
    <w:p w:rsidR="00156E55" w:rsidRPr="009D0B50" w:rsidRDefault="00156E55" w:rsidP="00156E55">
      <w:pPr>
        <w:pStyle w:val="default"/>
        <w:spacing w:before="0" w:beforeAutospacing="0" w:after="0" w:afterAutospacing="0"/>
        <w:jc w:val="both"/>
        <w:rPr>
          <w:lang w:val="uk-UA"/>
        </w:rPr>
      </w:pPr>
      <w:r w:rsidRPr="009D0B50">
        <w:rPr>
          <w:lang w:val="uk-UA"/>
        </w:rPr>
        <w:lastRenderedPageBreak/>
        <w:t>2.11.</w:t>
      </w:r>
      <w:r w:rsidRPr="009D0B50">
        <w:t xml:space="preserve"> </w:t>
      </w:r>
      <w:r w:rsidRPr="009D0B50">
        <w:rPr>
          <w:lang w:val="uk-UA"/>
        </w:rPr>
        <w:t>У разі, якщо ТС не має власника або власник ТС невідомий, знесення (демонтаж) ТС здійснюється за результатами обстеження ТС, згідно пунктами 2.2 – 2.9 цього розділу.</w:t>
      </w:r>
    </w:p>
    <w:p w:rsidR="00156E55" w:rsidRDefault="00156E55" w:rsidP="00FD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22C9" w:rsidRPr="00E335DB" w:rsidRDefault="009A22C9" w:rsidP="00FD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Демонтаж (знесення) ТС здійснюється в наступному порядку: </w:t>
      </w:r>
    </w:p>
    <w:p w:rsidR="009A22C9" w:rsidRPr="00E335DB" w:rsidRDefault="009A22C9" w:rsidP="00FD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Комісія складає </w:t>
      </w:r>
      <w:r w:rsidR="00214D0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 демонтажу </w:t>
      </w:r>
      <w:r w:rsidR="00214D0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(знесення) </w:t>
      </w:r>
      <w:r w:rsidR="0009063A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тимчасової споруди</w:t>
      </w:r>
      <w:r w:rsidR="009A7C3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(додаток</w:t>
      </w:r>
      <w:r w:rsidR="0009063A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4D0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який містить</w:t>
      </w:r>
      <w:r w:rsidR="006127DC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A74E1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</w:t>
      </w:r>
      <w:r w:rsidR="001D221F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ормацію, згідно з пунктами Акту:</w:t>
      </w:r>
    </w:p>
    <w:p w:rsidR="009A22C9" w:rsidRPr="00E335DB" w:rsidRDefault="001D221F" w:rsidP="00661468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розташування ТС, підстави для її демонтажу, дату та час проведення демонтажу;</w:t>
      </w:r>
    </w:p>
    <w:p w:rsidR="009A22C9" w:rsidRPr="00E335DB" w:rsidRDefault="001D221F" w:rsidP="00661468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прізвище, ім'я, по-батькові, посади </w:t>
      </w:r>
      <w:r w:rsidR="009A22C9" w:rsidRPr="00D07C9D">
        <w:rPr>
          <w:rFonts w:ascii="Times New Roman" w:eastAsia="Times New Roman" w:hAnsi="Times New Roman" w:cs="Times New Roman"/>
          <w:strike/>
          <w:sz w:val="24"/>
          <w:szCs w:val="24"/>
          <w:lang w:val="uk-UA" w:eastAsia="ru-RU"/>
        </w:rPr>
        <w:t>голови та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членів Комі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сії, та присутніх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A22C9" w:rsidRPr="00E335DB" w:rsidRDefault="001D221F" w:rsidP="00661468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найменування підприємств, виконуючих демонт</w:t>
      </w:r>
      <w:r w:rsidR="000F64BD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аж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споруди та відключення від інженерних мереж (за наявності)</w:t>
      </w:r>
      <w:r w:rsidR="00484B9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прізвище, ім’я, по батькові, посади та підписи представників цих підприємств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A22C9" w:rsidRPr="00E335DB" w:rsidRDefault="001D221F" w:rsidP="00661468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опис ТС, що демонтується (зноситься): геометричні розміри, матеріал, наявніс</w:t>
      </w:r>
      <w:r w:rsidR="00D07C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ть підключення до мереж </w:t>
      </w:r>
      <w:proofErr w:type="spellStart"/>
      <w:r w:rsidR="00D07C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proofErr w:type="spellEnd"/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водопостачання та перелік візуально виявлених недоліків, пошкоджень;</w:t>
      </w:r>
    </w:p>
    <w:p w:rsidR="009A22C9" w:rsidRPr="00E335DB" w:rsidRDefault="001D221F" w:rsidP="00661468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власника (користувача)ТС</w:t>
      </w:r>
      <w:r w:rsidR="009A7C3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(якщо такі відомі);</w:t>
      </w:r>
    </w:p>
    <w:p w:rsidR="009C2C50" w:rsidRPr="00E335DB" w:rsidRDefault="001D221F" w:rsidP="00661468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фотофіксацію ТС</w:t>
      </w:r>
      <w:r w:rsidR="00EC52A8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9C2C50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C2C50" w:rsidRPr="00E335DB" w:rsidRDefault="009C2C50" w:rsidP="00661468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дані про розділення тимчасової споруди на конструктивні елементи (за необхідністю);</w:t>
      </w:r>
    </w:p>
    <w:p w:rsidR="009C2C50" w:rsidRPr="00E335DB" w:rsidRDefault="001D221F" w:rsidP="00661468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дані про можливі пошкодження ТС</w:t>
      </w:r>
      <w:r w:rsidR="009A7C3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</w:t>
      </w:r>
      <w:proofErr w:type="spellStart"/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навантажувально</w:t>
      </w:r>
      <w:proofErr w:type="spellEnd"/>
      <w:r w:rsidR="009C2C50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22C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розвантажувальних роботах</w:t>
      </w:r>
      <w:r w:rsidR="009C2C50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9C2C50" w:rsidRPr="00E335DB" w:rsidRDefault="009C2C50" w:rsidP="00661468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дані про наявність майна в середині ТС.</w:t>
      </w:r>
    </w:p>
    <w:p w:rsidR="009A22C9" w:rsidRPr="00E335DB" w:rsidRDefault="009A22C9" w:rsidP="00661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 може містити й інші відомості, які члени </w:t>
      </w:r>
      <w:r w:rsidR="00C71DD3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омісії будуть вважати за необхідне зазначити в ньому.  </w:t>
      </w:r>
    </w:p>
    <w:p w:rsidR="009A22C9" w:rsidRDefault="009A22C9" w:rsidP="0085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 w:rsidR="002E2FCA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відсутності власника </w:t>
      </w:r>
      <w:r w:rsidR="008E6091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(користувача)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ТС</w:t>
      </w:r>
      <w:r w:rsidR="009A7C3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процедур</w:t>
      </w:r>
      <w:r w:rsidR="00214D0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демонтажу (знесення) (або у разі не виявлення власника ТС) про це робиться відмітка у </w:t>
      </w:r>
      <w:r w:rsidR="002E2FCA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кті </w:t>
      </w:r>
      <w:r w:rsidR="00214D0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демонтажу (знесення) тимчасової споруди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A22C9" w:rsidRPr="00E335DB" w:rsidRDefault="009A22C9" w:rsidP="00850457">
      <w:pPr>
        <w:pStyle w:val="default"/>
        <w:spacing w:before="0" w:beforeAutospacing="0" w:after="0" w:afterAutospacing="0"/>
        <w:jc w:val="both"/>
        <w:rPr>
          <w:lang w:val="uk-UA"/>
        </w:rPr>
      </w:pPr>
      <w:r w:rsidRPr="00E335DB">
        <w:rPr>
          <w:lang w:val="uk-UA"/>
        </w:rPr>
        <w:t>2.1</w:t>
      </w:r>
      <w:r w:rsidR="009D0B50">
        <w:rPr>
          <w:lang w:val="uk-UA"/>
        </w:rPr>
        <w:t>2</w:t>
      </w:r>
      <w:r w:rsidRPr="00E335DB">
        <w:rPr>
          <w:lang w:val="uk-UA"/>
        </w:rPr>
        <w:t>.3. Акт демонтажу</w:t>
      </w:r>
      <w:r w:rsidR="00214D0B" w:rsidRPr="00E335DB">
        <w:rPr>
          <w:lang w:val="uk-UA"/>
        </w:rPr>
        <w:t xml:space="preserve"> (знесення)</w:t>
      </w:r>
      <w:r w:rsidRPr="00E335DB">
        <w:rPr>
          <w:lang w:val="uk-UA"/>
        </w:rPr>
        <w:t xml:space="preserve"> тимчасової споруди складається у трьох примірниках, один з яких надається власнику (користувачу) тимчасової споруди, якщо такий відомий, другий примірник </w:t>
      </w:r>
      <w:r w:rsidR="00214D0B" w:rsidRPr="00E335DB">
        <w:rPr>
          <w:lang w:val="uk-UA"/>
        </w:rPr>
        <w:t>надається</w:t>
      </w:r>
      <w:r w:rsidRPr="00E335DB">
        <w:rPr>
          <w:lang w:val="uk-UA"/>
        </w:rPr>
        <w:t xml:space="preserve"> </w:t>
      </w:r>
      <w:r w:rsidR="000F64BD" w:rsidRPr="00E335DB">
        <w:rPr>
          <w:lang w:val="uk-UA"/>
        </w:rPr>
        <w:t>П</w:t>
      </w:r>
      <w:r w:rsidRPr="00E335DB">
        <w:rPr>
          <w:lang w:val="uk-UA"/>
        </w:rPr>
        <w:t>ідприємств</w:t>
      </w:r>
      <w:r w:rsidR="00214D0B" w:rsidRPr="00E335DB">
        <w:rPr>
          <w:lang w:val="uk-UA"/>
        </w:rPr>
        <w:t>у</w:t>
      </w:r>
      <w:r w:rsidRPr="00E335DB">
        <w:rPr>
          <w:lang w:val="uk-UA"/>
        </w:rPr>
        <w:t xml:space="preserve">, яке проводило демонтажні роботи, третій примірник залишається в </w:t>
      </w:r>
      <w:r w:rsidR="00C71DD3" w:rsidRPr="00E335DB">
        <w:rPr>
          <w:lang w:val="uk-UA"/>
        </w:rPr>
        <w:t>К</w:t>
      </w:r>
      <w:r w:rsidRPr="00E335DB">
        <w:rPr>
          <w:lang w:val="uk-UA"/>
        </w:rPr>
        <w:t xml:space="preserve">омісії. </w:t>
      </w:r>
    </w:p>
    <w:p w:rsidR="00404865" w:rsidRPr="00E335DB" w:rsidRDefault="009A22C9" w:rsidP="008504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.4. Після складання </w:t>
      </w:r>
      <w:r w:rsidR="00214D0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 демонтажу (знесення)</w:t>
      </w:r>
      <w:r w:rsidR="00214D0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тимчасової споруди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ТС</w:t>
      </w:r>
      <w:r w:rsidR="009A7C3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відключається від мереж, опечатується, демонтується і перевозиться на майданчик тимчасового зберігання </w:t>
      </w:r>
      <w:r w:rsidR="00664DA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</w:t>
      </w:r>
      <w:r w:rsidR="00CA74E1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A22C9" w:rsidRPr="00D07C9D" w:rsidRDefault="002E2FCA" w:rsidP="0066146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Виконком </w:t>
      </w:r>
      <w:r w:rsidR="009A22C9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Лисичанськ</w:t>
      </w:r>
      <w:r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ої</w:t>
      </w:r>
      <w:r w:rsidR="009A22C9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</w:t>
      </w:r>
      <w:r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ої</w:t>
      </w:r>
      <w:r w:rsidR="009A22C9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рад</w:t>
      </w:r>
      <w:r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="009A22C9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566D3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або </w:t>
      </w:r>
      <w:r w:rsidR="00664DA4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Підприємство</w:t>
      </w:r>
      <w:r w:rsidR="009A22C9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не несуть відповідальності за погіршення стану тимчасової споруди через об’єктивну відсутність спеціальних приміщень або належних умов зберігання (погодні умови,</w:t>
      </w:r>
      <w:r w:rsidR="00C9278E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A22C9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тощо), про що робиться спеціальна відмітка в Акті </w:t>
      </w:r>
      <w:r w:rsidR="004E0C7A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періодичного огляду</w:t>
      </w:r>
      <w:r w:rsidR="009A22C9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ТС</w:t>
      </w:r>
      <w:r w:rsidR="009A7C39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4E0C7A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суб’єктом господарювання</w:t>
      </w:r>
      <w:r w:rsidR="009A22C9" w:rsidRPr="00D07C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0DD5" w:rsidRPr="00E335DB" w:rsidRDefault="00EE7684" w:rsidP="0033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.5. Протягом п’яти робочих днів з моменту демонтажу ТС</w:t>
      </w:r>
      <w:r w:rsidR="009A7C3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71DD3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омісія</w:t>
      </w:r>
      <w:r w:rsidR="00330DD5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330DD5" w:rsidRPr="00E335DB" w:rsidRDefault="00330DD5" w:rsidP="0033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EE768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надає</w:t>
      </w:r>
      <w:r w:rsidR="00EE768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власнику (користувачу) ТС</w:t>
      </w:r>
      <w:r w:rsidR="001C4EB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 про демонтаж (знесення) тимчасової споруди, відомості про місце її тимчасового зберігання, суму коштів, яка підлягає відшкодуванню власником (користувачем) ТС за її демонтаж і інші супутні витрат</w:t>
      </w:r>
      <w:r w:rsidR="004A3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E768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 надсилається  </w:t>
      </w:r>
      <w:r w:rsidR="00EE768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рекомендованим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E768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листом з повідомленням про вручення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EE768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надає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ться</w:t>
      </w:r>
      <w:r w:rsidR="00EE768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розписку (якщо власник, користувач відомі)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E7684" w:rsidRPr="00E335DB" w:rsidRDefault="00330DD5" w:rsidP="0033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EE768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розміщує таку ж саму інформацію на офіційному сайті  Лисичанської міської ради.</w:t>
      </w:r>
    </w:p>
    <w:p w:rsidR="001C4EB9" w:rsidRPr="00E335DB" w:rsidRDefault="001C4EB9" w:rsidP="00D5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3129" w:rsidRDefault="004304AD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Витрати, понесені на демонтаж (знесення) ТС, його </w:t>
      </w:r>
      <w:r w:rsidR="00330DD5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транспортування та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зберігання </w:t>
      </w:r>
      <w:r w:rsidR="00664DA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здійснюються за рахунок місцевого бюджету з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подальш</w:t>
      </w:r>
      <w:r w:rsidR="00664DA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</w:t>
      </w:r>
      <w:r w:rsidR="00C9060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тяг</w:t>
      </w:r>
      <w:r w:rsidR="00664DA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ненням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власника (користувача) ТС.</w:t>
      </w:r>
    </w:p>
    <w:p w:rsidR="00397384" w:rsidRPr="00E335DB" w:rsidRDefault="00397384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4DA4" w:rsidRPr="00E335DB" w:rsidRDefault="00664DA4" w:rsidP="00664D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власників (користувачів) ТС розмір витрат понесених на демонтаж (знесення) ТС встановлюється та складається з витрат на демонтаж ТС, </w:t>
      </w:r>
      <w:r w:rsidR="00330DD5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 транспортування,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зберігання, витрат на відключення ТС від інженерних мереж, та витрат на відновлення благоустрою у відповідності до калькуляцій та рахунків на оплату послуг, наданих відповідними суб'єктами господарювання.</w:t>
      </w:r>
    </w:p>
    <w:p w:rsidR="004304AD" w:rsidRPr="00E335DB" w:rsidRDefault="00613129" w:rsidP="0066146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Повернення ТС без відшкодування витрат, пов’язаних із проведенням демонтажу не допускається. У разі відмови власника тимчасової споруди відшкодувати такі витрати, відшкодування витрат Лисичанської міської ради здійснюється в судовому порядку.   </w:t>
      </w:r>
    </w:p>
    <w:p w:rsidR="00473D06" w:rsidRPr="00E335DB" w:rsidRDefault="006411C7" w:rsidP="0085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2.1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Демонтована ТС</w:t>
      </w:r>
      <w:r w:rsidR="00D040F0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повертається власнику </w:t>
      </w:r>
      <w:r w:rsidR="0073264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рішення </w:t>
      </w:r>
      <w:r w:rsidR="00C71DD3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73264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омісії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</w:t>
      </w:r>
      <w:r w:rsidR="0073264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дання ним на розгляд </w:t>
      </w:r>
      <w:r w:rsidR="00C71DD3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омісії </w:t>
      </w:r>
      <w:r w:rsidR="00CA74E1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письмової заяви, у довільній формі. </w:t>
      </w:r>
      <w:r w:rsidR="00473D0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 обов’язково додаються</w:t>
      </w:r>
      <w:r w:rsidR="00D453C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наступні документи</w:t>
      </w:r>
      <w:r w:rsidR="00473D0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6411C7" w:rsidRPr="00E335DB" w:rsidRDefault="003D683F" w:rsidP="003D683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AD7718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6411C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</w:t>
      </w:r>
      <w:r w:rsidR="00473D0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складений</w:t>
      </w:r>
      <w:r w:rsidR="006411C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демонтажі самовільно встановлених тимчасових споруд (в разі наявності у власника такого акту);</w:t>
      </w:r>
    </w:p>
    <w:p w:rsidR="006411C7" w:rsidRPr="00E335DB" w:rsidRDefault="003D683F" w:rsidP="003D683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 </w:t>
      </w:r>
      <w:r w:rsidR="006411C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</w:t>
      </w:r>
      <w:r w:rsidR="00D453C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6411C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посвідчують особу;</w:t>
      </w:r>
    </w:p>
    <w:p w:rsidR="006411C7" w:rsidRPr="00E335DB" w:rsidRDefault="003D683F" w:rsidP="003D683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806CA2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документи, що підтверджують право власності на демонтовану тимчасову споруду чи законн</w:t>
      </w:r>
      <w:r w:rsidR="00F94E9C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806CA2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володіння, користування нею, а також документ</w:t>
      </w:r>
      <w:r w:rsidR="00F94E9C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806CA2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підтверджують право власності (користування) та інші права на товарно-матеріальні цінності, особисті речі, що знаходились у ТС (права можуть бути підтверджені письмовими свідченнями, наданими особисто комісії не менше ніж трьома особами)</w:t>
      </w:r>
      <w:r w:rsidR="004304AD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189D" w:rsidRPr="00E335DB" w:rsidRDefault="00C9278E" w:rsidP="00664D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6411C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</w:t>
      </w:r>
      <w:r w:rsidR="00D453C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6411C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оплату послуг та відшкодування витрат, пов’язаних з демонтажем, переміщенням та зберіганням ТС, відновленням благоустрою</w:t>
      </w:r>
      <w:r w:rsidR="004304AD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6189D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6189D" w:rsidRPr="00E335DB" w:rsidRDefault="0036189D" w:rsidP="00664D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2649" w:rsidRPr="00E335DB" w:rsidRDefault="00473D06" w:rsidP="0085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36189D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Повернення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ТС здійснюється протягом двох робочих днів </w:t>
      </w:r>
      <w:r w:rsidR="00404865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</w:t>
      </w:r>
      <w:r w:rsidR="00972C6F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</w:t>
      </w:r>
      <w:r w:rsidR="0036189D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972C6F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омісії</w:t>
      </w:r>
      <w:r w:rsidR="00732649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6189D" w:rsidRPr="00E335DB" w:rsidRDefault="0036189D" w:rsidP="00661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Повернення</w:t>
      </w:r>
      <w:r w:rsidR="00473D0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ТС здійснюється за актом приймання-передачі,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який складається у трьох примірниках, один з яких надається власнику (користувачу) тимчасової споруди, другий примірник </w:t>
      </w:r>
      <w:r w:rsidR="0085045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надається </w:t>
      </w:r>
      <w:r w:rsidR="00AD7718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85045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ідприємству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яке проводило демонтажні роботи</w:t>
      </w:r>
      <w:r w:rsidR="00EA388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його зберігання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третій примірник залишається в Комісії. </w:t>
      </w:r>
    </w:p>
    <w:p w:rsidR="00156E55" w:rsidRDefault="00156E55" w:rsidP="00156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422F" w:rsidRPr="00E335DB" w:rsidRDefault="006568B4" w:rsidP="0085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разі, якщо</w:t>
      </w:r>
      <w:r w:rsidRPr="00E335DB">
        <w:rPr>
          <w:szCs w:val="24"/>
          <w:lang w:val="uk-UA"/>
        </w:rPr>
        <w:t xml:space="preserve"> </w:t>
      </w:r>
      <w:r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 w:rsidR="00850457"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шести </w:t>
      </w:r>
      <w:r w:rsidR="00850457" w:rsidRPr="00E335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35DB">
        <w:rPr>
          <w:rFonts w:ascii="Times New Roman" w:hAnsi="Times New Roman" w:cs="Times New Roman"/>
          <w:sz w:val="24"/>
          <w:szCs w:val="24"/>
          <w:lang w:val="uk-UA"/>
        </w:rPr>
        <w:t>місяців</w:t>
      </w:r>
      <w:r w:rsidRPr="00E335DB">
        <w:rPr>
          <w:szCs w:val="24"/>
          <w:lang w:val="uk-UA"/>
        </w:rPr>
        <w:t xml:space="preserve">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дати демонтажу від власника (користувача)  не надійде заяв</w:t>
      </w:r>
      <w:r w:rsidR="000566D3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повернення демонтованої ТС</w:t>
      </w:r>
      <w:r w:rsidR="00D23DEF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із підтверджуючими  правовстановлюючими </w:t>
      </w:r>
      <w:r w:rsidR="003973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документами на неї, та власник (користувач) не відшкодує витрат,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понесених на демонтаж (знесення) ТС, такі дії</w:t>
      </w:r>
      <w:r w:rsidR="0020422F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973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частини 1 статті 347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Цивільного кодексу України будуть свідчити про відмову від права власності на ТС. </w:t>
      </w:r>
    </w:p>
    <w:p w:rsidR="006568B4" w:rsidRPr="00E335DB" w:rsidRDefault="00484B97" w:rsidP="00661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 власності на ТС</w:t>
      </w:r>
      <w:r w:rsidR="00240444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від якого власник відмовився</w:t>
      </w:r>
      <w:r w:rsidR="0020422F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ст. 336 Цивільного кодексу України переходить до територіальної гр</w:t>
      </w:r>
      <w:r w:rsidR="00404865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омади м. Лисичанська з моменту складання Акту демонтажу ТС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43AB" w:rsidRPr="00E335DB" w:rsidRDefault="00CB43AB" w:rsidP="00661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 рішення Лисичанської міської ради щодо подальшого використання ТС готує управління з виконання політики Лисичанської міської ради в галузі житлово-комунального господарства.</w:t>
      </w:r>
    </w:p>
    <w:p w:rsidR="00CB43AB" w:rsidRPr="00E335DB" w:rsidRDefault="00CB43AB" w:rsidP="00CB4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74E6" w:rsidRPr="00E335DB" w:rsidRDefault="00E342FD" w:rsidP="00CB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9D0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разі коли власник демонтованих тимчасових споруд невідомий або відсутній, такі тимчасові споруди визнаються безхазяйним</w:t>
      </w:r>
      <w:r w:rsidR="0020422F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порядку, визначеному </w:t>
      </w:r>
      <w:r w:rsidR="008A50A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частиною 3 статті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335 Цивільного кодексу України</w:t>
      </w:r>
      <w:r w:rsidR="00484B9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428A7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56E55" w:rsidRDefault="00190E03" w:rsidP="00661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E335DB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E335DB">
        <w:rPr>
          <w:lang w:val="uk-UA"/>
        </w:rPr>
        <w:t xml:space="preserve"> </w:t>
      </w:r>
      <w:r w:rsidR="00BE74E6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ТС, власник якої не встановлений,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 w:rsidR="00CB43AB"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власності Лисичанської міської ради </w:t>
      </w:r>
      <w:r w:rsidRPr="00E3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розпочинає процедуру визнання її безхазяйною.</w:t>
      </w:r>
      <w:r w:rsidR="00156E55" w:rsidRPr="00156E5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:rsidR="00BE74E6" w:rsidRPr="00E335DB" w:rsidRDefault="00BE74E6" w:rsidP="00190E0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7FB3" w:rsidRDefault="00E95028" w:rsidP="00850457">
      <w:pPr>
        <w:spacing w:line="240" w:lineRule="auto"/>
        <w:rPr>
          <w:lang w:val="uk-UA"/>
        </w:rPr>
        <w:sectPr w:rsidR="00437FB3" w:rsidSect="005436E7">
          <w:headerReference w:type="first" r:id="rId12"/>
          <w:pgSz w:w="11906" w:h="16838"/>
          <w:pgMar w:top="454" w:right="567" w:bottom="454" w:left="1134" w:header="709" w:footer="709" w:gutter="0"/>
          <w:pgNumType w:start="1"/>
          <w:cols w:space="708"/>
          <w:titlePg/>
          <w:docGrid w:linePitch="360"/>
        </w:sectPr>
      </w:pPr>
      <w:r w:rsidRPr="00E335DB">
        <w:rPr>
          <w:lang w:val="uk-UA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793"/>
      </w:tblGrid>
      <w:tr w:rsidR="00E335DB" w:rsidRPr="009D0B50" w:rsidTr="00880EF4">
        <w:trPr>
          <w:jc w:val="right"/>
        </w:trPr>
        <w:tc>
          <w:tcPr>
            <w:tcW w:w="3793" w:type="dxa"/>
          </w:tcPr>
          <w:p w:rsidR="00E95028" w:rsidRPr="009D0B50" w:rsidRDefault="00B26B1A" w:rsidP="008504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Додаток </w:t>
            </w:r>
            <w:r w:rsidR="005F4C41"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50457" w:rsidRPr="009D0B50" w:rsidRDefault="00E95028" w:rsidP="009A7C39">
            <w:p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 w:rsidR="009A7C39"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="00850457"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ПОЛОЖЕННЯ</w:t>
            </w:r>
          </w:p>
          <w:p w:rsidR="007D1BF0" w:rsidRPr="009D0B50" w:rsidRDefault="00850457" w:rsidP="007D1BF0">
            <w:p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порядок демонтажу, обліку і зберігання </w:t>
            </w:r>
            <w:r w:rsidR="005F4C41"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незаконно </w:t>
            </w:r>
            <w:r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встановлених </w:t>
            </w:r>
            <w:r w:rsidR="00240444"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тимчасових споруд</w:t>
            </w:r>
            <w:r w:rsidR="007D1BF0"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території </w:t>
            </w:r>
          </w:p>
          <w:p w:rsidR="00B26B1A" w:rsidRPr="009D0B50" w:rsidRDefault="00850457" w:rsidP="007D1BF0">
            <w:p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Лисичанська</w:t>
            </w:r>
          </w:p>
        </w:tc>
      </w:tr>
    </w:tbl>
    <w:p w:rsidR="00B26B1A" w:rsidRPr="009D0B50" w:rsidRDefault="00B26B1A" w:rsidP="0085045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D0B50">
        <w:rPr>
          <w:rFonts w:ascii="Times New Roman" w:hAnsi="Times New Roman" w:cs="Times New Roman"/>
          <w:b/>
          <w:lang w:val="uk-UA"/>
        </w:rPr>
        <w:t>АКТ № __</w:t>
      </w:r>
      <w:r w:rsidR="006E23DA" w:rsidRPr="009D0B50">
        <w:rPr>
          <w:rFonts w:ascii="Times New Roman" w:hAnsi="Times New Roman" w:cs="Times New Roman"/>
          <w:b/>
          <w:lang w:val="uk-UA"/>
        </w:rPr>
        <w:t>_</w:t>
      </w:r>
      <w:r w:rsidRPr="009D0B50">
        <w:rPr>
          <w:rFonts w:ascii="Times New Roman" w:hAnsi="Times New Roman" w:cs="Times New Roman"/>
          <w:b/>
          <w:lang w:val="uk-UA"/>
        </w:rPr>
        <w:t>_</w:t>
      </w:r>
    </w:p>
    <w:p w:rsidR="00B26B1A" w:rsidRPr="009D0B50" w:rsidRDefault="00B26B1A" w:rsidP="0085045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D0B50">
        <w:rPr>
          <w:rFonts w:ascii="Times New Roman" w:hAnsi="Times New Roman" w:cs="Times New Roman"/>
          <w:b/>
          <w:lang w:val="uk-UA"/>
        </w:rPr>
        <w:t xml:space="preserve">демонтажу (знесення) </w:t>
      </w:r>
      <w:r w:rsidR="00FF163F" w:rsidRPr="009D0B50">
        <w:rPr>
          <w:rFonts w:ascii="Times New Roman" w:hAnsi="Times New Roman" w:cs="Times New Roman"/>
          <w:b/>
          <w:lang w:val="uk-UA"/>
        </w:rPr>
        <w:t>тимчасової споруди</w:t>
      </w:r>
      <w:r w:rsidR="009A7C39" w:rsidRPr="009D0B50">
        <w:rPr>
          <w:rFonts w:ascii="Times New Roman" w:hAnsi="Times New Roman" w:cs="Times New Roman"/>
          <w:b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4"/>
        <w:gridCol w:w="3189"/>
        <w:gridCol w:w="3198"/>
      </w:tblGrid>
      <w:tr w:rsidR="00B26B1A" w:rsidRPr="009D0B50" w:rsidTr="00D263B3">
        <w:tc>
          <w:tcPr>
            <w:tcW w:w="3184" w:type="dxa"/>
          </w:tcPr>
          <w:p w:rsidR="00B26B1A" w:rsidRPr="009D0B50" w:rsidRDefault="00B26B1A" w:rsidP="008504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о _______ годині</w:t>
            </w:r>
          </w:p>
        </w:tc>
        <w:tc>
          <w:tcPr>
            <w:tcW w:w="3189" w:type="dxa"/>
          </w:tcPr>
          <w:p w:rsidR="00B26B1A" w:rsidRPr="009D0B50" w:rsidRDefault="00B26B1A" w:rsidP="008504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____  ________ 20___ року</w:t>
            </w:r>
          </w:p>
        </w:tc>
        <w:tc>
          <w:tcPr>
            <w:tcW w:w="3198" w:type="dxa"/>
          </w:tcPr>
          <w:p w:rsidR="00B26B1A" w:rsidRPr="009D0B50" w:rsidRDefault="00B26B1A" w:rsidP="0085045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м. Лисичанськ</w:t>
            </w:r>
          </w:p>
        </w:tc>
      </w:tr>
    </w:tbl>
    <w:p w:rsidR="00B26B1A" w:rsidRPr="009D0B50" w:rsidRDefault="00B26B1A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</w:p>
    <w:p w:rsidR="00B26B1A" w:rsidRPr="009D0B50" w:rsidRDefault="006E5A2F" w:rsidP="006E5A2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 xml:space="preserve">На виконання </w:t>
      </w:r>
      <w:r w:rsidR="00B26B1A" w:rsidRPr="009D0B50">
        <w:rPr>
          <w:rFonts w:ascii="Times New Roman" w:hAnsi="Times New Roman" w:cs="Times New Roman"/>
          <w:lang w:val="uk-UA"/>
        </w:rPr>
        <w:t xml:space="preserve">рішення виконкому </w:t>
      </w:r>
      <w:r w:rsidRPr="009D0B50">
        <w:rPr>
          <w:rFonts w:ascii="Times New Roman" w:hAnsi="Times New Roman" w:cs="Times New Roman"/>
          <w:lang w:val="uk-UA"/>
        </w:rPr>
        <w:t>(суду)</w:t>
      </w:r>
      <w:r w:rsidR="00B26B1A" w:rsidRPr="009D0B50">
        <w:rPr>
          <w:rFonts w:ascii="Times New Roman" w:hAnsi="Times New Roman" w:cs="Times New Roman"/>
          <w:lang w:val="uk-UA"/>
        </w:rPr>
        <w:t xml:space="preserve"> від _______ _____________________ 20___р</w:t>
      </w:r>
      <w:r w:rsidRPr="009D0B50">
        <w:rPr>
          <w:rFonts w:ascii="Times New Roman" w:hAnsi="Times New Roman" w:cs="Times New Roman"/>
          <w:lang w:val="uk-UA"/>
        </w:rPr>
        <w:t xml:space="preserve"> </w:t>
      </w:r>
      <w:r w:rsidR="00B26B1A" w:rsidRPr="009D0B50">
        <w:rPr>
          <w:rFonts w:ascii="Times New Roman" w:hAnsi="Times New Roman" w:cs="Times New Roman"/>
          <w:lang w:val="uk-UA"/>
        </w:rPr>
        <w:t>№ __</w:t>
      </w:r>
      <w:r w:rsidR="00F74F42" w:rsidRPr="009D0B50">
        <w:rPr>
          <w:rFonts w:ascii="Times New Roman" w:hAnsi="Times New Roman" w:cs="Times New Roman"/>
          <w:lang w:val="uk-UA"/>
        </w:rPr>
        <w:t>_</w:t>
      </w:r>
      <w:r w:rsidR="00B26B1A" w:rsidRPr="009D0B50">
        <w:rPr>
          <w:rFonts w:ascii="Times New Roman" w:hAnsi="Times New Roman" w:cs="Times New Roman"/>
          <w:lang w:val="uk-UA"/>
        </w:rPr>
        <w:t xml:space="preserve">_____ </w:t>
      </w:r>
    </w:p>
    <w:p w:rsidR="00B26B1A" w:rsidRPr="009D0B50" w:rsidRDefault="00B26B1A" w:rsidP="00850457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 xml:space="preserve">у присутності </w:t>
      </w:r>
      <w:r w:rsidR="00FF163F" w:rsidRPr="009D0B50">
        <w:rPr>
          <w:rFonts w:ascii="Times New Roman" w:hAnsi="Times New Roman" w:cs="Times New Roman"/>
          <w:lang w:val="uk-UA"/>
        </w:rPr>
        <w:t>Комісії з питань благоустрою території міста Лисичанська</w:t>
      </w:r>
      <w:r w:rsidRPr="009D0B50">
        <w:rPr>
          <w:rFonts w:ascii="Times New Roman" w:hAnsi="Times New Roman" w:cs="Times New Roman"/>
          <w:lang w:val="uk-UA"/>
        </w:rPr>
        <w:t>:</w:t>
      </w:r>
    </w:p>
    <w:p w:rsidR="00FF163F" w:rsidRPr="009D0B50" w:rsidRDefault="00B26B1A" w:rsidP="00FF16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9D0B50">
        <w:rPr>
          <w:rFonts w:ascii="Times New Roman" w:hAnsi="Times New Roman" w:cs="Times New Roman"/>
          <w:b/>
          <w:i/>
          <w:u w:val="single"/>
          <w:lang w:val="uk-UA"/>
        </w:rPr>
        <w:t>Члени комісії:</w:t>
      </w:r>
      <w:r w:rsidRPr="009D0B50">
        <w:rPr>
          <w:rFonts w:ascii="Times New Roman" w:hAnsi="Times New Roman" w:cs="Times New Roman"/>
          <w:b/>
          <w:i/>
          <w:lang w:val="uk-UA"/>
        </w:rPr>
        <w:t xml:space="preserve"> </w:t>
      </w:r>
      <w:r w:rsidR="00FF163F" w:rsidRPr="009D0B50">
        <w:rPr>
          <w:rFonts w:ascii="Times New Roman" w:hAnsi="Times New Roman" w:cs="Times New Roman"/>
          <w:b/>
          <w:i/>
          <w:lang w:val="uk-UA"/>
        </w:rPr>
        <w:t>__________________________________________________________________________</w:t>
      </w:r>
    </w:p>
    <w:p w:rsidR="00FF163F" w:rsidRPr="009D0B50" w:rsidRDefault="00FF163F" w:rsidP="00FF163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vertAlign w:val="superscript"/>
          <w:lang w:val="uk-UA"/>
        </w:rPr>
      </w:pPr>
      <w:r w:rsidRPr="009D0B50">
        <w:rPr>
          <w:rFonts w:ascii="Times New Roman" w:hAnsi="Times New Roman" w:cs="Times New Roman"/>
          <w:vertAlign w:val="superscript"/>
          <w:lang w:val="uk-UA"/>
        </w:rPr>
        <w:t>прізвище, ім'я, по-батькові, посади членів Комісії</w:t>
      </w:r>
    </w:p>
    <w:p w:rsidR="00B26B1A" w:rsidRPr="009D0B50" w:rsidRDefault="00F74F42" w:rsidP="00FF16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6537" w:rsidRPr="009D0B50">
        <w:rPr>
          <w:rFonts w:ascii="Times New Roman" w:hAnsi="Times New Roman" w:cs="Times New Roman"/>
          <w:lang w:val="uk-UA"/>
        </w:rPr>
        <w:t>_______________</w:t>
      </w:r>
      <w:r w:rsidR="00FF163F" w:rsidRPr="009D0B50">
        <w:rPr>
          <w:rFonts w:ascii="Times New Roman" w:hAnsi="Times New Roman" w:cs="Times New Roman"/>
          <w:lang w:val="uk-UA"/>
        </w:rPr>
        <w:t>______________________________________________________</w:t>
      </w:r>
      <w:r w:rsidRPr="009D0B50">
        <w:rPr>
          <w:rFonts w:ascii="Times New Roman" w:hAnsi="Times New Roman" w:cs="Times New Roman"/>
          <w:lang w:val="uk-UA"/>
        </w:rPr>
        <w:t>__________________</w:t>
      </w:r>
    </w:p>
    <w:p w:rsidR="00D263B3" w:rsidRPr="009D0B50" w:rsidRDefault="00D263B3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u w:val="single"/>
          <w:lang w:val="uk-UA"/>
        </w:rPr>
      </w:pPr>
      <w:r w:rsidRPr="009D0B50">
        <w:rPr>
          <w:rFonts w:ascii="Times New Roman" w:hAnsi="Times New Roman" w:cs="Times New Roman"/>
          <w:b/>
          <w:i/>
          <w:u w:val="single"/>
          <w:lang w:val="uk-UA"/>
        </w:rPr>
        <w:t xml:space="preserve">Проведено демонтаж ТС за адресою:   </w:t>
      </w:r>
      <w:r w:rsidRPr="009D0B50">
        <w:rPr>
          <w:rFonts w:ascii="Times New Roman" w:hAnsi="Times New Roman" w:cs="Times New Roman"/>
          <w:lang w:val="uk-UA"/>
        </w:rPr>
        <w:t>__________</w:t>
      </w:r>
      <w:r w:rsidR="00F74F42" w:rsidRPr="009D0B50">
        <w:rPr>
          <w:rFonts w:ascii="Times New Roman" w:hAnsi="Times New Roman" w:cs="Times New Roman"/>
          <w:lang w:val="uk-UA"/>
        </w:rPr>
        <w:t>__________</w:t>
      </w:r>
      <w:r w:rsidRPr="009D0B50">
        <w:rPr>
          <w:rFonts w:ascii="Times New Roman" w:hAnsi="Times New Roman" w:cs="Times New Roman"/>
          <w:lang w:val="uk-UA"/>
        </w:rPr>
        <w:t>_________________________</w:t>
      </w:r>
      <w:r w:rsidR="0041043F" w:rsidRPr="009D0B50">
        <w:rPr>
          <w:rFonts w:ascii="Times New Roman" w:hAnsi="Times New Roman" w:cs="Times New Roman"/>
          <w:lang w:val="uk-UA"/>
        </w:rPr>
        <w:t>_</w:t>
      </w:r>
      <w:r w:rsidRPr="009D0B50">
        <w:rPr>
          <w:rFonts w:ascii="Times New Roman" w:hAnsi="Times New Roman" w:cs="Times New Roman"/>
          <w:lang w:val="uk-UA"/>
        </w:rPr>
        <w:t>____</w:t>
      </w:r>
      <w:r w:rsidR="00F66537" w:rsidRPr="009D0B50">
        <w:rPr>
          <w:rFonts w:ascii="Times New Roman" w:hAnsi="Times New Roman" w:cs="Times New Roman"/>
          <w:lang w:val="uk-UA"/>
        </w:rPr>
        <w:t>____________________________</w:t>
      </w:r>
      <w:r w:rsidRPr="009D0B50">
        <w:rPr>
          <w:rFonts w:ascii="Times New Roman" w:hAnsi="Times New Roman" w:cs="Times New Roman"/>
          <w:lang w:val="uk-UA"/>
        </w:rPr>
        <w:t>________</w:t>
      </w:r>
    </w:p>
    <w:p w:rsidR="00FF163F" w:rsidRPr="009D0B50" w:rsidRDefault="00B26B1A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u w:val="single"/>
          <w:lang w:val="uk-UA"/>
        </w:rPr>
      </w:pPr>
      <w:r w:rsidRPr="009D0B50">
        <w:rPr>
          <w:rFonts w:ascii="Times New Roman" w:hAnsi="Times New Roman" w:cs="Times New Roman"/>
          <w:b/>
          <w:i/>
          <w:u w:val="single"/>
          <w:lang w:val="uk-UA"/>
        </w:rPr>
        <w:t>Особи присутні при демонтажі ТС</w:t>
      </w:r>
      <w:r w:rsidR="00240444" w:rsidRPr="009D0B50">
        <w:rPr>
          <w:rFonts w:ascii="Times New Roman" w:hAnsi="Times New Roman" w:cs="Times New Roman"/>
          <w:b/>
          <w:i/>
          <w:u w:val="single"/>
          <w:lang w:val="uk-UA"/>
        </w:rPr>
        <w:t>:</w:t>
      </w:r>
    </w:p>
    <w:p w:rsidR="00FF163F" w:rsidRPr="009D0B50" w:rsidRDefault="00F74F42" w:rsidP="00F66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i/>
          <w:lang w:val="uk-UA"/>
        </w:rPr>
        <w:t>_____________________________________________________________</w:t>
      </w:r>
      <w:r w:rsidR="00F66537" w:rsidRPr="009D0B50">
        <w:rPr>
          <w:rFonts w:ascii="Times New Roman" w:hAnsi="Times New Roman" w:cs="Times New Roman"/>
          <w:lang w:val="uk-UA"/>
        </w:rPr>
        <w:t>_________________________</w:t>
      </w:r>
    </w:p>
    <w:p w:rsidR="00FF163F" w:rsidRPr="009D0B50" w:rsidRDefault="00FF163F" w:rsidP="004428A7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 w:cs="Times New Roman"/>
          <w:vertAlign w:val="superscript"/>
          <w:lang w:val="uk-UA"/>
        </w:rPr>
      </w:pPr>
      <w:r w:rsidRPr="009D0B50">
        <w:rPr>
          <w:rFonts w:ascii="Times New Roman" w:hAnsi="Times New Roman" w:cs="Times New Roman"/>
          <w:vertAlign w:val="superscript"/>
          <w:lang w:val="uk-UA"/>
        </w:rPr>
        <w:t>представник</w:t>
      </w:r>
      <w:r w:rsidR="00F66537" w:rsidRPr="009D0B50">
        <w:rPr>
          <w:rFonts w:ascii="Times New Roman" w:hAnsi="Times New Roman" w:cs="Times New Roman"/>
          <w:vertAlign w:val="superscript"/>
          <w:lang w:val="uk-UA"/>
        </w:rPr>
        <w:t>и</w:t>
      </w:r>
      <w:r w:rsidRPr="009D0B50">
        <w:rPr>
          <w:rFonts w:ascii="Times New Roman" w:hAnsi="Times New Roman" w:cs="Times New Roman"/>
          <w:vertAlign w:val="superscript"/>
          <w:lang w:val="uk-UA"/>
        </w:rPr>
        <w:t xml:space="preserve"> організацій, служб, депутатів та представників правоохоронних органів (за наявності)</w:t>
      </w:r>
    </w:p>
    <w:p w:rsidR="00B26B1A" w:rsidRPr="009D0B50" w:rsidRDefault="00B26B1A" w:rsidP="006E5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u w:val="single"/>
          <w:lang w:val="uk-UA"/>
        </w:rPr>
      </w:pPr>
    </w:p>
    <w:p w:rsidR="00C4732B" w:rsidRPr="009D0B50" w:rsidRDefault="00C4732B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проведено відключення ТС від інженерних мереж:</w:t>
      </w:r>
    </w:p>
    <w:p w:rsidR="00C4732B" w:rsidRPr="009D0B50" w:rsidRDefault="00C4732B" w:rsidP="008504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___________________________________________________________________________________</w:t>
      </w:r>
    </w:p>
    <w:p w:rsidR="00B26B1A" w:rsidRPr="009D0B50" w:rsidRDefault="00B26B1A" w:rsidP="004428A7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 w:cs="Times New Roman"/>
          <w:vertAlign w:val="superscript"/>
          <w:lang w:val="uk-UA"/>
        </w:rPr>
      </w:pPr>
      <w:r w:rsidRPr="009D0B50">
        <w:rPr>
          <w:rFonts w:ascii="Times New Roman" w:hAnsi="Times New Roman" w:cs="Times New Roman"/>
          <w:vertAlign w:val="superscript"/>
          <w:lang w:val="uk-UA"/>
        </w:rPr>
        <w:t xml:space="preserve"> (назва суб'єкта господарювання, яким проведено відключення від інженерних мереж</w:t>
      </w:r>
      <w:r w:rsidR="00D263B3" w:rsidRPr="009D0B50">
        <w:rPr>
          <w:rFonts w:ascii="Times New Roman" w:hAnsi="Times New Roman" w:cs="Times New Roman"/>
          <w:vertAlign w:val="superscript"/>
          <w:lang w:val="uk-UA"/>
        </w:rPr>
        <w:t>, посада, ПІБ відповідальних осіб</w:t>
      </w:r>
      <w:r w:rsidRPr="009D0B50">
        <w:rPr>
          <w:rFonts w:ascii="Times New Roman" w:hAnsi="Times New Roman" w:cs="Times New Roman"/>
          <w:vertAlign w:val="superscript"/>
          <w:lang w:val="uk-UA"/>
        </w:rPr>
        <w:t>)</w:t>
      </w:r>
    </w:p>
    <w:p w:rsidR="00B26B1A" w:rsidRPr="009D0B50" w:rsidRDefault="00C4732B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проведено демонтаж ТС:</w:t>
      </w:r>
    </w:p>
    <w:p w:rsidR="00B26B1A" w:rsidRPr="009D0B50" w:rsidRDefault="00B26B1A" w:rsidP="008504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__________________________________________________________________________</w:t>
      </w:r>
      <w:r w:rsidR="00C4732B" w:rsidRPr="009D0B50">
        <w:rPr>
          <w:rFonts w:ascii="Times New Roman" w:hAnsi="Times New Roman" w:cs="Times New Roman"/>
          <w:lang w:val="uk-UA"/>
        </w:rPr>
        <w:t>_______</w:t>
      </w:r>
      <w:r w:rsidRPr="009D0B50">
        <w:rPr>
          <w:rFonts w:ascii="Times New Roman" w:hAnsi="Times New Roman" w:cs="Times New Roman"/>
          <w:lang w:val="uk-UA"/>
        </w:rPr>
        <w:t>___</w:t>
      </w:r>
      <w:r w:rsidR="00CB43AB" w:rsidRPr="009D0B50">
        <w:rPr>
          <w:rFonts w:ascii="Times New Roman" w:hAnsi="Times New Roman" w:cs="Times New Roman"/>
          <w:lang w:val="uk-UA"/>
        </w:rPr>
        <w:t>,</w:t>
      </w:r>
    </w:p>
    <w:p w:rsidR="00B26B1A" w:rsidRPr="009D0B50" w:rsidRDefault="00B26B1A" w:rsidP="00CB43AB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 w:cs="Times New Roman"/>
          <w:vertAlign w:val="superscript"/>
          <w:lang w:val="uk-UA"/>
        </w:rPr>
      </w:pPr>
      <w:r w:rsidRPr="009D0B50">
        <w:rPr>
          <w:rFonts w:ascii="Times New Roman" w:hAnsi="Times New Roman" w:cs="Times New Roman"/>
          <w:vertAlign w:val="superscript"/>
          <w:lang w:val="uk-UA"/>
        </w:rPr>
        <w:t xml:space="preserve"> (назва суб'єкта господарювання, яким проведено демонт</w:t>
      </w:r>
      <w:r w:rsidR="00CB43AB" w:rsidRPr="009D0B50">
        <w:rPr>
          <w:rFonts w:ascii="Times New Roman" w:hAnsi="Times New Roman" w:cs="Times New Roman"/>
          <w:vertAlign w:val="superscript"/>
          <w:lang w:val="uk-UA"/>
        </w:rPr>
        <w:t>аж</w:t>
      </w:r>
      <w:r w:rsidRPr="009D0B50">
        <w:rPr>
          <w:rFonts w:ascii="Times New Roman" w:hAnsi="Times New Roman" w:cs="Times New Roman"/>
          <w:vertAlign w:val="superscript"/>
          <w:lang w:val="uk-UA"/>
        </w:rPr>
        <w:t xml:space="preserve"> (знесення)  споруди</w:t>
      </w:r>
      <w:r w:rsidR="00D263B3" w:rsidRPr="009D0B50">
        <w:rPr>
          <w:rFonts w:ascii="Times New Roman" w:hAnsi="Times New Roman" w:cs="Times New Roman"/>
          <w:vertAlign w:val="superscript"/>
          <w:lang w:val="uk-UA"/>
        </w:rPr>
        <w:t>, посада, ПІБ відповідальних осіб</w:t>
      </w:r>
      <w:r w:rsidRPr="009D0B50">
        <w:rPr>
          <w:rFonts w:ascii="Times New Roman" w:hAnsi="Times New Roman" w:cs="Times New Roman"/>
          <w:vertAlign w:val="superscript"/>
          <w:lang w:val="uk-UA"/>
        </w:rPr>
        <w:t>)</w:t>
      </w:r>
    </w:p>
    <w:p w:rsidR="00F66537" w:rsidRPr="009D0B50" w:rsidRDefault="00B26B1A" w:rsidP="00F66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Зовнішні ознаки ТС</w:t>
      </w:r>
      <w:r w:rsidR="004428A7" w:rsidRPr="009D0B50">
        <w:rPr>
          <w:rFonts w:ascii="Times New Roman" w:hAnsi="Times New Roman" w:cs="Times New Roman"/>
          <w:lang w:val="uk-UA"/>
        </w:rPr>
        <w:t xml:space="preserve"> </w:t>
      </w:r>
      <w:r w:rsidR="00F66537" w:rsidRPr="009D0B50">
        <w:rPr>
          <w:rFonts w:ascii="Times New Roman" w:hAnsi="Times New Roman" w:cs="Times New Roman"/>
          <w:lang w:val="uk-UA"/>
        </w:rPr>
        <w:t>__________________________________________________________________</w:t>
      </w:r>
    </w:p>
    <w:p w:rsidR="00F66537" w:rsidRPr="009D0B50" w:rsidRDefault="00F66537" w:rsidP="00F66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bscript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B26B1A" w:rsidRPr="009D0B50" w:rsidRDefault="00F74F42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vertAlign w:val="superscript"/>
          <w:lang w:val="uk-UA"/>
        </w:rPr>
      </w:pPr>
      <w:r w:rsidRPr="009D0B50">
        <w:rPr>
          <w:rFonts w:ascii="Times New Roman" w:hAnsi="Times New Roman" w:cs="Times New Roman"/>
          <w:vertAlign w:val="superscript"/>
          <w:lang w:val="uk-UA"/>
        </w:rPr>
        <w:t>(</w:t>
      </w:r>
      <w:r w:rsidR="00B26B1A" w:rsidRPr="009D0B50">
        <w:rPr>
          <w:rFonts w:ascii="Times New Roman" w:hAnsi="Times New Roman" w:cs="Times New Roman"/>
          <w:vertAlign w:val="superscript"/>
          <w:lang w:val="uk-UA"/>
        </w:rPr>
        <w:t xml:space="preserve">геометричні параметри,  матеріал,  з якого виготовлена </w:t>
      </w:r>
      <w:r w:rsidR="009D0B50">
        <w:rPr>
          <w:rFonts w:ascii="Times New Roman" w:hAnsi="Times New Roman" w:cs="Times New Roman"/>
          <w:vertAlign w:val="superscript"/>
          <w:lang w:val="uk-UA"/>
        </w:rPr>
        <w:t>ТС</w:t>
      </w:r>
      <w:r w:rsidR="00B26B1A" w:rsidRPr="009D0B50">
        <w:rPr>
          <w:rFonts w:ascii="Times New Roman" w:hAnsi="Times New Roman" w:cs="Times New Roman"/>
          <w:vertAlign w:val="superscript"/>
          <w:lang w:val="uk-UA"/>
        </w:rPr>
        <w:t xml:space="preserve">  наявність інженерних (комунікаційних)  мереж, технічний стан ТС</w:t>
      </w:r>
      <w:r w:rsidR="00F66537" w:rsidRPr="009D0B50">
        <w:rPr>
          <w:rFonts w:ascii="Times New Roman" w:hAnsi="Times New Roman" w:cs="Times New Roman"/>
          <w:vertAlign w:val="superscript"/>
          <w:lang w:val="uk-UA"/>
        </w:rPr>
        <w:t xml:space="preserve"> (</w:t>
      </w:r>
      <w:r w:rsidR="00B26B1A" w:rsidRPr="009D0B50">
        <w:rPr>
          <w:rFonts w:ascii="Times New Roman" w:hAnsi="Times New Roman" w:cs="Times New Roman"/>
          <w:vertAlign w:val="superscript"/>
          <w:lang w:val="uk-UA"/>
        </w:rPr>
        <w:t xml:space="preserve">  перелік візуально виявлених недоліків,  пошкоджень</w:t>
      </w:r>
      <w:r w:rsidR="00F66537" w:rsidRPr="009D0B50">
        <w:rPr>
          <w:rFonts w:ascii="Times New Roman" w:hAnsi="Times New Roman" w:cs="Times New Roman"/>
          <w:vertAlign w:val="superscript"/>
          <w:lang w:val="uk-UA"/>
        </w:rPr>
        <w:t>)</w:t>
      </w:r>
      <w:r w:rsidR="00B26B1A" w:rsidRPr="009D0B50">
        <w:rPr>
          <w:rFonts w:ascii="Times New Roman" w:hAnsi="Times New Roman" w:cs="Times New Roman"/>
          <w:vertAlign w:val="superscript"/>
          <w:lang w:val="uk-UA"/>
        </w:rPr>
        <w:t>, та інше</w:t>
      </w:r>
      <w:r w:rsidR="00F66537" w:rsidRPr="009D0B50">
        <w:rPr>
          <w:rFonts w:ascii="Times New Roman" w:hAnsi="Times New Roman" w:cs="Times New Roman"/>
          <w:vertAlign w:val="superscript"/>
          <w:lang w:val="uk-UA"/>
        </w:rPr>
        <w:t>)</w:t>
      </w:r>
    </w:p>
    <w:p w:rsidR="00E21414" w:rsidRPr="009D0B50" w:rsidRDefault="00E21414" w:rsidP="00E21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 xml:space="preserve">через негабаритні розміри ТС конструкція була  розділена </w:t>
      </w:r>
      <w:proofErr w:type="spellStart"/>
      <w:r w:rsidRPr="009D0B50">
        <w:rPr>
          <w:rFonts w:ascii="Times New Roman" w:hAnsi="Times New Roman" w:cs="Times New Roman"/>
          <w:lang w:val="uk-UA"/>
        </w:rPr>
        <w:t>на___________конструктив</w:t>
      </w:r>
      <w:proofErr w:type="spellEnd"/>
      <w:r w:rsidRPr="009D0B50">
        <w:rPr>
          <w:rFonts w:ascii="Times New Roman" w:hAnsi="Times New Roman" w:cs="Times New Roman"/>
          <w:lang w:val="uk-UA"/>
        </w:rPr>
        <w:t>них елементи</w:t>
      </w:r>
    </w:p>
    <w:p w:rsidR="00E21414" w:rsidRPr="009D0B50" w:rsidRDefault="00E21414" w:rsidP="00E2141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vertAlign w:val="superscript"/>
          <w:lang w:val="uk-UA"/>
        </w:rPr>
      </w:pPr>
      <w:r w:rsidRPr="009D0B50">
        <w:rPr>
          <w:rFonts w:ascii="Times New Roman" w:hAnsi="Times New Roman" w:cs="Times New Roman"/>
          <w:vertAlign w:val="superscript"/>
          <w:lang w:val="uk-UA"/>
        </w:rPr>
        <w:tab/>
      </w:r>
      <w:r w:rsidRPr="009D0B50">
        <w:rPr>
          <w:rFonts w:ascii="Times New Roman" w:hAnsi="Times New Roman" w:cs="Times New Roman"/>
          <w:vertAlign w:val="superscript"/>
          <w:lang w:val="uk-UA"/>
        </w:rPr>
        <w:tab/>
      </w:r>
      <w:r w:rsidRPr="009D0B50">
        <w:rPr>
          <w:rFonts w:ascii="Times New Roman" w:hAnsi="Times New Roman" w:cs="Times New Roman"/>
          <w:vertAlign w:val="superscript"/>
          <w:lang w:val="uk-UA"/>
        </w:rPr>
        <w:tab/>
      </w:r>
      <w:r w:rsidRPr="009D0B50">
        <w:rPr>
          <w:rFonts w:ascii="Times New Roman" w:hAnsi="Times New Roman" w:cs="Times New Roman"/>
          <w:vertAlign w:val="superscript"/>
          <w:lang w:val="uk-UA"/>
        </w:rPr>
        <w:tab/>
      </w:r>
      <w:r w:rsidRPr="009D0B50">
        <w:rPr>
          <w:rFonts w:ascii="Times New Roman" w:hAnsi="Times New Roman" w:cs="Times New Roman"/>
          <w:vertAlign w:val="superscript"/>
          <w:lang w:val="uk-UA"/>
        </w:rPr>
        <w:tab/>
      </w:r>
      <w:r w:rsidRPr="009D0B50">
        <w:rPr>
          <w:rFonts w:ascii="Times New Roman" w:hAnsi="Times New Roman" w:cs="Times New Roman"/>
          <w:vertAlign w:val="superscript"/>
          <w:lang w:val="uk-UA"/>
        </w:rPr>
        <w:tab/>
      </w:r>
      <w:r w:rsidRPr="009D0B50">
        <w:rPr>
          <w:rFonts w:ascii="Times New Roman" w:hAnsi="Times New Roman" w:cs="Times New Roman"/>
          <w:vertAlign w:val="superscript"/>
          <w:lang w:val="uk-UA"/>
        </w:rPr>
        <w:tab/>
      </w:r>
      <w:r w:rsidRPr="009D0B50">
        <w:rPr>
          <w:rFonts w:ascii="Times New Roman" w:hAnsi="Times New Roman" w:cs="Times New Roman"/>
          <w:vertAlign w:val="superscript"/>
          <w:lang w:val="uk-UA"/>
        </w:rPr>
        <w:tab/>
        <w:t xml:space="preserve">      за необхідністю</w:t>
      </w:r>
    </w:p>
    <w:p w:rsidR="00B26B1A" w:rsidRPr="009D0B50" w:rsidRDefault="00F66537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Інформація про опечатування ТС _______________________________________________________</w:t>
      </w:r>
    </w:p>
    <w:p w:rsidR="00F66537" w:rsidRPr="009D0B50" w:rsidRDefault="006D33E3" w:rsidP="00F66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Д</w:t>
      </w:r>
      <w:r w:rsidR="00F66537" w:rsidRPr="009D0B50">
        <w:rPr>
          <w:rFonts w:ascii="Times New Roman" w:hAnsi="Times New Roman" w:cs="Times New Roman"/>
          <w:lang w:val="uk-UA"/>
        </w:rPr>
        <w:t xml:space="preserve">ані про пошкодження (при наявності) ТС при </w:t>
      </w:r>
      <w:proofErr w:type="spellStart"/>
      <w:r w:rsidR="00F66537" w:rsidRPr="009D0B50">
        <w:rPr>
          <w:rFonts w:ascii="Times New Roman" w:hAnsi="Times New Roman" w:cs="Times New Roman"/>
          <w:lang w:val="uk-UA"/>
        </w:rPr>
        <w:t>навантажувально-</w:t>
      </w:r>
      <w:proofErr w:type="spellEnd"/>
      <w:r w:rsidR="00F66537" w:rsidRPr="009D0B50">
        <w:rPr>
          <w:rFonts w:ascii="Times New Roman" w:hAnsi="Times New Roman" w:cs="Times New Roman"/>
          <w:lang w:val="uk-UA"/>
        </w:rPr>
        <w:t xml:space="preserve"> розвантажувальних роботах</w:t>
      </w:r>
      <w:r w:rsidR="00613129" w:rsidRPr="009D0B50">
        <w:rPr>
          <w:rFonts w:ascii="Times New Roman" w:hAnsi="Times New Roman" w:cs="Times New Roman"/>
          <w:lang w:val="uk-UA"/>
        </w:rPr>
        <w:t xml:space="preserve"> ________________________________________________________________________________</w:t>
      </w:r>
      <w:r w:rsidR="00F66537" w:rsidRPr="009D0B50">
        <w:rPr>
          <w:rFonts w:ascii="Times New Roman" w:hAnsi="Times New Roman" w:cs="Times New Roman"/>
          <w:lang w:val="uk-UA"/>
        </w:rPr>
        <w:t>_______</w:t>
      </w:r>
    </w:p>
    <w:p w:rsidR="009D0B50" w:rsidRDefault="00F66537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</w:t>
      </w:r>
      <w:r w:rsidR="009D0B50">
        <w:rPr>
          <w:rFonts w:ascii="Times New Roman" w:hAnsi="Times New Roman" w:cs="Times New Roman"/>
          <w:lang w:val="uk-UA"/>
        </w:rPr>
        <w:t>______</w:t>
      </w:r>
    </w:p>
    <w:p w:rsidR="009D0B50" w:rsidRDefault="009D0B50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</w:t>
      </w:r>
    </w:p>
    <w:p w:rsidR="00F66537" w:rsidRPr="009D0B50" w:rsidRDefault="009D0B50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</w:t>
      </w:r>
      <w:r w:rsidR="00F66537" w:rsidRPr="009D0B50">
        <w:rPr>
          <w:rFonts w:ascii="Times New Roman" w:hAnsi="Times New Roman" w:cs="Times New Roman"/>
          <w:lang w:val="uk-UA"/>
        </w:rPr>
        <w:t xml:space="preserve"> </w:t>
      </w:r>
    </w:p>
    <w:p w:rsidR="006D33E3" w:rsidRPr="009D0B50" w:rsidRDefault="006D33E3" w:rsidP="00D863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D8634F" w:rsidRPr="009D0B50" w:rsidRDefault="00D8634F" w:rsidP="00D863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lastRenderedPageBreak/>
        <w:t>Опис наявного майна, що знаходи</w:t>
      </w:r>
      <w:r w:rsidR="00653197" w:rsidRPr="009D0B50">
        <w:rPr>
          <w:rFonts w:ascii="Times New Roman" w:hAnsi="Times New Roman" w:cs="Times New Roman"/>
          <w:lang w:val="uk-UA"/>
        </w:rPr>
        <w:t>ться</w:t>
      </w:r>
      <w:r w:rsidRPr="009D0B50">
        <w:rPr>
          <w:rFonts w:ascii="Times New Roman" w:hAnsi="Times New Roman" w:cs="Times New Roman"/>
          <w:lang w:val="uk-UA"/>
        </w:rPr>
        <w:t xml:space="preserve"> у ТС під час демонтажу:_________________________________</w:t>
      </w:r>
    </w:p>
    <w:p w:rsidR="00E21414" w:rsidRPr="009D0B50" w:rsidRDefault="00D8634F" w:rsidP="00D863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34F" w:rsidRPr="009D0B50" w:rsidRDefault="00D8634F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дане майно передається на зберігання Підприємству</w:t>
      </w:r>
    </w:p>
    <w:p w:rsidR="006D33E3" w:rsidRPr="009D0B50" w:rsidRDefault="006D33E3" w:rsidP="006D33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Тимчасова споруда (її конструктивні елементи) та описане (за наявності) майно вивезені на місце тимчасового  зберігання __________________________________________________________________</w:t>
      </w:r>
    </w:p>
    <w:p w:rsidR="006D33E3" w:rsidRPr="009D0B50" w:rsidRDefault="006D33E3" w:rsidP="006D33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_______________________________________________________________________________________,</w:t>
      </w:r>
    </w:p>
    <w:p w:rsidR="006D33E3" w:rsidRPr="009D0B50" w:rsidRDefault="006D33E3" w:rsidP="006D33E3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 w:cs="Times New Roman"/>
          <w:vertAlign w:val="superscript"/>
          <w:lang w:val="uk-UA"/>
        </w:rPr>
      </w:pPr>
      <w:r w:rsidRPr="009D0B50">
        <w:rPr>
          <w:rFonts w:ascii="Times New Roman" w:hAnsi="Times New Roman" w:cs="Times New Roman"/>
          <w:vertAlign w:val="superscript"/>
          <w:lang w:val="uk-UA"/>
        </w:rPr>
        <w:t xml:space="preserve"> (назва суб'єкта господарювання, посада, ПІБ відповідальних осіб)</w:t>
      </w:r>
    </w:p>
    <w:p w:rsidR="00D8634F" w:rsidRPr="009D0B50" w:rsidRDefault="00D8634F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</w:p>
    <w:p w:rsidR="006D33E3" w:rsidRPr="009D0B50" w:rsidRDefault="006D33E3" w:rsidP="006D33E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Адреса розташування ТС  на зберіган</w:t>
      </w:r>
      <w:r w:rsidR="00AE2739" w:rsidRPr="009D0B50">
        <w:rPr>
          <w:rFonts w:ascii="Times New Roman" w:hAnsi="Times New Roman" w:cs="Times New Roman"/>
          <w:lang w:val="uk-UA"/>
        </w:rPr>
        <w:t>н</w:t>
      </w:r>
      <w:r w:rsidRPr="009D0B50">
        <w:rPr>
          <w:rFonts w:ascii="Times New Roman" w:hAnsi="Times New Roman" w:cs="Times New Roman"/>
          <w:lang w:val="uk-UA"/>
        </w:rPr>
        <w:t>і _____________________________________________________________________________________</w:t>
      </w:r>
    </w:p>
    <w:p w:rsidR="00D8634F" w:rsidRPr="009D0B50" w:rsidRDefault="00D8634F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</w:p>
    <w:p w:rsidR="00F66537" w:rsidRPr="009D0B50" w:rsidRDefault="00F66537" w:rsidP="008504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Фотофіксація додається на фото  _</w:t>
      </w:r>
      <w:r w:rsidR="004428A7" w:rsidRPr="009D0B50">
        <w:rPr>
          <w:rFonts w:ascii="Times New Roman" w:hAnsi="Times New Roman" w:cs="Times New Roman"/>
          <w:lang w:val="uk-UA"/>
        </w:rPr>
        <w:t>___</w:t>
      </w:r>
      <w:r w:rsidRPr="009D0B50">
        <w:rPr>
          <w:rFonts w:ascii="Times New Roman" w:hAnsi="Times New Roman" w:cs="Times New Roman"/>
          <w:lang w:val="uk-UA"/>
        </w:rPr>
        <w:t>_шт.  (__</w:t>
      </w:r>
      <w:r w:rsidR="004428A7" w:rsidRPr="009D0B50">
        <w:rPr>
          <w:rFonts w:ascii="Times New Roman" w:hAnsi="Times New Roman" w:cs="Times New Roman"/>
          <w:lang w:val="uk-UA"/>
        </w:rPr>
        <w:t>__</w:t>
      </w:r>
      <w:r w:rsidRPr="009D0B50">
        <w:rPr>
          <w:rFonts w:ascii="Times New Roman" w:hAnsi="Times New Roman" w:cs="Times New Roman"/>
          <w:lang w:val="uk-UA"/>
        </w:rPr>
        <w:t>_арк.)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6"/>
        <w:gridCol w:w="3420"/>
      </w:tblGrid>
      <w:tr w:rsidR="00E335DB" w:rsidRPr="009D0B50" w:rsidTr="00D263B3">
        <w:tc>
          <w:tcPr>
            <w:tcW w:w="4786" w:type="dxa"/>
          </w:tcPr>
          <w:p w:rsidR="00B26B1A" w:rsidRPr="009D0B50" w:rsidRDefault="00B26B1A" w:rsidP="008504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D0B50">
              <w:rPr>
                <w:rFonts w:ascii="Times New Roman" w:hAnsi="Times New Roman" w:cs="Times New Roman"/>
                <w:b/>
                <w:i/>
                <w:lang w:val="uk-UA"/>
              </w:rPr>
              <w:t xml:space="preserve">Голова комісії </w:t>
            </w:r>
            <w:r w:rsidR="00D263B3" w:rsidRPr="009D0B50">
              <w:rPr>
                <w:rFonts w:ascii="Times New Roman" w:hAnsi="Times New Roman" w:cs="Times New Roman"/>
                <w:b/>
                <w:i/>
                <w:lang w:val="uk-UA"/>
              </w:rPr>
              <w:t xml:space="preserve">           </w:t>
            </w:r>
          </w:p>
        </w:tc>
        <w:tc>
          <w:tcPr>
            <w:tcW w:w="3420" w:type="dxa"/>
          </w:tcPr>
          <w:p w:rsidR="00B26B1A" w:rsidRPr="009D0B50" w:rsidRDefault="00B26B1A" w:rsidP="0085045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</w:tc>
      </w:tr>
      <w:tr w:rsidR="00E335DB" w:rsidRPr="009D0B50" w:rsidTr="00D263B3">
        <w:tc>
          <w:tcPr>
            <w:tcW w:w="4786" w:type="dxa"/>
          </w:tcPr>
          <w:p w:rsidR="00B26B1A" w:rsidRPr="009D0B50" w:rsidRDefault="00B26B1A" w:rsidP="0085045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0B50">
              <w:rPr>
                <w:rFonts w:ascii="Times New Roman" w:hAnsi="Times New Roman" w:cs="Times New Roman"/>
                <w:b/>
                <w:i/>
                <w:lang w:val="uk-UA"/>
              </w:rPr>
              <w:t>Члени комісії</w:t>
            </w:r>
            <w:r w:rsidRPr="009D0B50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B26B1A" w:rsidRPr="009D0B50" w:rsidRDefault="00B26B1A" w:rsidP="0085045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20" w:type="dxa"/>
          </w:tcPr>
          <w:p w:rsidR="00B26B1A" w:rsidRPr="009D0B50" w:rsidRDefault="00B26B1A" w:rsidP="0085045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:rsidR="00B26B1A" w:rsidRPr="009D0B50" w:rsidRDefault="00B26B1A" w:rsidP="0085045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:rsidR="00854FA5" w:rsidRPr="009D0B50" w:rsidRDefault="00854FA5" w:rsidP="00854F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:rsidR="00854FA5" w:rsidRPr="009D0B50" w:rsidRDefault="00854FA5" w:rsidP="00854F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:rsidR="00854FA5" w:rsidRPr="009D0B50" w:rsidRDefault="00854FA5" w:rsidP="00854F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:rsidR="00854FA5" w:rsidRPr="009D0B50" w:rsidRDefault="00854FA5" w:rsidP="00854F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:rsidR="00854FA5" w:rsidRPr="009D0B50" w:rsidRDefault="00854FA5" w:rsidP="00854F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:rsidR="00854FA5" w:rsidRPr="009D0B50" w:rsidRDefault="00854FA5" w:rsidP="00854F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0B50"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:rsidR="00854FA5" w:rsidRPr="009D0B50" w:rsidRDefault="00854FA5" w:rsidP="00850457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C3B41" w:rsidRPr="009D0B50" w:rsidRDefault="00AD4251" w:rsidP="00F66537">
      <w:pPr>
        <w:spacing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 xml:space="preserve">Пояснення, зауваження або заперечення </w:t>
      </w:r>
      <w:r w:rsidR="006E23DA" w:rsidRPr="009D0B50">
        <w:rPr>
          <w:rFonts w:ascii="Times New Roman" w:hAnsi="Times New Roman" w:cs="Times New Roman"/>
          <w:lang w:val="uk-UA"/>
        </w:rPr>
        <w:t xml:space="preserve">власника(користувача) </w:t>
      </w:r>
      <w:r w:rsidRPr="009D0B50">
        <w:rPr>
          <w:rFonts w:ascii="Times New Roman" w:hAnsi="Times New Roman" w:cs="Times New Roman"/>
          <w:lang w:val="uk-UA"/>
        </w:rPr>
        <w:t xml:space="preserve">щодо проведення </w:t>
      </w:r>
      <w:r w:rsidR="00AE2739" w:rsidRPr="009D0B50">
        <w:rPr>
          <w:rFonts w:ascii="Times New Roman" w:hAnsi="Times New Roman" w:cs="Times New Roman"/>
          <w:lang w:val="uk-UA"/>
        </w:rPr>
        <w:t>демонтажу</w:t>
      </w:r>
      <w:r w:rsidRPr="009D0B50">
        <w:rPr>
          <w:rFonts w:ascii="Times New Roman" w:hAnsi="Times New Roman" w:cs="Times New Roman"/>
          <w:lang w:val="uk-UA"/>
        </w:rPr>
        <w:t>: _________________</w:t>
      </w:r>
      <w:r w:rsidR="006E23DA" w:rsidRPr="009D0B50">
        <w:rPr>
          <w:rFonts w:ascii="Times New Roman" w:hAnsi="Times New Roman" w:cs="Times New Roman"/>
          <w:lang w:val="uk-UA"/>
        </w:rPr>
        <w:t>___________</w:t>
      </w:r>
      <w:r w:rsidRPr="009D0B50">
        <w:rPr>
          <w:rFonts w:ascii="Times New Roman" w:hAnsi="Times New Roman" w:cs="Times New Roman"/>
          <w:lang w:val="uk-UA"/>
        </w:rPr>
        <w:t>_____________________________________________________ ________________</w:t>
      </w:r>
      <w:r w:rsidR="006E23DA" w:rsidRPr="009D0B50">
        <w:rPr>
          <w:rFonts w:ascii="Times New Roman" w:hAnsi="Times New Roman" w:cs="Times New Roman"/>
          <w:lang w:val="uk-UA"/>
        </w:rPr>
        <w:t>___________</w:t>
      </w:r>
      <w:r w:rsidRPr="009D0B50">
        <w:rPr>
          <w:rFonts w:ascii="Times New Roman" w:hAnsi="Times New Roman" w:cs="Times New Roman"/>
          <w:lang w:val="uk-UA"/>
        </w:rPr>
        <w:t xml:space="preserve">______________________________________________________ </w:t>
      </w:r>
    </w:p>
    <w:p w:rsidR="00F66537" w:rsidRPr="009D0B50" w:rsidRDefault="00F66537" w:rsidP="00850457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A876AF" w:rsidRPr="009D0B50" w:rsidRDefault="006E23DA" w:rsidP="004428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D0B50">
        <w:rPr>
          <w:rFonts w:ascii="Times New Roman" w:hAnsi="Times New Roman" w:cs="Times New Roman"/>
          <w:lang w:val="uk-UA"/>
        </w:rPr>
        <w:t>Власник (користувач) ТС:</w:t>
      </w:r>
      <w:r w:rsidR="00AD4251" w:rsidRPr="009D0B50">
        <w:rPr>
          <w:rFonts w:ascii="Times New Roman" w:hAnsi="Times New Roman" w:cs="Times New Roman"/>
          <w:lang w:val="uk-UA"/>
        </w:rPr>
        <w:t xml:space="preserve"> _</w:t>
      </w:r>
      <w:r w:rsidR="004428A7" w:rsidRPr="009D0B50">
        <w:rPr>
          <w:rFonts w:ascii="Times New Roman" w:hAnsi="Times New Roman" w:cs="Times New Roman"/>
          <w:lang w:val="uk-UA"/>
        </w:rPr>
        <w:t>___</w:t>
      </w:r>
      <w:r w:rsidR="00AD4251" w:rsidRPr="009D0B50">
        <w:rPr>
          <w:rFonts w:ascii="Times New Roman" w:hAnsi="Times New Roman" w:cs="Times New Roman"/>
          <w:lang w:val="uk-UA"/>
        </w:rPr>
        <w:t xml:space="preserve">____________ </w:t>
      </w:r>
      <w:r w:rsidR="004428A7" w:rsidRPr="009D0B50">
        <w:rPr>
          <w:rFonts w:ascii="Times New Roman" w:hAnsi="Times New Roman" w:cs="Times New Roman"/>
          <w:lang w:val="uk-UA"/>
        </w:rPr>
        <w:tab/>
      </w:r>
      <w:r w:rsidR="004428A7" w:rsidRPr="009D0B50">
        <w:rPr>
          <w:rFonts w:ascii="Times New Roman" w:hAnsi="Times New Roman" w:cs="Times New Roman"/>
          <w:lang w:val="uk-UA"/>
        </w:rPr>
        <w:tab/>
        <w:t xml:space="preserve">  </w:t>
      </w:r>
      <w:r w:rsidR="00AD4251" w:rsidRPr="009D0B50">
        <w:rPr>
          <w:rFonts w:ascii="Times New Roman" w:hAnsi="Times New Roman" w:cs="Times New Roman"/>
          <w:lang w:val="uk-UA"/>
        </w:rPr>
        <w:t xml:space="preserve">____________________ </w:t>
      </w:r>
    </w:p>
    <w:p w:rsidR="004428A7" w:rsidRPr="009D0B50" w:rsidRDefault="004428A7" w:rsidP="004428A7">
      <w:pPr>
        <w:spacing w:line="240" w:lineRule="auto"/>
        <w:ind w:left="2832" w:firstLine="708"/>
        <w:rPr>
          <w:rFonts w:ascii="Times New Roman" w:hAnsi="Times New Roman" w:cs="Times New Roman"/>
          <w:vertAlign w:val="superscript"/>
          <w:lang w:val="uk-UA"/>
        </w:rPr>
      </w:pPr>
      <w:r w:rsidRPr="009D0B50">
        <w:rPr>
          <w:rFonts w:ascii="Times New Roman" w:hAnsi="Times New Roman" w:cs="Times New Roman"/>
          <w:vertAlign w:val="superscript"/>
          <w:lang w:val="uk-UA"/>
        </w:rPr>
        <w:t>(підпис)</w:t>
      </w:r>
      <w:r w:rsidRPr="009D0B50">
        <w:rPr>
          <w:rFonts w:ascii="Times New Roman" w:hAnsi="Times New Roman" w:cs="Times New Roman"/>
          <w:vertAlign w:val="superscript"/>
          <w:lang w:val="uk-UA"/>
        </w:rPr>
        <w:tab/>
      </w:r>
      <w:r w:rsidRPr="009D0B50">
        <w:rPr>
          <w:rFonts w:ascii="Times New Roman" w:hAnsi="Times New Roman" w:cs="Times New Roman"/>
          <w:vertAlign w:val="superscript"/>
          <w:lang w:val="uk-UA"/>
        </w:rPr>
        <w:tab/>
      </w:r>
      <w:r w:rsidRPr="009D0B50">
        <w:rPr>
          <w:rFonts w:ascii="Times New Roman" w:hAnsi="Times New Roman" w:cs="Times New Roman"/>
          <w:vertAlign w:val="superscript"/>
          <w:lang w:val="uk-UA"/>
        </w:rPr>
        <w:tab/>
      </w:r>
      <w:r w:rsidRPr="009D0B50">
        <w:rPr>
          <w:rFonts w:ascii="Times New Roman" w:hAnsi="Times New Roman" w:cs="Times New Roman"/>
          <w:vertAlign w:val="superscript"/>
          <w:lang w:val="uk-UA"/>
        </w:rPr>
        <w:tab/>
        <w:t xml:space="preserve"> (ініціали та прізвище)</w:t>
      </w:r>
    </w:p>
    <w:p w:rsidR="00D07C9D" w:rsidRPr="009D0B50" w:rsidRDefault="00D07C9D" w:rsidP="004428A7">
      <w:pPr>
        <w:spacing w:line="240" w:lineRule="auto"/>
        <w:ind w:left="2832" w:firstLine="708"/>
        <w:rPr>
          <w:rFonts w:ascii="Times New Roman" w:hAnsi="Times New Roman" w:cs="Times New Roman"/>
          <w:vertAlign w:val="superscript"/>
          <w:lang w:val="uk-UA"/>
        </w:rPr>
      </w:pPr>
    </w:p>
    <w:p w:rsidR="00D07C9D" w:rsidRPr="009D0B50" w:rsidRDefault="00D07C9D" w:rsidP="00D07C9D">
      <w:pPr>
        <w:spacing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9D0B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Виконком Лисичанської міської ради або Підприємство не несуть відповідальності за погіршення стану тимчасової споруди через об’єктивну відсутність спеціальних приміщень або належних умов зберігання (погодні умови, тощо).</w:t>
      </w:r>
    </w:p>
    <w:sectPr w:rsidR="00D07C9D" w:rsidRPr="009D0B50" w:rsidSect="005436E7">
      <w:headerReference w:type="default" r:id="rId13"/>
      <w:headerReference w:type="first" r:id="rId14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2A" w:rsidRDefault="0090532A" w:rsidP="009C04E9">
      <w:pPr>
        <w:spacing w:after="0" w:line="240" w:lineRule="auto"/>
      </w:pPr>
      <w:r>
        <w:separator/>
      </w:r>
    </w:p>
  </w:endnote>
  <w:endnote w:type="continuationSeparator" w:id="0">
    <w:p w:rsidR="0090532A" w:rsidRDefault="0090532A" w:rsidP="009C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2A" w:rsidRDefault="0090532A" w:rsidP="009C04E9">
      <w:pPr>
        <w:spacing w:after="0" w:line="240" w:lineRule="auto"/>
      </w:pPr>
      <w:r>
        <w:separator/>
      </w:r>
    </w:p>
  </w:footnote>
  <w:footnote w:type="continuationSeparator" w:id="0">
    <w:p w:rsidR="0090532A" w:rsidRDefault="0090532A" w:rsidP="009C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026376"/>
      <w:docPartObj>
        <w:docPartGallery w:val="Page Numbers (Top of Page)"/>
        <w:docPartUnique/>
      </w:docPartObj>
    </w:sdtPr>
    <w:sdtEndPr/>
    <w:sdtContent>
      <w:p w:rsidR="005436E7" w:rsidRDefault="005436E7" w:rsidP="005436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88E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422984"/>
      <w:docPartObj>
        <w:docPartGallery w:val="Page Numbers (Top of Page)"/>
        <w:docPartUnique/>
      </w:docPartObj>
    </w:sdtPr>
    <w:sdtEndPr/>
    <w:sdtContent>
      <w:p w:rsidR="005436E7" w:rsidRDefault="005436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88E">
          <w:rPr>
            <w:noProof/>
          </w:rPr>
          <w:t>1</w:t>
        </w:r>
        <w:r>
          <w:fldChar w:fldCharType="end"/>
        </w:r>
      </w:p>
    </w:sdtContent>
  </w:sdt>
  <w:p w:rsidR="00437FB3" w:rsidRDefault="00437FB3" w:rsidP="00437FB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6E7" w:rsidRDefault="005436E7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B3" w:rsidRPr="00437FB3" w:rsidRDefault="00F73421" w:rsidP="00437FB3">
    <w:pPr>
      <w:pStyle w:val="a4"/>
    </w:pPr>
    <w:r>
      <w:ptab w:relativeTo="margin" w:alignment="center" w:leader="none"/>
    </w:r>
    <w:r>
      <w:t>2</w:t>
    </w:r>
    <w:r>
      <w:ptab w:relativeTo="margin" w:alignment="right" w:leader="none"/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додатку</w:t>
    </w:r>
    <w:proofErr w:type="spellEnd"/>
    <w:r>
      <w:t xml:space="preserve"> 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B3" w:rsidRDefault="00437FB3" w:rsidP="00437FB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346"/>
    <w:multiLevelType w:val="hybridMultilevel"/>
    <w:tmpl w:val="2F9A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7B9"/>
    <w:multiLevelType w:val="hybridMultilevel"/>
    <w:tmpl w:val="15141436"/>
    <w:lvl w:ilvl="0" w:tplc="29B8D7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1C137A"/>
    <w:multiLevelType w:val="hybridMultilevel"/>
    <w:tmpl w:val="47B411EE"/>
    <w:lvl w:ilvl="0" w:tplc="F126C9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5410C97"/>
    <w:multiLevelType w:val="hybridMultilevel"/>
    <w:tmpl w:val="52D08BCC"/>
    <w:lvl w:ilvl="0" w:tplc="5FEE84BC">
      <w:start w:val="1"/>
      <w:numFmt w:val="bullet"/>
      <w:lvlText w:val="-"/>
      <w:lvlJc w:val="left"/>
      <w:pPr>
        <w:tabs>
          <w:tab w:val="num" w:pos="1158"/>
        </w:tabs>
        <w:ind w:left="1158" w:hanging="4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169488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Segoe UI" w:hAnsi="Segoe UI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3B714F"/>
    <w:multiLevelType w:val="hybridMultilevel"/>
    <w:tmpl w:val="8BE2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A67DE"/>
    <w:multiLevelType w:val="hybridMultilevel"/>
    <w:tmpl w:val="211804A8"/>
    <w:lvl w:ilvl="0" w:tplc="DDAA5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335A38"/>
    <w:multiLevelType w:val="hybridMultilevel"/>
    <w:tmpl w:val="57BC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74C87"/>
    <w:multiLevelType w:val="hybridMultilevel"/>
    <w:tmpl w:val="9D58E36A"/>
    <w:lvl w:ilvl="0" w:tplc="BA04C48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CBD4B6E"/>
    <w:multiLevelType w:val="hybridMultilevel"/>
    <w:tmpl w:val="143ED5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371B0"/>
    <w:multiLevelType w:val="multilevel"/>
    <w:tmpl w:val="5B40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510E5"/>
    <w:multiLevelType w:val="hybridMultilevel"/>
    <w:tmpl w:val="47DAD89C"/>
    <w:lvl w:ilvl="0" w:tplc="24F41B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461B19"/>
    <w:multiLevelType w:val="multilevel"/>
    <w:tmpl w:val="A322F2A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3C"/>
    <w:rsid w:val="000133B5"/>
    <w:rsid w:val="00015DAB"/>
    <w:rsid w:val="00023AAD"/>
    <w:rsid w:val="0003084C"/>
    <w:rsid w:val="0003327A"/>
    <w:rsid w:val="00034B4F"/>
    <w:rsid w:val="000566D3"/>
    <w:rsid w:val="00061EC2"/>
    <w:rsid w:val="000665B0"/>
    <w:rsid w:val="0009063A"/>
    <w:rsid w:val="00096C44"/>
    <w:rsid w:val="000B19EF"/>
    <w:rsid w:val="000B3E6D"/>
    <w:rsid w:val="000C262C"/>
    <w:rsid w:val="000D138B"/>
    <w:rsid w:val="000F4D16"/>
    <w:rsid w:val="000F64BD"/>
    <w:rsid w:val="00106F97"/>
    <w:rsid w:val="00107F89"/>
    <w:rsid w:val="001110B9"/>
    <w:rsid w:val="00112C56"/>
    <w:rsid w:val="0011414B"/>
    <w:rsid w:val="0012131D"/>
    <w:rsid w:val="001252E5"/>
    <w:rsid w:val="001350E0"/>
    <w:rsid w:val="00141A38"/>
    <w:rsid w:val="00143814"/>
    <w:rsid w:val="001547AE"/>
    <w:rsid w:val="00156E55"/>
    <w:rsid w:val="0017158B"/>
    <w:rsid w:val="00183C46"/>
    <w:rsid w:val="00190E03"/>
    <w:rsid w:val="001A7327"/>
    <w:rsid w:val="001B294C"/>
    <w:rsid w:val="001C4EB9"/>
    <w:rsid w:val="001D042A"/>
    <w:rsid w:val="001D0B4B"/>
    <w:rsid w:val="001D221F"/>
    <w:rsid w:val="001E5645"/>
    <w:rsid w:val="0020422F"/>
    <w:rsid w:val="00214D0B"/>
    <w:rsid w:val="0021621E"/>
    <w:rsid w:val="00221447"/>
    <w:rsid w:val="00224EC0"/>
    <w:rsid w:val="00226540"/>
    <w:rsid w:val="00233595"/>
    <w:rsid w:val="00240444"/>
    <w:rsid w:val="002411EA"/>
    <w:rsid w:val="002536A4"/>
    <w:rsid w:val="002600AB"/>
    <w:rsid w:val="002618BF"/>
    <w:rsid w:val="00275F1E"/>
    <w:rsid w:val="00292F99"/>
    <w:rsid w:val="002B1D40"/>
    <w:rsid w:val="002C4FBD"/>
    <w:rsid w:val="002E0D76"/>
    <w:rsid w:val="002E2FCA"/>
    <w:rsid w:val="0030574C"/>
    <w:rsid w:val="00320B79"/>
    <w:rsid w:val="00321760"/>
    <w:rsid w:val="00330DD5"/>
    <w:rsid w:val="00355C5C"/>
    <w:rsid w:val="0036189D"/>
    <w:rsid w:val="00361C59"/>
    <w:rsid w:val="0036323B"/>
    <w:rsid w:val="00364108"/>
    <w:rsid w:val="003659CA"/>
    <w:rsid w:val="0037145B"/>
    <w:rsid w:val="00372165"/>
    <w:rsid w:val="00381EC6"/>
    <w:rsid w:val="003858AC"/>
    <w:rsid w:val="00391EBB"/>
    <w:rsid w:val="00397384"/>
    <w:rsid w:val="0039791D"/>
    <w:rsid w:val="003A15E2"/>
    <w:rsid w:val="003C3B41"/>
    <w:rsid w:val="003D19EA"/>
    <w:rsid w:val="003D3D98"/>
    <w:rsid w:val="003D683F"/>
    <w:rsid w:val="003E448D"/>
    <w:rsid w:val="00404865"/>
    <w:rsid w:val="004065EF"/>
    <w:rsid w:val="0041043F"/>
    <w:rsid w:val="004203D8"/>
    <w:rsid w:val="004304AD"/>
    <w:rsid w:val="00437FB3"/>
    <w:rsid w:val="004428A7"/>
    <w:rsid w:val="00447D72"/>
    <w:rsid w:val="004518CA"/>
    <w:rsid w:val="00452ABE"/>
    <w:rsid w:val="00464E94"/>
    <w:rsid w:val="00473D06"/>
    <w:rsid w:val="0048204D"/>
    <w:rsid w:val="00484B97"/>
    <w:rsid w:val="004A072B"/>
    <w:rsid w:val="004A1734"/>
    <w:rsid w:val="004A32FC"/>
    <w:rsid w:val="004B0128"/>
    <w:rsid w:val="004D09C3"/>
    <w:rsid w:val="004E0C7A"/>
    <w:rsid w:val="005054B6"/>
    <w:rsid w:val="0052334E"/>
    <w:rsid w:val="00541A0B"/>
    <w:rsid w:val="005436E7"/>
    <w:rsid w:val="00552D27"/>
    <w:rsid w:val="00582A03"/>
    <w:rsid w:val="00591809"/>
    <w:rsid w:val="005A532B"/>
    <w:rsid w:val="005B6369"/>
    <w:rsid w:val="005B7F87"/>
    <w:rsid w:val="005C1FE3"/>
    <w:rsid w:val="005C21A2"/>
    <w:rsid w:val="005C3211"/>
    <w:rsid w:val="005C7163"/>
    <w:rsid w:val="005E6C62"/>
    <w:rsid w:val="005F4C41"/>
    <w:rsid w:val="005F7F11"/>
    <w:rsid w:val="0060511B"/>
    <w:rsid w:val="006127DC"/>
    <w:rsid w:val="00613129"/>
    <w:rsid w:val="00614FF1"/>
    <w:rsid w:val="00621756"/>
    <w:rsid w:val="006411C7"/>
    <w:rsid w:val="00642762"/>
    <w:rsid w:val="006473DF"/>
    <w:rsid w:val="00653197"/>
    <w:rsid w:val="00653E6E"/>
    <w:rsid w:val="006568B4"/>
    <w:rsid w:val="00661468"/>
    <w:rsid w:val="00664DA4"/>
    <w:rsid w:val="0067214B"/>
    <w:rsid w:val="00692A07"/>
    <w:rsid w:val="00697594"/>
    <w:rsid w:val="006A10BD"/>
    <w:rsid w:val="006C23EC"/>
    <w:rsid w:val="006C6958"/>
    <w:rsid w:val="006D33E3"/>
    <w:rsid w:val="006D72FD"/>
    <w:rsid w:val="006E23DA"/>
    <w:rsid w:val="006E5693"/>
    <w:rsid w:val="006E5A2F"/>
    <w:rsid w:val="006E7582"/>
    <w:rsid w:val="006F4EDF"/>
    <w:rsid w:val="00703084"/>
    <w:rsid w:val="00703DF4"/>
    <w:rsid w:val="007068E7"/>
    <w:rsid w:val="007100FC"/>
    <w:rsid w:val="007160BB"/>
    <w:rsid w:val="00722A10"/>
    <w:rsid w:val="00732649"/>
    <w:rsid w:val="0074257F"/>
    <w:rsid w:val="0076152C"/>
    <w:rsid w:val="00772D47"/>
    <w:rsid w:val="00773284"/>
    <w:rsid w:val="0078073E"/>
    <w:rsid w:val="0078163C"/>
    <w:rsid w:val="007B50A5"/>
    <w:rsid w:val="007C035A"/>
    <w:rsid w:val="007C1875"/>
    <w:rsid w:val="007D1BF0"/>
    <w:rsid w:val="007D74E6"/>
    <w:rsid w:val="00805495"/>
    <w:rsid w:val="00806CA2"/>
    <w:rsid w:val="00810127"/>
    <w:rsid w:val="0082251F"/>
    <w:rsid w:val="00825370"/>
    <w:rsid w:val="00833045"/>
    <w:rsid w:val="008441B5"/>
    <w:rsid w:val="008502C5"/>
    <w:rsid w:val="00850457"/>
    <w:rsid w:val="00852D1B"/>
    <w:rsid w:val="0085340D"/>
    <w:rsid w:val="00854FA5"/>
    <w:rsid w:val="0085686B"/>
    <w:rsid w:val="008571DA"/>
    <w:rsid w:val="00861D68"/>
    <w:rsid w:val="00871589"/>
    <w:rsid w:val="008A50AB"/>
    <w:rsid w:val="008C1C5F"/>
    <w:rsid w:val="008D47F5"/>
    <w:rsid w:val="008D7582"/>
    <w:rsid w:val="008E1967"/>
    <w:rsid w:val="008E6091"/>
    <w:rsid w:val="008F3558"/>
    <w:rsid w:val="00901887"/>
    <w:rsid w:val="0090532A"/>
    <w:rsid w:val="00930FDF"/>
    <w:rsid w:val="00936416"/>
    <w:rsid w:val="00972C6F"/>
    <w:rsid w:val="00977702"/>
    <w:rsid w:val="009A22C9"/>
    <w:rsid w:val="009A7C39"/>
    <w:rsid w:val="009B5195"/>
    <w:rsid w:val="009C04E9"/>
    <w:rsid w:val="009C2C50"/>
    <w:rsid w:val="009D0B50"/>
    <w:rsid w:val="009D5D36"/>
    <w:rsid w:val="009E0DA1"/>
    <w:rsid w:val="00A20F32"/>
    <w:rsid w:val="00A2354A"/>
    <w:rsid w:val="00A24EE8"/>
    <w:rsid w:val="00A64F94"/>
    <w:rsid w:val="00A703E2"/>
    <w:rsid w:val="00A73D90"/>
    <w:rsid w:val="00A876AF"/>
    <w:rsid w:val="00AA7D8E"/>
    <w:rsid w:val="00AD15D8"/>
    <w:rsid w:val="00AD2CE3"/>
    <w:rsid w:val="00AD4251"/>
    <w:rsid w:val="00AD7718"/>
    <w:rsid w:val="00AE2739"/>
    <w:rsid w:val="00AE5AA8"/>
    <w:rsid w:val="00AF5059"/>
    <w:rsid w:val="00B05D58"/>
    <w:rsid w:val="00B1143D"/>
    <w:rsid w:val="00B15E17"/>
    <w:rsid w:val="00B26B1A"/>
    <w:rsid w:val="00B3534B"/>
    <w:rsid w:val="00B371CC"/>
    <w:rsid w:val="00B404D0"/>
    <w:rsid w:val="00B50A98"/>
    <w:rsid w:val="00B71689"/>
    <w:rsid w:val="00B821B8"/>
    <w:rsid w:val="00B846F7"/>
    <w:rsid w:val="00B951E8"/>
    <w:rsid w:val="00B9621D"/>
    <w:rsid w:val="00B97B16"/>
    <w:rsid w:val="00BA032D"/>
    <w:rsid w:val="00BA1BA6"/>
    <w:rsid w:val="00BC0CD5"/>
    <w:rsid w:val="00BC5359"/>
    <w:rsid w:val="00BE74E6"/>
    <w:rsid w:val="00C04DB4"/>
    <w:rsid w:val="00C12FED"/>
    <w:rsid w:val="00C202CB"/>
    <w:rsid w:val="00C4732B"/>
    <w:rsid w:val="00C71DD3"/>
    <w:rsid w:val="00C74CF2"/>
    <w:rsid w:val="00C82E85"/>
    <w:rsid w:val="00C90604"/>
    <w:rsid w:val="00C9088E"/>
    <w:rsid w:val="00C9278E"/>
    <w:rsid w:val="00CA6D20"/>
    <w:rsid w:val="00CA74E1"/>
    <w:rsid w:val="00CB43AB"/>
    <w:rsid w:val="00CC1050"/>
    <w:rsid w:val="00CF0A6A"/>
    <w:rsid w:val="00D004E0"/>
    <w:rsid w:val="00D040F0"/>
    <w:rsid w:val="00D07C9D"/>
    <w:rsid w:val="00D12652"/>
    <w:rsid w:val="00D12B3E"/>
    <w:rsid w:val="00D23DEF"/>
    <w:rsid w:val="00D263B3"/>
    <w:rsid w:val="00D3237B"/>
    <w:rsid w:val="00D3760A"/>
    <w:rsid w:val="00D453CB"/>
    <w:rsid w:val="00D538B5"/>
    <w:rsid w:val="00D56282"/>
    <w:rsid w:val="00D723A9"/>
    <w:rsid w:val="00D729C4"/>
    <w:rsid w:val="00D8634F"/>
    <w:rsid w:val="00D965C1"/>
    <w:rsid w:val="00D9767A"/>
    <w:rsid w:val="00DA48A0"/>
    <w:rsid w:val="00DB581D"/>
    <w:rsid w:val="00DC5F1A"/>
    <w:rsid w:val="00DC6BD9"/>
    <w:rsid w:val="00DE4FBE"/>
    <w:rsid w:val="00DF65CC"/>
    <w:rsid w:val="00E03250"/>
    <w:rsid w:val="00E21414"/>
    <w:rsid w:val="00E24723"/>
    <w:rsid w:val="00E27515"/>
    <w:rsid w:val="00E335DB"/>
    <w:rsid w:val="00E342FD"/>
    <w:rsid w:val="00E50D20"/>
    <w:rsid w:val="00E51476"/>
    <w:rsid w:val="00E747C3"/>
    <w:rsid w:val="00E80249"/>
    <w:rsid w:val="00E90D73"/>
    <w:rsid w:val="00E95028"/>
    <w:rsid w:val="00EA388B"/>
    <w:rsid w:val="00EB6485"/>
    <w:rsid w:val="00EC52A8"/>
    <w:rsid w:val="00ED7F09"/>
    <w:rsid w:val="00EE3B0B"/>
    <w:rsid w:val="00EE7684"/>
    <w:rsid w:val="00F01C96"/>
    <w:rsid w:val="00F0421B"/>
    <w:rsid w:val="00F16139"/>
    <w:rsid w:val="00F21AC2"/>
    <w:rsid w:val="00F25AE3"/>
    <w:rsid w:val="00F33236"/>
    <w:rsid w:val="00F33EC1"/>
    <w:rsid w:val="00F3417A"/>
    <w:rsid w:val="00F40069"/>
    <w:rsid w:val="00F65801"/>
    <w:rsid w:val="00F66537"/>
    <w:rsid w:val="00F73421"/>
    <w:rsid w:val="00F74F42"/>
    <w:rsid w:val="00F906BB"/>
    <w:rsid w:val="00F94E9C"/>
    <w:rsid w:val="00F95A8D"/>
    <w:rsid w:val="00FB0DA2"/>
    <w:rsid w:val="00FB77CA"/>
    <w:rsid w:val="00FC0C6D"/>
    <w:rsid w:val="00FC6694"/>
    <w:rsid w:val="00FD154E"/>
    <w:rsid w:val="00FF163F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2AB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DC6BD9"/>
    <w:pPr>
      <w:ind w:left="720"/>
      <w:contextualSpacing/>
    </w:pPr>
  </w:style>
  <w:style w:type="paragraph" w:customStyle="1" w:styleId="rvps2">
    <w:name w:val="rvps2"/>
    <w:basedOn w:val="a"/>
    <w:rsid w:val="00E9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4E9"/>
  </w:style>
  <w:style w:type="paragraph" w:styleId="a6">
    <w:name w:val="footer"/>
    <w:basedOn w:val="a"/>
    <w:link w:val="a7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4E9"/>
  </w:style>
  <w:style w:type="paragraph" w:styleId="a8">
    <w:name w:val="Normal (Web)"/>
    <w:basedOn w:val="a"/>
    <w:unhideWhenUsed/>
    <w:rsid w:val="009C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9C04E9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5C2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21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5C21A2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9621D"/>
  </w:style>
  <w:style w:type="character" w:styleId="ab">
    <w:name w:val="Hyperlink"/>
    <w:basedOn w:val="a0"/>
    <w:uiPriority w:val="99"/>
    <w:semiHidden/>
    <w:unhideWhenUsed/>
    <w:rsid w:val="00B9621D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29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A072B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A072B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4A07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37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165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664DA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64DA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664DA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64D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64D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2AB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DC6BD9"/>
    <w:pPr>
      <w:ind w:left="720"/>
      <w:contextualSpacing/>
    </w:pPr>
  </w:style>
  <w:style w:type="paragraph" w:customStyle="1" w:styleId="rvps2">
    <w:name w:val="rvps2"/>
    <w:basedOn w:val="a"/>
    <w:rsid w:val="00E9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4E9"/>
  </w:style>
  <w:style w:type="paragraph" w:styleId="a6">
    <w:name w:val="footer"/>
    <w:basedOn w:val="a"/>
    <w:link w:val="a7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4E9"/>
  </w:style>
  <w:style w:type="paragraph" w:styleId="a8">
    <w:name w:val="Normal (Web)"/>
    <w:basedOn w:val="a"/>
    <w:unhideWhenUsed/>
    <w:rsid w:val="009C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9C04E9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5C2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21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5C21A2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9621D"/>
  </w:style>
  <w:style w:type="character" w:styleId="ab">
    <w:name w:val="Hyperlink"/>
    <w:basedOn w:val="a0"/>
    <w:uiPriority w:val="99"/>
    <w:semiHidden/>
    <w:unhideWhenUsed/>
    <w:rsid w:val="00B9621D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29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A072B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A072B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4A07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37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165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664DA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64DA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664DA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64D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64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733A-1873-446A-9F11-69BF5090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6</cp:revision>
  <cp:lastPrinted>2018-11-08T12:01:00Z</cp:lastPrinted>
  <dcterms:created xsi:type="dcterms:W3CDTF">2019-02-01T07:08:00Z</dcterms:created>
  <dcterms:modified xsi:type="dcterms:W3CDTF">2019-02-01T10:57:00Z</dcterms:modified>
</cp:coreProperties>
</file>