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0A0" w:firstRow="1" w:lastRow="0" w:firstColumn="1" w:lastColumn="0" w:noHBand="0" w:noVBand="0"/>
      </w:tblPr>
      <w:tblGrid>
        <w:gridCol w:w="4859"/>
        <w:gridCol w:w="4995"/>
      </w:tblGrid>
      <w:tr w:rsidR="001B04D1" w:rsidRPr="00E57D3A" w:rsidTr="006E1F30">
        <w:trPr>
          <w:jc w:val="center"/>
        </w:trPr>
        <w:tc>
          <w:tcPr>
            <w:tcW w:w="4859" w:type="dxa"/>
            <w:vMerge w:val="restart"/>
          </w:tcPr>
          <w:p w:rsidR="001B04D1" w:rsidRPr="00E57D3A" w:rsidRDefault="001B04D1" w:rsidP="006E1F30">
            <w:pPr>
              <w:jc w:val="both"/>
              <w:rPr>
                <w:b/>
                <w:sz w:val="28"/>
                <w:szCs w:val="28"/>
                <w:lang w:val="uk-UA"/>
              </w:rPr>
            </w:pPr>
          </w:p>
        </w:tc>
        <w:tc>
          <w:tcPr>
            <w:tcW w:w="4995" w:type="dxa"/>
          </w:tcPr>
          <w:p w:rsidR="001B04D1" w:rsidRPr="00E57D3A" w:rsidRDefault="001B04D1" w:rsidP="006E1F30">
            <w:pPr>
              <w:jc w:val="both"/>
              <w:rPr>
                <w:b/>
                <w:lang w:val="uk-UA"/>
              </w:rPr>
            </w:pPr>
            <w:r w:rsidRPr="00E57D3A">
              <w:rPr>
                <w:b/>
                <w:lang w:val="uk-UA"/>
              </w:rPr>
              <w:t>Прем’єр-міністру України</w:t>
            </w:r>
          </w:p>
          <w:p w:rsidR="001B04D1" w:rsidRPr="00E57D3A" w:rsidRDefault="001B04D1" w:rsidP="00165886">
            <w:pPr>
              <w:jc w:val="both"/>
              <w:rPr>
                <w:b/>
                <w:lang w:val="uk-UA"/>
              </w:rPr>
            </w:pPr>
            <w:r w:rsidRPr="00E57D3A">
              <w:rPr>
                <w:b/>
                <w:lang w:val="uk-UA"/>
              </w:rPr>
              <w:t xml:space="preserve">В. ГРОЙСМАНУ </w:t>
            </w:r>
          </w:p>
        </w:tc>
      </w:tr>
      <w:tr w:rsidR="001B04D1" w:rsidRPr="00E57D3A" w:rsidTr="006E1F30">
        <w:trPr>
          <w:jc w:val="center"/>
        </w:trPr>
        <w:tc>
          <w:tcPr>
            <w:tcW w:w="4859" w:type="dxa"/>
            <w:vMerge/>
          </w:tcPr>
          <w:p w:rsidR="001B04D1" w:rsidRPr="00E57D3A" w:rsidRDefault="001B04D1" w:rsidP="006E1F30">
            <w:pPr>
              <w:jc w:val="both"/>
              <w:rPr>
                <w:b/>
                <w:sz w:val="28"/>
                <w:szCs w:val="28"/>
                <w:lang w:val="uk-UA"/>
              </w:rPr>
            </w:pPr>
          </w:p>
        </w:tc>
        <w:tc>
          <w:tcPr>
            <w:tcW w:w="4995" w:type="dxa"/>
          </w:tcPr>
          <w:p w:rsidR="001B04D1" w:rsidRPr="00E57D3A" w:rsidRDefault="001B04D1" w:rsidP="006E1F30">
            <w:pPr>
              <w:jc w:val="both"/>
              <w:rPr>
                <w:rStyle w:val="a3"/>
                <w:bCs/>
                <w:color w:val="000000"/>
                <w:lang w:val="uk-UA"/>
              </w:rPr>
            </w:pPr>
          </w:p>
          <w:p w:rsidR="001B04D1" w:rsidRPr="00E57D3A" w:rsidRDefault="001B04D1" w:rsidP="006E1F30">
            <w:pPr>
              <w:jc w:val="both"/>
              <w:rPr>
                <w:rStyle w:val="a3"/>
                <w:bCs/>
                <w:color w:val="000000"/>
                <w:lang w:val="uk-UA"/>
              </w:rPr>
            </w:pPr>
            <w:r w:rsidRPr="00E57D3A">
              <w:rPr>
                <w:rStyle w:val="a3"/>
                <w:bCs/>
                <w:color w:val="000000"/>
                <w:lang w:val="uk-UA"/>
              </w:rPr>
              <w:t>Голові Національної комісії, що здійснює державне регулювання у сферах енергетики та комунальних послуг</w:t>
            </w:r>
          </w:p>
          <w:p w:rsidR="001B04D1" w:rsidRPr="00E57D3A" w:rsidRDefault="001B04D1" w:rsidP="006E1F30">
            <w:pPr>
              <w:jc w:val="both"/>
              <w:rPr>
                <w:rStyle w:val="a3"/>
                <w:bCs/>
                <w:color w:val="000000"/>
                <w:lang w:val="uk-UA"/>
              </w:rPr>
            </w:pPr>
            <w:r w:rsidRPr="00E57D3A">
              <w:rPr>
                <w:rStyle w:val="a3"/>
                <w:bCs/>
                <w:color w:val="000000"/>
                <w:lang w:val="uk-UA"/>
              </w:rPr>
              <w:t xml:space="preserve">О. </w:t>
            </w:r>
            <w:hyperlink r:id="rId5" w:history="1">
              <w:r w:rsidRPr="00E57D3A">
                <w:rPr>
                  <w:rStyle w:val="a3"/>
                  <w:bCs/>
                  <w:color w:val="000000"/>
                  <w:lang w:val="uk-UA"/>
                </w:rPr>
                <w:t>КРИВЕНКО</w:t>
              </w:r>
            </w:hyperlink>
          </w:p>
          <w:p w:rsidR="001B04D1" w:rsidRPr="00E57D3A" w:rsidRDefault="001B04D1" w:rsidP="006E1F30">
            <w:pPr>
              <w:jc w:val="both"/>
              <w:rPr>
                <w:lang w:val="uk-UA"/>
              </w:rPr>
            </w:pPr>
          </w:p>
          <w:p w:rsidR="001B04D1" w:rsidRPr="00E57D3A" w:rsidRDefault="001B04D1" w:rsidP="006E1F30">
            <w:pPr>
              <w:jc w:val="both"/>
              <w:rPr>
                <w:b/>
                <w:lang w:val="uk-UA"/>
              </w:rPr>
            </w:pPr>
            <w:r w:rsidRPr="00E57D3A">
              <w:rPr>
                <w:b/>
                <w:lang w:val="uk-UA"/>
              </w:rPr>
              <w:t>Голові Антимонопольного комітету України</w:t>
            </w:r>
          </w:p>
          <w:p w:rsidR="001B04D1" w:rsidRPr="00E57D3A" w:rsidRDefault="001B04D1" w:rsidP="006E1F30">
            <w:pPr>
              <w:jc w:val="both"/>
              <w:rPr>
                <w:b/>
                <w:lang w:val="uk-UA"/>
              </w:rPr>
            </w:pPr>
            <w:r w:rsidRPr="00E57D3A">
              <w:rPr>
                <w:b/>
                <w:lang w:val="uk-UA"/>
              </w:rPr>
              <w:t>Ю. ТЕРЕНТЬЄВУ</w:t>
            </w:r>
          </w:p>
          <w:p w:rsidR="001B04D1" w:rsidRPr="00E57D3A" w:rsidRDefault="001B04D1" w:rsidP="006E1F30">
            <w:pPr>
              <w:jc w:val="both"/>
              <w:rPr>
                <w:b/>
                <w:lang w:val="uk-UA"/>
              </w:rPr>
            </w:pPr>
          </w:p>
          <w:p w:rsidR="001B04D1" w:rsidRPr="00E57D3A" w:rsidRDefault="001B04D1" w:rsidP="006E1F30">
            <w:pPr>
              <w:jc w:val="both"/>
              <w:rPr>
                <w:rStyle w:val="a3"/>
                <w:bCs/>
                <w:color w:val="000000"/>
                <w:lang w:val="uk-UA"/>
              </w:rPr>
            </w:pPr>
            <w:r w:rsidRPr="00E57D3A">
              <w:rPr>
                <w:rStyle w:val="a3"/>
                <w:bCs/>
                <w:color w:val="000000"/>
                <w:lang w:val="uk-UA"/>
              </w:rPr>
              <w:t>В.о. голови Луганської обласної державної адміністрації - керівника військово- цивільної адміністрації</w:t>
            </w:r>
          </w:p>
          <w:p w:rsidR="001B04D1" w:rsidRPr="00E57D3A" w:rsidRDefault="001B04D1" w:rsidP="006E1F30">
            <w:pPr>
              <w:jc w:val="both"/>
              <w:rPr>
                <w:rStyle w:val="a3"/>
                <w:bCs/>
                <w:color w:val="000000"/>
                <w:lang w:val="uk-UA"/>
              </w:rPr>
            </w:pPr>
            <w:r w:rsidRPr="00E57D3A">
              <w:rPr>
                <w:rStyle w:val="a3"/>
                <w:bCs/>
                <w:color w:val="000000"/>
                <w:lang w:val="uk-UA"/>
              </w:rPr>
              <w:t>С. ФІЛЮ</w:t>
            </w:r>
          </w:p>
          <w:p w:rsidR="001B04D1" w:rsidRPr="00E57D3A" w:rsidRDefault="001B04D1" w:rsidP="006E1F30">
            <w:pPr>
              <w:jc w:val="both"/>
              <w:rPr>
                <w:b/>
                <w:lang w:val="uk-UA"/>
              </w:rPr>
            </w:pPr>
          </w:p>
        </w:tc>
      </w:tr>
    </w:tbl>
    <w:p w:rsidR="001B04D1" w:rsidRPr="00E57D3A" w:rsidRDefault="001B04D1" w:rsidP="006E1F30">
      <w:pPr>
        <w:ind w:firstLine="709"/>
        <w:jc w:val="both"/>
        <w:rPr>
          <w:b/>
          <w:sz w:val="28"/>
          <w:szCs w:val="28"/>
          <w:lang w:val="uk-UA"/>
        </w:rPr>
      </w:pPr>
    </w:p>
    <w:p w:rsidR="001B04D1" w:rsidRPr="00E57D3A" w:rsidRDefault="001B04D1" w:rsidP="006E1F30">
      <w:pPr>
        <w:jc w:val="center"/>
        <w:rPr>
          <w:b/>
          <w:sz w:val="28"/>
          <w:szCs w:val="28"/>
          <w:lang w:val="uk-UA"/>
        </w:rPr>
      </w:pPr>
      <w:r w:rsidRPr="00E57D3A">
        <w:rPr>
          <w:b/>
          <w:sz w:val="28"/>
          <w:szCs w:val="28"/>
          <w:lang w:val="uk-UA"/>
        </w:rPr>
        <w:t>Звернення депутатів Лисичанської міської ради</w:t>
      </w:r>
    </w:p>
    <w:p w:rsidR="001B04D1" w:rsidRPr="00E57D3A" w:rsidRDefault="001B04D1" w:rsidP="006E1F30">
      <w:pPr>
        <w:ind w:firstLine="709"/>
        <w:jc w:val="both"/>
        <w:rPr>
          <w:sz w:val="28"/>
          <w:szCs w:val="28"/>
          <w:lang w:val="uk-UA"/>
        </w:rPr>
      </w:pPr>
    </w:p>
    <w:p w:rsidR="001B04D1" w:rsidRPr="00E57D3A" w:rsidRDefault="001B04D1" w:rsidP="00D76D26">
      <w:pPr>
        <w:ind w:firstLine="709"/>
        <w:jc w:val="both"/>
        <w:rPr>
          <w:sz w:val="28"/>
          <w:szCs w:val="28"/>
          <w:lang w:val="uk-UA"/>
        </w:rPr>
      </w:pPr>
      <w:r w:rsidRPr="00E57D3A">
        <w:rPr>
          <w:sz w:val="28"/>
          <w:szCs w:val="28"/>
          <w:lang w:val="uk-UA"/>
        </w:rPr>
        <w:t>До Лисичанської міської ради звернулись керівники підприємств та установ Луганської області щодо надвисоких тарифів на електроенергію для промислових підприємств та комунальних закладів Луганської області.</w:t>
      </w:r>
    </w:p>
    <w:p w:rsidR="001B04D1" w:rsidRPr="00691B62" w:rsidRDefault="001B04D1" w:rsidP="00D76D26">
      <w:pPr>
        <w:ind w:firstLine="709"/>
        <w:jc w:val="both"/>
        <w:rPr>
          <w:sz w:val="28"/>
          <w:szCs w:val="28"/>
          <w:lang w:val="uk-UA"/>
        </w:rPr>
      </w:pPr>
      <w:r w:rsidRPr="00691B62">
        <w:rPr>
          <w:sz w:val="28"/>
          <w:szCs w:val="28"/>
          <w:lang w:val="uk-UA"/>
        </w:rPr>
        <w:t xml:space="preserve">Ми, депутати Лисичанської міської ради, вкрай стурбовані ситуацію, </w:t>
      </w:r>
      <w:r>
        <w:rPr>
          <w:sz w:val="28"/>
          <w:szCs w:val="28"/>
          <w:lang w:val="uk-UA"/>
        </w:rPr>
        <w:t>яка</w:t>
      </w:r>
      <w:r w:rsidRPr="00691B62">
        <w:rPr>
          <w:sz w:val="28"/>
          <w:szCs w:val="28"/>
          <w:lang w:val="uk-UA"/>
        </w:rPr>
        <w:t xml:space="preserve"> склалась на ринку електричної енергії</w:t>
      </w:r>
      <w:r>
        <w:rPr>
          <w:sz w:val="28"/>
          <w:szCs w:val="28"/>
          <w:lang w:val="uk-UA"/>
        </w:rPr>
        <w:t xml:space="preserve"> Луганської області.</w:t>
      </w:r>
      <w:r w:rsidRPr="00691B62">
        <w:rPr>
          <w:sz w:val="28"/>
          <w:szCs w:val="28"/>
          <w:lang w:val="uk-UA"/>
        </w:rPr>
        <w:t xml:space="preserve"> </w:t>
      </w:r>
      <w:r>
        <w:rPr>
          <w:sz w:val="28"/>
          <w:szCs w:val="28"/>
          <w:lang w:val="uk-UA"/>
        </w:rPr>
        <w:t>Ринок фактично</w:t>
      </w:r>
      <w:r w:rsidRPr="00691B62">
        <w:rPr>
          <w:sz w:val="28"/>
          <w:szCs w:val="28"/>
          <w:lang w:val="uk-UA"/>
        </w:rPr>
        <w:t xml:space="preserve"> існує в умовах «енергетичного острову», коли </w:t>
      </w:r>
      <w:r w:rsidR="007F72B0">
        <w:rPr>
          <w:sz w:val="28"/>
          <w:szCs w:val="28"/>
          <w:lang w:val="uk-UA"/>
        </w:rPr>
        <w:t>є</w:t>
      </w:r>
      <w:r w:rsidRPr="00691B62">
        <w:rPr>
          <w:sz w:val="28"/>
          <w:szCs w:val="28"/>
          <w:lang w:val="uk-UA"/>
        </w:rPr>
        <w:t xml:space="preserve"> лише одна енергогенеруюча компанія, </w:t>
      </w:r>
      <w:r>
        <w:rPr>
          <w:sz w:val="28"/>
          <w:szCs w:val="28"/>
          <w:lang w:val="uk-UA"/>
        </w:rPr>
        <w:t>цей факт негативно відбивається на розмірі тарифу за електроенергію.</w:t>
      </w:r>
    </w:p>
    <w:p w:rsidR="001B04D1" w:rsidRPr="00E57D3A" w:rsidRDefault="001B04D1" w:rsidP="00E57D3A">
      <w:pPr>
        <w:ind w:firstLine="709"/>
        <w:jc w:val="both"/>
        <w:rPr>
          <w:sz w:val="28"/>
          <w:szCs w:val="28"/>
          <w:lang w:val="uk-UA"/>
        </w:rPr>
      </w:pPr>
      <w:r w:rsidRPr="00E57D3A">
        <w:rPr>
          <w:sz w:val="28"/>
          <w:szCs w:val="28"/>
          <w:lang w:val="uk-UA"/>
        </w:rPr>
        <w:t>Так, на кінець 2018 року підприємства Луганської області сплачували 3,09 грн. за 1 кВт (з ПДВ), то з січня 2019 року тариф зріс до 3,56 грн./кВт (з ПДВ) – зростання на більше ніж 15%, при тому, що граничний рівень ціни на електричну енергію, встановлений НКРЕКП на перший квартал 2019 року є єдиним на всій території України і становить 1,9416 грн/ кВт.(з ПДВ).</w:t>
      </w:r>
    </w:p>
    <w:p w:rsidR="001B04D1" w:rsidRPr="00E57D3A" w:rsidRDefault="001B04D1" w:rsidP="00E57D3A">
      <w:pPr>
        <w:ind w:firstLine="709"/>
        <w:jc w:val="both"/>
        <w:rPr>
          <w:sz w:val="28"/>
          <w:szCs w:val="28"/>
          <w:lang w:val="uk-UA"/>
        </w:rPr>
      </w:pPr>
      <w:r w:rsidRPr="00E57D3A">
        <w:rPr>
          <w:sz w:val="28"/>
          <w:szCs w:val="28"/>
          <w:lang w:val="uk-UA"/>
        </w:rPr>
        <w:t>При цьому, наприклад, в Харківській області ціна за 1 кВт складає 2,80 грн.; в Донецькій області – 3,04 грн.; в Дніпропетровській області – 2,65 грн.</w:t>
      </w:r>
    </w:p>
    <w:p w:rsidR="001B04D1" w:rsidRPr="00E57D3A" w:rsidRDefault="001B04D1" w:rsidP="00E57D3A">
      <w:pPr>
        <w:ind w:firstLine="709"/>
        <w:jc w:val="both"/>
        <w:rPr>
          <w:sz w:val="28"/>
          <w:szCs w:val="28"/>
          <w:lang w:val="uk-UA"/>
        </w:rPr>
      </w:pPr>
      <w:r w:rsidRPr="00E57D3A">
        <w:rPr>
          <w:sz w:val="28"/>
          <w:szCs w:val="28"/>
          <w:lang w:val="uk-UA"/>
        </w:rPr>
        <w:t>Таким чином, навіть всередині країни, підприємства Луганської області мають найвищу ціну на електроенергію в Україні та опиняються поза конкуренцією. Тарифний геноцид на електроенергію для промислових підприємств області ставить під питання не тільки перспективи розвитку, а навіть саме їх існування.</w:t>
      </w:r>
    </w:p>
    <w:p w:rsidR="001B04D1" w:rsidRPr="00E57D3A" w:rsidRDefault="001B04D1" w:rsidP="00E57D3A">
      <w:pPr>
        <w:ind w:firstLine="709"/>
        <w:jc w:val="both"/>
        <w:rPr>
          <w:sz w:val="28"/>
          <w:szCs w:val="28"/>
          <w:lang w:val="uk-UA"/>
        </w:rPr>
      </w:pPr>
      <w:r w:rsidRPr="00E57D3A">
        <w:rPr>
          <w:sz w:val="28"/>
          <w:szCs w:val="28"/>
          <w:lang w:val="uk-UA"/>
        </w:rPr>
        <w:t>У зв’язку з високим рівнем росту тарифу на електроенергію, значних витрат несе бюджет міста, насамперед це пов’язано з зобов’язанням утримання міського електротранспорту для можливості перевезення пільгових категорій пасажирів. Крім того, комунальні підприємства, які надають послуги населенню, отримуючи електроенергію по найвищім тарифам в Україні, змушені збільшувати ціну своїх послуг, або звертатись по допомогу до місцевих бюджетів. Ця ситуація приводить до значного росту видатків місцевого бюджету, наповнення якого є вкрай проблематичним з об’єктивних причин, пов’язаних з військовими діями на території області.</w:t>
      </w:r>
    </w:p>
    <w:p w:rsidR="001B04D1" w:rsidRPr="00E57D3A" w:rsidRDefault="001B04D1" w:rsidP="00E57D3A">
      <w:pPr>
        <w:ind w:firstLine="709"/>
        <w:jc w:val="both"/>
        <w:rPr>
          <w:sz w:val="28"/>
          <w:szCs w:val="28"/>
          <w:lang w:val="uk-UA"/>
        </w:rPr>
      </w:pPr>
      <w:r w:rsidRPr="00E57D3A">
        <w:rPr>
          <w:sz w:val="28"/>
          <w:szCs w:val="28"/>
          <w:lang w:val="uk-UA"/>
        </w:rPr>
        <w:t xml:space="preserve">Засновники та керівники підприємств різноманітних галузей промисловості Луганської області є сумлінними платниками податків, а їхня продукція є достатньо </w:t>
      </w:r>
      <w:r w:rsidRPr="00E57D3A">
        <w:rPr>
          <w:sz w:val="28"/>
          <w:szCs w:val="28"/>
          <w:lang w:val="uk-UA"/>
        </w:rPr>
        <w:lastRenderedPageBreak/>
        <w:t>відомою не тільки на території країни, а і поза її межами. Підприємства продовжують інвестувати власні кошти у розвиток виробництва, намагаються зберегти свої працездатні колективи та роблять вагомий внесок у бюджет і економіку міста.</w:t>
      </w:r>
    </w:p>
    <w:p w:rsidR="001B04D1" w:rsidRPr="00E57D3A" w:rsidRDefault="001B04D1" w:rsidP="00E57D3A">
      <w:pPr>
        <w:ind w:firstLine="709"/>
        <w:jc w:val="both"/>
        <w:rPr>
          <w:sz w:val="28"/>
          <w:szCs w:val="28"/>
          <w:lang w:val="uk-UA"/>
        </w:rPr>
      </w:pPr>
      <w:r w:rsidRPr="00E57D3A">
        <w:rPr>
          <w:sz w:val="28"/>
          <w:szCs w:val="28"/>
          <w:lang w:val="uk-UA"/>
        </w:rPr>
        <w:t>Значне зростання тарифів на електроенергію в Луганській області не створює можливості для господарських суб’єктів міста всіх форм власності ефективно конкурувати на ринку, інвестувати у розвиток підприємств та створювати нові робочі місця. Зростання тарифів безальтернативно відіб’ється на рості собівартості та цін на продукти першої необхідності, комунальні послуги, товари промислового та споживчого вжитку, що спричинить інфляцію та підвищить соціальну напругу.</w:t>
      </w:r>
    </w:p>
    <w:p w:rsidR="001B04D1" w:rsidRPr="00E57D3A" w:rsidRDefault="001B04D1" w:rsidP="00E57D3A">
      <w:pPr>
        <w:ind w:firstLine="709"/>
        <w:jc w:val="both"/>
        <w:rPr>
          <w:sz w:val="28"/>
          <w:szCs w:val="28"/>
          <w:lang w:val="uk-UA"/>
        </w:rPr>
      </w:pPr>
      <w:r w:rsidRPr="00E57D3A">
        <w:rPr>
          <w:sz w:val="28"/>
          <w:szCs w:val="28"/>
          <w:lang w:val="uk-UA"/>
        </w:rPr>
        <w:t xml:space="preserve">Не важко зрозуміти, що різке зростання цін на енергоносії призведе до виведення капіталу, підняття вартості місцевої продукції, і як результат – до її </w:t>
      </w:r>
      <w:proofErr w:type="spellStart"/>
      <w:r w:rsidRPr="00E57D3A">
        <w:rPr>
          <w:sz w:val="28"/>
          <w:szCs w:val="28"/>
          <w:lang w:val="uk-UA"/>
        </w:rPr>
        <w:t>неконкурентноспроможності</w:t>
      </w:r>
      <w:proofErr w:type="spellEnd"/>
      <w:r w:rsidRPr="00E57D3A">
        <w:rPr>
          <w:sz w:val="28"/>
          <w:szCs w:val="28"/>
          <w:lang w:val="uk-UA"/>
        </w:rPr>
        <w:t>. А наслідком цього буде закриття тих малочислених підприємств, що залишились вести господарську діяльність у місті, скорочення працівників, колосальні втрати бюджетів усіх рівнів та подальше зубожіння населення.</w:t>
      </w:r>
    </w:p>
    <w:p w:rsidR="001B04D1" w:rsidRPr="00E57D3A" w:rsidRDefault="001B04D1" w:rsidP="00E57D3A">
      <w:pPr>
        <w:ind w:firstLine="709"/>
        <w:jc w:val="both"/>
        <w:rPr>
          <w:sz w:val="28"/>
          <w:szCs w:val="28"/>
          <w:lang w:val="uk-UA"/>
        </w:rPr>
      </w:pPr>
      <w:r w:rsidRPr="00E57D3A">
        <w:rPr>
          <w:sz w:val="28"/>
          <w:szCs w:val="28"/>
          <w:lang w:val="uk-UA"/>
        </w:rPr>
        <w:t>На даний момент актуальним та справедливим є перерозподіл тарифних коштів між різними учасниками ринку, а не нове підвищення ціни електроенергії для кінцевих споживачів.</w:t>
      </w:r>
    </w:p>
    <w:p w:rsidR="001B04D1" w:rsidRPr="00E57D3A" w:rsidRDefault="001B04D1" w:rsidP="00E57D3A">
      <w:pPr>
        <w:ind w:firstLine="709"/>
        <w:jc w:val="both"/>
        <w:rPr>
          <w:sz w:val="28"/>
          <w:szCs w:val="28"/>
          <w:lang w:val="uk-UA"/>
        </w:rPr>
      </w:pPr>
      <w:r w:rsidRPr="00E57D3A">
        <w:rPr>
          <w:sz w:val="28"/>
          <w:szCs w:val="28"/>
          <w:lang w:val="uk-UA"/>
        </w:rPr>
        <w:t>У зв’язку з вищенаведеним, з метою створення рівних конкурентних умов для сталої роботи підприємств, які вимушені працювати в зоні проведення операції об’єднаних сил, вимагаємо вирішити питання щодо приведення ціни на електроенергію до середніх загальнодержавних показників 2,8 – 3,04 грн./кВт, або створення в Луганській області особливих умов ціноутворення на енергоносії. Звертаємося до Вас з проханням щодо перегляду, умови формування цін електроенергії, що виробляють підприємства теплової генерації (ТЕЦ) та атомної енергетики</w:t>
      </w:r>
      <w:r>
        <w:rPr>
          <w:sz w:val="28"/>
          <w:szCs w:val="28"/>
          <w:lang w:val="uk-UA"/>
        </w:rPr>
        <w:t xml:space="preserve"> та прискорити роботи </w:t>
      </w:r>
      <w:r w:rsidRPr="00A44D57">
        <w:rPr>
          <w:sz w:val="28"/>
          <w:szCs w:val="28"/>
          <w:lang w:val="uk-UA"/>
        </w:rPr>
        <w:t>щодо підключення Луганської області до Єдиної енергетичної системи</w:t>
      </w:r>
      <w:r w:rsidRPr="00E57D3A">
        <w:rPr>
          <w:sz w:val="28"/>
          <w:szCs w:val="28"/>
          <w:lang w:val="uk-UA"/>
        </w:rPr>
        <w:t>.</w:t>
      </w:r>
    </w:p>
    <w:p w:rsidR="001B04D1" w:rsidRPr="00E57D3A" w:rsidRDefault="001B04D1" w:rsidP="00C31C2E">
      <w:pPr>
        <w:ind w:firstLine="709"/>
        <w:jc w:val="both"/>
        <w:rPr>
          <w:sz w:val="28"/>
          <w:szCs w:val="28"/>
          <w:lang w:val="uk-UA"/>
        </w:rPr>
      </w:pPr>
      <w:r w:rsidRPr="00E57D3A">
        <w:rPr>
          <w:sz w:val="28"/>
          <w:szCs w:val="28"/>
          <w:lang w:val="uk-UA"/>
        </w:rPr>
        <w:t>Заздалегідь вдячні за порозуміння та тісну плідну співпрацю.</w:t>
      </w:r>
    </w:p>
    <w:p w:rsidR="001B04D1" w:rsidRDefault="001B04D1" w:rsidP="007912AF">
      <w:pPr>
        <w:pStyle w:val="22"/>
        <w:shd w:val="clear" w:color="auto" w:fill="auto"/>
        <w:spacing w:before="0" w:line="240" w:lineRule="auto"/>
        <w:ind w:firstLine="709"/>
        <w:rPr>
          <w:rFonts w:ascii="Times New Roman" w:hAnsi="Times New Roman"/>
          <w:color w:val="000000"/>
          <w:sz w:val="28"/>
          <w:szCs w:val="28"/>
          <w:lang w:val="uk-UA" w:eastAsia="uk-UA"/>
        </w:rPr>
      </w:pPr>
    </w:p>
    <w:p w:rsidR="001B04D1" w:rsidRDefault="001B04D1" w:rsidP="007912AF">
      <w:pPr>
        <w:pStyle w:val="22"/>
        <w:shd w:val="clear" w:color="auto" w:fill="auto"/>
        <w:spacing w:before="0" w:line="240" w:lineRule="auto"/>
        <w:ind w:firstLine="709"/>
        <w:rPr>
          <w:rFonts w:ascii="Times New Roman" w:hAnsi="Times New Roman"/>
          <w:color w:val="000000"/>
          <w:sz w:val="28"/>
          <w:szCs w:val="28"/>
          <w:lang w:val="uk-UA" w:eastAsia="uk-UA"/>
        </w:rPr>
      </w:pPr>
    </w:p>
    <w:p w:rsidR="001B04D1" w:rsidRPr="00E57D3A" w:rsidRDefault="001B04D1" w:rsidP="007912AF">
      <w:pPr>
        <w:pStyle w:val="22"/>
        <w:shd w:val="clear" w:color="auto" w:fill="auto"/>
        <w:spacing w:before="0" w:line="240" w:lineRule="auto"/>
        <w:ind w:firstLine="709"/>
        <w:rPr>
          <w:rFonts w:ascii="Times New Roman" w:hAnsi="Times New Roman"/>
          <w:color w:val="000000"/>
          <w:sz w:val="28"/>
          <w:szCs w:val="28"/>
          <w:lang w:val="uk-UA" w:eastAsia="uk-UA"/>
        </w:rPr>
      </w:pPr>
    </w:p>
    <w:p w:rsidR="001B04D1" w:rsidRPr="00E57D3A" w:rsidRDefault="001B04D1" w:rsidP="006E1F30">
      <w:pPr>
        <w:pStyle w:val="22"/>
        <w:shd w:val="clear" w:color="auto" w:fill="auto"/>
        <w:spacing w:before="0" w:line="240" w:lineRule="auto"/>
        <w:ind w:firstLine="709"/>
        <w:rPr>
          <w:rFonts w:ascii="Times New Roman" w:hAnsi="Times New Roman"/>
          <w:color w:val="000000"/>
          <w:sz w:val="28"/>
          <w:szCs w:val="28"/>
          <w:lang w:val="uk-UA" w:eastAsia="uk-UA"/>
        </w:rPr>
      </w:pPr>
    </w:p>
    <w:p w:rsidR="001B04D1" w:rsidRPr="00E57D3A" w:rsidRDefault="001B04D1" w:rsidP="006E1F30">
      <w:pPr>
        <w:pStyle w:val="22"/>
        <w:shd w:val="clear" w:color="auto" w:fill="auto"/>
        <w:spacing w:before="0" w:line="240" w:lineRule="auto"/>
        <w:ind w:firstLine="709"/>
        <w:rPr>
          <w:rFonts w:ascii="Times New Roman" w:hAnsi="Times New Roman"/>
          <w:color w:val="000000"/>
          <w:sz w:val="28"/>
          <w:szCs w:val="28"/>
          <w:lang w:val="uk-UA" w:eastAsia="uk-UA"/>
        </w:rPr>
      </w:pPr>
    </w:p>
    <w:p w:rsidR="00724FE5" w:rsidRDefault="00724FE5" w:rsidP="006B6656">
      <w:pPr>
        <w:ind w:firstLine="6379"/>
        <w:jc w:val="both"/>
        <w:rPr>
          <w:b/>
          <w:sz w:val="28"/>
          <w:szCs w:val="28"/>
          <w:lang w:val="uk-UA"/>
        </w:rPr>
      </w:pPr>
      <w:bookmarkStart w:id="0" w:name="_GoBack"/>
      <w:r>
        <w:rPr>
          <w:b/>
          <w:sz w:val="28"/>
          <w:szCs w:val="28"/>
          <w:lang w:val="uk-UA"/>
        </w:rPr>
        <w:t>Прийнято на засіданні</w:t>
      </w:r>
    </w:p>
    <w:p w:rsidR="00724FE5" w:rsidRDefault="00724FE5" w:rsidP="00724FE5">
      <w:pPr>
        <w:ind w:firstLine="6379"/>
        <w:jc w:val="both"/>
        <w:rPr>
          <w:b/>
          <w:sz w:val="28"/>
          <w:szCs w:val="28"/>
          <w:lang w:val="uk-UA"/>
        </w:rPr>
      </w:pPr>
      <w:r>
        <w:rPr>
          <w:b/>
          <w:sz w:val="28"/>
          <w:szCs w:val="28"/>
          <w:lang w:val="uk-UA"/>
        </w:rPr>
        <w:t>64-ї</w:t>
      </w:r>
      <w:r w:rsidR="001B04D1" w:rsidRPr="00E57D3A">
        <w:rPr>
          <w:b/>
          <w:sz w:val="28"/>
          <w:szCs w:val="28"/>
          <w:lang w:val="uk-UA"/>
        </w:rPr>
        <w:t xml:space="preserve"> сесії</w:t>
      </w:r>
      <w:r>
        <w:rPr>
          <w:b/>
          <w:sz w:val="28"/>
          <w:szCs w:val="28"/>
          <w:lang w:val="uk-UA"/>
        </w:rPr>
        <w:t xml:space="preserve"> Лисичанської</w:t>
      </w:r>
    </w:p>
    <w:p w:rsidR="00724FE5" w:rsidRDefault="00724FE5" w:rsidP="00724FE5">
      <w:pPr>
        <w:ind w:firstLine="6379"/>
        <w:jc w:val="both"/>
        <w:rPr>
          <w:b/>
          <w:sz w:val="28"/>
          <w:szCs w:val="28"/>
          <w:lang w:val="uk-UA"/>
        </w:rPr>
      </w:pPr>
      <w:r>
        <w:rPr>
          <w:b/>
          <w:sz w:val="28"/>
          <w:szCs w:val="28"/>
          <w:lang w:val="uk-UA"/>
        </w:rPr>
        <w:t>міської р</w:t>
      </w:r>
      <w:r w:rsidR="001B04D1" w:rsidRPr="00E57D3A">
        <w:rPr>
          <w:b/>
          <w:sz w:val="28"/>
          <w:szCs w:val="28"/>
          <w:lang w:val="uk-UA"/>
        </w:rPr>
        <w:t>ади</w:t>
      </w:r>
      <w:r>
        <w:rPr>
          <w:b/>
          <w:sz w:val="28"/>
          <w:szCs w:val="28"/>
          <w:lang w:val="uk-UA"/>
        </w:rPr>
        <w:t xml:space="preserve"> </w:t>
      </w:r>
    </w:p>
    <w:p w:rsidR="001B04D1" w:rsidRPr="00E57D3A" w:rsidRDefault="001B04D1" w:rsidP="00724FE5">
      <w:pPr>
        <w:ind w:firstLine="6379"/>
        <w:jc w:val="both"/>
        <w:rPr>
          <w:b/>
          <w:sz w:val="28"/>
          <w:szCs w:val="28"/>
          <w:lang w:val="uk-UA"/>
        </w:rPr>
      </w:pPr>
      <w:r w:rsidRPr="00E57D3A">
        <w:rPr>
          <w:b/>
          <w:sz w:val="28"/>
          <w:szCs w:val="28"/>
          <w:lang w:val="uk-UA"/>
        </w:rPr>
        <w:t>сьомого скликання</w:t>
      </w:r>
    </w:p>
    <w:p w:rsidR="001B04D1" w:rsidRPr="00E57D3A" w:rsidRDefault="00724FE5" w:rsidP="006E1F30">
      <w:pPr>
        <w:ind w:left="6372" w:right="-2"/>
        <w:rPr>
          <w:sz w:val="28"/>
          <w:szCs w:val="28"/>
          <w:lang w:val="uk-UA"/>
        </w:rPr>
      </w:pPr>
      <w:r>
        <w:rPr>
          <w:b/>
          <w:sz w:val="28"/>
          <w:szCs w:val="28"/>
          <w:lang w:val="uk-UA"/>
        </w:rPr>
        <w:t xml:space="preserve">19 квітня 2019 </w:t>
      </w:r>
      <w:r w:rsidR="001B04D1" w:rsidRPr="00E57D3A">
        <w:rPr>
          <w:b/>
          <w:sz w:val="28"/>
          <w:szCs w:val="28"/>
          <w:lang w:val="uk-UA"/>
        </w:rPr>
        <w:t>року</w:t>
      </w:r>
      <w:bookmarkEnd w:id="0"/>
    </w:p>
    <w:sectPr w:rsidR="001B04D1" w:rsidRPr="00E57D3A" w:rsidSect="001908AA">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F30"/>
    <w:rsid w:val="00041E9D"/>
    <w:rsid w:val="000456FB"/>
    <w:rsid w:val="00064A4C"/>
    <w:rsid w:val="000D0464"/>
    <w:rsid w:val="000D382E"/>
    <w:rsid w:val="000E59B4"/>
    <w:rsid w:val="000F6FD5"/>
    <w:rsid w:val="00165886"/>
    <w:rsid w:val="001908AA"/>
    <w:rsid w:val="001B04D1"/>
    <w:rsid w:val="001C1616"/>
    <w:rsid w:val="002E5110"/>
    <w:rsid w:val="0030351D"/>
    <w:rsid w:val="0031745D"/>
    <w:rsid w:val="003B3B93"/>
    <w:rsid w:val="004922BE"/>
    <w:rsid w:val="00515491"/>
    <w:rsid w:val="00525534"/>
    <w:rsid w:val="0061386C"/>
    <w:rsid w:val="00663B12"/>
    <w:rsid w:val="0068671E"/>
    <w:rsid w:val="00691B62"/>
    <w:rsid w:val="006B6656"/>
    <w:rsid w:val="006C3C37"/>
    <w:rsid w:val="006D282B"/>
    <w:rsid w:val="006E1F30"/>
    <w:rsid w:val="006F4269"/>
    <w:rsid w:val="00724FE5"/>
    <w:rsid w:val="007912AF"/>
    <w:rsid w:val="00794BC3"/>
    <w:rsid w:val="007D03CB"/>
    <w:rsid w:val="007F72B0"/>
    <w:rsid w:val="00842E00"/>
    <w:rsid w:val="008821D9"/>
    <w:rsid w:val="00910F45"/>
    <w:rsid w:val="00957CCC"/>
    <w:rsid w:val="009F602E"/>
    <w:rsid w:val="00A2344F"/>
    <w:rsid w:val="00A44D57"/>
    <w:rsid w:val="00A54BD9"/>
    <w:rsid w:val="00A73681"/>
    <w:rsid w:val="00AE3DF6"/>
    <w:rsid w:val="00B93721"/>
    <w:rsid w:val="00BA5A40"/>
    <w:rsid w:val="00C31C2E"/>
    <w:rsid w:val="00D76D26"/>
    <w:rsid w:val="00DC5529"/>
    <w:rsid w:val="00E2347A"/>
    <w:rsid w:val="00E414E3"/>
    <w:rsid w:val="00E57D3A"/>
    <w:rsid w:val="00E70B61"/>
    <w:rsid w:val="00E73D3C"/>
    <w:rsid w:val="00F05688"/>
    <w:rsid w:val="00F22636"/>
    <w:rsid w:val="00F31720"/>
    <w:rsid w:val="00F9750A"/>
    <w:rsid w:val="00FC3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F30"/>
    <w:rPr>
      <w:rFonts w:ascii="Times New Roman" w:eastAsia="Times New Roman" w:hAnsi="Times New Roman"/>
      <w:sz w:val="24"/>
      <w:szCs w:val="24"/>
    </w:rPr>
  </w:style>
  <w:style w:type="paragraph" w:styleId="1">
    <w:name w:val="heading 1"/>
    <w:basedOn w:val="a"/>
    <w:next w:val="a"/>
    <w:link w:val="10"/>
    <w:uiPriority w:val="99"/>
    <w:qFormat/>
    <w:locked/>
    <w:rsid w:val="00C31C2E"/>
    <w:pPr>
      <w:keepNext/>
      <w:keepLines/>
      <w:spacing w:before="480"/>
      <w:outlineLvl w:val="0"/>
    </w:pPr>
    <w:rPr>
      <w:rFonts w:ascii="Cambria" w:hAnsi="Cambria"/>
      <w:b/>
      <w:bCs/>
      <w:color w:val="365F91"/>
      <w:sz w:val="28"/>
      <w:szCs w:val="28"/>
    </w:rPr>
  </w:style>
  <w:style w:type="paragraph" w:styleId="2">
    <w:name w:val="heading 2"/>
    <w:basedOn w:val="a"/>
    <w:link w:val="20"/>
    <w:uiPriority w:val="99"/>
    <w:qFormat/>
    <w:locked/>
    <w:rsid w:val="006F426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31C2E"/>
    <w:rPr>
      <w:rFonts w:ascii="Cambria" w:hAnsi="Cambria" w:cs="Times New Roman"/>
      <w:b/>
      <w:bCs/>
      <w:color w:val="365F91"/>
      <w:sz w:val="28"/>
      <w:szCs w:val="28"/>
      <w:lang w:val="ru-RU" w:eastAsia="ru-RU"/>
    </w:rPr>
  </w:style>
  <w:style w:type="character" w:customStyle="1" w:styleId="20">
    <w:name w:val="Заголовок 2 Знак"/>
    <w:link w:val="2"/>
    <w:uiPriority w:val="99"/>
    <w:locked/>
    <w:rsid w:val="006F4269"/>
    <w:rPr>
      <w:rFonts w:ascii="Times New Roman" w:hAnsi="Times New Roman" w:cs="Times New Roman"/>
      <w:b/>
      <w:bCs/>
      <w:sz w:val="36"/>
      <w:szCs w:val="36"/>
      <w:lang w:val="ru-RU" w:eastAsia="ru-RU"/>
    </w:rPr>
  </w:style>
  <w:style w:type="character" w:customStyle="1" w:styleId="21">
    <w:name w:val="Основной текст (2)_"/>
    <w:link w:val="22"/>
    <w:uiPriority w:val="99"/>
    <w:locked/>
    <w:rsid w:val="006E1F30"/>
    <w:rPr>
      <w:sz w:val="26"/>
      <w:shd w:val="clear" w:color="auto" w:fill="FFFFFF"/>
    </w:rPr>
  </w:style>
  <w:style w:type="paragraph" w:customStyle="1" w:styleId="22">
    <w:name w:val="Основной текст (2)"/>
    <w:basedOn w:val="a"/>
    <w:link w:val="21"/>
    <w:uiPriority w:val="99"/>
    <w:rsid w:val="006E1F30"/>
    <w:pPr>
      <w:widowControl w:val="0"/>
      <w:shd w:val="clear" w:color="auto" w:fill="FFFFFF"/>
      <w:spacing w:before="780" w:line="322" w:lineRule="exact"/>
      <w:jc w:val="both"/>
    </w:pPr>
    <w:rPr>
      <w:rFonts w:ascii="Calibri" w:eastAsia="Calibri" w:hAnsi="Calibri"/>
      <w:sz w:val="26"/>
      <w:szCs w:val="20"/>
      <w:lang w:val="en-US"/>
    </w:rPr>
  </w:style>
  <w:style w:type="character" w:styleId="a3">
    <w:name w:val="Strong"/>
    <w:uiPriority w:val="99"/>
    <w:qFormat/>
    <w:rsid w:val="006E1F30"/>
    <w:rPr>
      <w:rFonts w:cs="Times New Roman"/>
      <w:b/>
    </w:rPr>
  </w:style>
  <w:style w:type="character" w:customStyle="1" w:styleId="a4">
    <w:name w:val="Основной текст_"/>
    <w:link w:val="23"/>
    <w:uiPriority w:val="99"/>
    <w:locked/>
    <w:rsid w:val="00DC5529"/>
    <w:rPr>
      <w:rFonts w:ascii="Arial" w:hAnsi="Arial" w:cs="Arial"/>
      <w:shd w:val="clear" w:color="auto" w:fill="FFFFFF"/>
    </w:rPr>
  </w:style>
  <w:style w:type="character" w:customStyle="1" w:styleId="11">
    <w:name w:val="Основной текст1"/>
    <w:uiPriority w:val="99"/>
    <w:rsid w:val="00DC5529"/>
    <w:rPr>
      <w:rFonts w:ascii="Arial" w:hAnsi="Arial" w:cs="Arial"/>
      <w:color w:val="000000"/>
      <w:spacing w:val="0"/>
      <w:w w:val="100"/>
      <w:position w:val="0"/>
      <w:shd w:val="clear" w:color="auto" w:fill="FFFFFF"/>
      <w:lang w:val="uk-UA" w:eastAsia="uk-UA"/>
    </w:rPr>
  </w:style>
  <w:style w:type="character" w:customStyle="1" w:styleId="24">
    <w:name w:val="Основной текст (2) + Не полужирный"/>
    <w:uiPriority w:val="99"/>
    <w:rsid w:val="00DC5529"/>
    <w:rPr>
      <w:rFonts w:ascii="Arial" w:hAnsi="Arial" w:cs="Arial"/>
      <w:b/>
      <w:bCs/>
      <w:color w:val="000000"/>
      <w:spacing w:val="0"/>
      <w:w w:val="100"/>
      <w:position w:val="0"/>
      <w:sz w:val="22"/>
      <w:szCs w:val="22"/>
      <w:u w:val="none"/>
      <w:shd w:val="clear" w:color="auto" w:fill="FFFFFF"/>
      <w:lang w:val="uk-UA" w:eastAsia="uk-UA"/>
    </w:rPr>
  </w:style>
  <w:style w:type="character" w:customStyle="1" w:styleId="8">
    <w:name w:val="Основной текст + 8"/>
    <w:aliases w:val="5 pt,Интервал 1 pt"/>
    <w:uiPriority w:val="99"/>
    <w:rsid w:val="00DC5529"/>
    <w:rPr>
      <w:rFonts w:ascii="Arial" w:hAnsi="Arial" w:cs="Arial"/>
      <w:color w:val="000000"/>
      <w:spacing w:val="20"/>
      <w:w w:val="100"/>
      <w:position w:val="0"/>
      <w:sz w:val="17"/>
      <w:szCs w:val="17"/>
      <w:shd w:val="clear" w:color="auto" w:fill="FFFFFF"/>
      <w:lang w:val="uk-UA" w:eastAsia="uk-UA"/>
    </w:rPr>
  </w:style>
  <w:style w:type="paragraph" w:customStyle="1" w:styleId="23">
    <w:name w:val="Основной текст2"/>
    <w:basedOn w:val="a"/>
    <w:link w:val="a4"/>
    <w:uiPriority w:val="99"/>
    <w:rsid w:val="00DC5529"/>
    <w:pPr>
      <w:widowControl w:val="0"/>
      <w:shd w:val="clear" w:color="auto" w:fill="FFFFFF"/>
      <w:spacing w:line="274" w:lineRule="exact"/>
      <w:ind w:firstLine="520"/>
    </w:pPr>
    <w:rPr>
      <w:rFonts w:ascii="Arial" w:eastAsia="Calibri" w:hAnsi="Arial" w:cs="Arial"/>
      <w:sz w:val="22"/>
      <w:szCs w:val="22"/>
      <w:lang w:eastAsia="en-US"/>
    </w:rPr>
  </w:style>
  <w:style w:type="character" w:customStyle="1" w:styleId="hps">
    <w:name w:val="hps"/>
    <w:uiPriority w:val="99"/>
    <w:rsid w:val="000E59B4"/>
    <w:rPr>
      <w:rFonts w:cs="Times New Roman"/>
    </w:rPr>
  </w:style>
  <w:style w:type="paragraph" w:styleId="a5">
    <w:name w:val="Balloon Text"/>
    <w:basedOn w:val="a"/>
    <w:link w:val="a6"/>
    <w:uiPriority w:val="99"/>
    <w:semiHidden/>
    <w:rsid w:val="00F05688"/>
    <w:rPr>
      <w:rFonts w:ascii="Tahoma" w:hAnsi="Tahoma" w:cs="Tahoma"/>
      <w:sz w:val="16"/>
      <w:szCs w:val="16"/>
    </w:rPr>
  </w:style>
  <w:style w:type="character" w:customStyle="1" w:styleId="a6">
    <w:name w:val="Текст выноски Знак"/>
    <w:link w:val="a5"/>
    <w:uiPriority w:val="99"/>
    <w:semiHidden/>
    <w:locked/>
    <w:rsid w:val="00F05688"/>
    <w:rPr>
      <w:rFonts w:ascii="Tahoma" w:hAnsi="Tahoma" w:cs="Tahoma"/>
      <w:sz w:val="16"/>
      <w:szCs w:val="16"/>
      <w:lang w:val="ru-RU" w:eastAsia="ru-RU"/>
    </w:rPr>
  </w:style>
  <w:style w:type="character" w:customStyle="1" w:styleId="a7">
    <w:name w:val="Основной текст + Полужирный"/>
    <w:uiPriority w:val="99"/>
    <w:rsid w:val="00E70B61"/>
    <w:rPr>
      <w:rFonts w:ascii="Times New Roman" w:hAnsi="Times New Roman" w:cs="Times New Roman"/>
      <w:b/>
      <w:bCs/>
      <w:color w:val="000000"/>
      <w:spacing w:val="0"/>
      <w:w w:val="100"/>
      <w:position w:val="0"/>
      <w:sz w:val="21"/>
      <w:szCs w:val="21"/>
      <w:u w:val="none"/>
      <w:shd w:val="clear" w:color="auto" w:fill="FFFFFF"/>
      <w:lang w:val="uk-UA" w:eastAsia="uk-UA"/>
    </w:rPr>
  </w:style>
  <w:style w:type="character" w:styleId="a8">
    <w:name w:val="Hyperlink"/>
    <w:uiPriority w:val="99"/>
    <w:semiHidden/>
    <w:rsid w:val="009F602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899344">
      <w:marLeft w:val="0"/>
      <w:marRight w:val="0"/>
      <w:marTop w:val="0"/>
      <w:marBottom w:val="0"/>
      <w:divBdr>
        <w:top w:val="none" w:sz="0" w:space="0" w:color="auto"/>
        <w:left w:val="none" w:sz="0" w:space="0" w:color="auto"/>
        <w:bottom w:val="none" w:sz="0" w:space="0" w:color="auto"/>
        <w:right w:val="none" w:sz="0" w:space="0" w:color="auto"/>
      </w:divBdr>
    </w:div>
    <w:div w:id="8798993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erc.gov.ua/?id=3221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681</Words>
  <Characters>3882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Компик</dc:creator>
  <cp:keywords/>
  <dc:description/>
  <cp:lastModifiedBy>Настя</cp:lastModifiedBy>
  <cp:revision>6</cp:revision>
  <cp:lastPrinted>2019-03-28T11:13:00Z</cp:lastPrinted>
  <dcterms:created xsi:type="dcterms:W3CDTF">2019-03-27T07:38:00Z</dcterms:created>
  <dcterms:modified xsi:type="dcterms:W3CDTF">2019-04-22T08:12:00Z</dcterms:modified>
</cp:coreProperties>
</file>