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A0" w:rsidRDefault="005F46A0" w:rsidP="005F46A0">
      <w:pPr>
        <w:jc w:val="right"/>
        <w:rPr>
          <w:bCs/>
          <w:sz w:val="26"/>
          <w:szCs w:val="26"/>
          <w:lang w:val="en-US"/>
        </w:rPr>
      </w:pPr>
      <w:r>
        <w:rPr>
          <w:bCs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-.05pt;width:50.35pt;height:61.1pt;z-index:251659264;visibility:visible;mso-wrap-edited:f" wrapcoords="-173 0 -173 21458 21600 21458 21600 0 -173 0">
            <v:imagedata r:id="rId5" o:title=""/>
          </v:shape>
          <o:OLEObject Type="Embed" ProgID="Word.Picture.8" ShapeID="_x0000_s1026" DrawAspect="Content" ObjectID="_1636784352" r:id="rId6"/>
        </w:pict>
      </w:r>
    </w:p>
    <w:p w:rsidR="005F46A0" w:rsidRPr="00620D35" w:rsidRDefault="005F46A0" w:rsidP="005F46A0">
      <w:pPr>
        <w:jc w:val="right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</w:t>
      </w:r>
    </w:p>
    <w:p w:rsidR="005F46A0" w:rsidRDefault="005F46A0" w:rsidP="005F46A0">
      <w:pPr>
        <w:jc w:val="center"/>
        <w:rPr>
          <w:b/>
          <w:szCs w:val="28"/>
          <w:lang w:val="uk-UA"/>
        </w:rPr>
      </w:pPr>
    </w:p>
    <w:p w:rsidR="005F46A0" w:rsidRDefault="005F46A0" w:rsidP="005F46A0">
      <w:pPr>
        <w:jc w:val="center"/>
        <w:rPr>
          <w:b/>
          <w:szCs w:val="28"/>
          <w:lang w:val="uk-UA"/>
        </w:rPr>
      </w:pPr>
    </w:p>
    <w:p w:rsidR="005F46A0" w:rsidRDefault="005F46A0" w:rsidP="005F46A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ЛИСИЧАНСЬКА МІСЬКА РАДА </w:t>
      </w:r>
    </w:p>
    <w:p w:rsidR="005F46A0" w:rsidRDefault="005F46A0" w:rsidP="005F46A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СЬОМОГО СКЛИКАННЯ </w:t>
      </w:r>
    </w:p>
    <w:p w:rsidR="005F46A0" w:rsidRDefault="005F46A0" w:rsidP="005F46A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сімдесят дев’ята сесія </w:t>
      </w:r>
    </w:p>
    <w:p w:rsidR="005F46A0" w:rsidRPr="005F46A0" w:rsidRDefault="005F46A0" w:rsidP="005F46A0">
      <w:pPr>
        <w:jc w:val="center"/>
        <w:rPr>
          <w:b/>
          <w:sz w:val="16"/>
          <w:szCs w:val="16"/>
          <w:lang w:val="uk-UA"/>
        </w:rPr>
      </w:pPr>
    </w:p>
    <w:p w:rsidR="005F46A0" w:rsidRDefault="005F46A0" w:rsidP="005F46A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РІШЕННЯ </w:t>
      </w:r>
    </w:p>
    <w:p w:rsidR="005F46A0" w:rsidRPr="005F46A0" w:rsidRDefault="005F46A0" w:rsidP="005F46A0">
      <w:pPr>
        <w:jc w:val="center"/>
        <w:rPr>
          <w:b/>
          <w:sz w:val="16"/>
          <w:szCs w:val="16"/>
          <w:lang w:val="uk-UA"/>
        </w:rPr>
      </w:pPr>
      <w:r>
        <w:rPr>
          <w:b/>
          <w:szCs w:val="28"/>
          <w:lang w:val="uk-UA"/>
        </w:rPr>
        <w:t xml:space="preserve"> </w:t>
      </w:r>
    </w:p>
    <w:p w:rsidR="005F46A0" w:rsidRDefault="005F46A0" w:rsidP="005F46A0">
      <w:pPr>
        <w:rPr>
          <w:szCs w:val="28"/>
          <w:lang w:val="uk-UA"/>
        </w:rPr>
      </w:pPr>
      <w:r>
        <w:rPr>
          <w:szCs w:val="28"/>
          <w:lang w:val="uk-UA"/>
        </w:rPr>
        <w:t xml:space="preserve">28.11.2019                                 </w:t>
      </w:r>
      <w:r w:rsidRPr="005F46A0"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5F46A0"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м. Лисичанськ                                  № 79/11</w:t>
      </w:r>
      <w:r w:rsidRPr="005339A1">
        <w:rPr>
          <w:szCs w:val="28"/>
          <w:lang w:val="uk-UA"/>
        </w:rPr>
        <w:t>4</w:t>
      </w:r>
      <w:r>
        <w:rPr>
          <w:szCs w:val="28"/>
          <w:lang w:val="uk-UA"/>
        </w:rPr>
        <w:t>3</w:t>
      </w:r>
    </w:p>
    <w:p w:rsidR="005F46A0" w:rsidRPr="005F46A0" w:rsidRDefault="005F46A0" w:rsidP="005F46A0">
      <w:pPr>
        <w:rPr>
          <w:sz w:val="16"/>
          <w:szCs w:val="16"/>
          <w:lang w:val="uk-UA"/>
        </w:rPr>
      </w:pPr>
    </w:p>
    <w:p w:rsidR="007B68EE" w:rsidRPr="001050B0" w:rsidRDefault="007B68EE" w:rsidP="007B68EE">
      <w:pPr>
        <w:jc w:val="both"/>
        <w:rPr>
          <w:sz w:val="20"/>
          <w:szCs w:val="20"/>
          <w:lang w:val="uk-UA"/>
        </w:rPr>
      </w:pPr>
    </w:p>
    <w:p w:rsidR="007B68EE" w:rsidRPr="001050B0" w:rsidRDefault="007B68EE" w:rsidP="007B68EE">
      <w:pPr>
        <w:jc w:val="both"/>
        <w:rPr>
          <w:b/>
          <w:szCs w:val="28"/>
          <w:lang w:val="uk-UA"/>
        </w:rPr>
      </w:pPr>
      <w:r w:rsidRPr="001050B0">
        <w:rPr>
          <w:b/>
          <w:szCs w:val="28"/>
          <w:lang w:val="uk-UA"/>
        </w:rPr>
        <w:t xml:space="preserve">Про внесення змін до штатних </w:t>
      </w:r>
    </w:p>
    <w:p w:rsidR="007B68EE" w:rsidRPr="001050B0" w:rsidRDefault="007B68EE" w:rsidP="007B68EE">
      <w:pPr>
        <w:jc w:val="both"/>
        <w:rPr>
          <w:b/>
          <w:szCs w:val="28"/>
          <w:lang w:val="uk-UA"/>
        </w:rPr>
      </w:pPr>
      <w:r w:rsidRPr="001050B0">
        <w:rPr>
          <w:b/>
          <w:szCs w:val="28"/>
          <w:lang w:val="uk-UA"/>
        </w:rPr>
        <w:t>розписів комунальних закладів</w:t>
      </w:r>
    </w:p>
    <w:p w:rsidR="007B68EE" w:rsidRPr="001050B0" w:rsidRDefault="007B68EE" w:rsidP="007B68EE">
      <w:pPr>
        <w:jc w:val="both"/>
        <w:rPr>
          <w:b/>
          <w:szCs w:val="28"/>
          <w:lang w:val="uk-UA"/>
        </w:rPr>
      </w:pPr>
      <w:r w:rsidRPr="001050B0">
        <w:rPr>
          <w:b/>
          <w:szCs w:val="28"/>
          <w:lang w:val="uk-UA"/>
        </w:rPr>
        <w:t>«ПК ім. В.М.</w:t>
      </w:r>
      <w:r w:rsidR="00613952" w:rsidRPr="001050B0">
        <w:rPr>
          <w:b/>
          <w:szCs w:val="28"/>
          <w:lang w:val="uk-UA"/>
        </w:rPr>
        <w:t xml:space="preserve"> </w:t>
      </w:r>
      <w:r w:rsidRPr="001050B0">
        <w:rPr>
          <w:b/>
          <w:szCs w:val="28"/>
          <w:lang w:val="uk-UA"/>
        </w:rPr>
        <w:t>Сосюри м. Лисичанська»</w:t>
      </w:r>
    </w:p>
    <w:p w:rsidR="007B68EE" w:rsidRPr="001050B0" w:rsidRDefault="007B68EE" w:rsidP="007B68EE">
      <w:pPr>
        <w:jc w:val="both"/>
        <w:rPr>
          <w:b/>
          <w:szCs w:val="28"/>
          <w:lang w:val="uk-UA"/>
        </w:rPr>
      </w:pPr>
      <w:r w:rsidRPr="001050B0">
        <w:rPr>
          <w:b/>
          <w:szCs w:val="28"/>
          <w:lang w:val="uk-UA"/>
        </w:rPr>
        <w:t>та «Лисичанський ПК «Діамант»»</w:t>
      </w:r>
    </w:p>
    <w:p w:rsidR="007B68EE" w:rsidRPr="005F46A0" w:rsidRDefault="007B68EE" w:rsidP="007B68EE">
      <w:pPr>
        <w:rPr>
          <w:sz w:val="16"/>
          <w:szCs w:val="16"/>
          <w:lang w:val="uk-UA"/>
        </w:rPr>
      </w:pPr>
    </w:p>
    <w:p w:rsidR="00E95EAA" w:rsidRPr="007027C8" w:rsidRDefault="000C4E44" w:rsidP="007B68EE">
      <w:pPr>
        <w:ind w:firstLine="708"/>
        <w:jc w:val="both"/>
        <w:rPr>
          <w:lang w:val="uk-UA"/>
        </w:rPr>
      </w:pPr>
      <w:r>
        <w:rPr>
          <w:lang w:val="uk-UA"/>
        </w:rPr>
        <w:t xml:space="preserve">У зв’язку з передачею в </w:t>
      </w:r>
      <w:r w:rsidRPr="000C4E44">
        <w:rPr>
          <w:lang w:val="uk-UA"/>
        </w:rPr>
        <w:t>постійне користування земельн</w:t>
      </w:r>
      <w:r>
        <w:rPr>
          <w:lang w:val="uk-UA"/>
        </w:rPr>
        <w:t>ої</w:t>
      </w:r>
      <w:r w:rsidRPr="000C4E44">
        <w:rPr>
          <w:lang w:val="uk-UA"/>
        </w:rPr>
        <w:t xml:space="preserve"> ділянк</w:t>
      </w:r>
      <w:r>
        <w:rPr>
          <w:lang w:val="uk-UA"/>
        </w:rPr>
        <w:t>и</w:t>
      </w:r>
      <w:r w:rsidRPr="000C4E44">
        <w:rPr>
          <w:lang w:val="uk-UA"/>
        </w:rPr>
        <w:t xml:space="preserve"> для розміщення </w:t>
      </w:r>
      <w:r w:rsidR="002B240C">
        <w:rPr>
          <w:lang w:val="uk-UA"/>
        </w:rPr>
        <w:t>к</w:t>
      </w:r>
      <w:r w:rsidRPr="000C4E44">
        <w:rPr>
          <w:lang w:val="uk-UA"/>
        </w:rPr>
        <w:t>омунального закладу «Палац культури ім. В.М. Сосюри м. Лисичанська» площею 2,8334 га</w:t>
      </w:r>
      <w:r>
        <w:rPr>
          <w:lang w:val="uk-UA"/>
        </w:rPr>
        <w:t xml:space="preserve">, </w:t>
      </w:r>
      <w:r w:rsidR="002B240C">
        <w:rPr>
          <w:lang w:val="uk-UA"/>
        </w:rPr>
        <w:t>к</w:t>
      </w:r>
      <w:r w:rsidRPr="000C4E44">
        <w:rPr>
          <w:lang w:val="uk-UA"/>
        </w:rPr>
        <w:t>омунального закладу «Лисичанський Палац культури «Діамант» площею 2,0315 га</w:t>
      </w:r>
      <w:r w:rsidR="00162A9A">
        <w:rPr>
          <w:lang w:val="uk-UA"/>
        </w:rPr>
        <w:t xml:space="preserve"> (рішення міської ради від 30.08.2019 № 49/746)</w:t>
      </w:r>
      <w:r w:rsidR="007027C8">
        <w:rPr>
          <w:lang w:val="uk-UA"/>
        </w:rPr>
        <w:t xml:space="preserve">, на виконання Міжгалузевих норм чисельності робітників, що обслуговують громадські будівлі (наказ Мінпраці України від 11.05.2004 № 105); </w:t>
      </w:r>
      <w:r w:rsidR="00162A9A">
        <w:rPr>
          <w:lang w:val="uk-UA"/>
        </w:rPr>
        <w:t>з метою якісного надання культурних послуг населенню міста, керуючись ст. 26</w:t>
      </w:r>
      <w:r w:rsidR="00162A9A" w:rsidRPr="00182071">
        <w:rPr>
          <w:lang w:val="uk-UA"/>
        </w:rPr>
        <w:t xml:space="preserve"> Закону України «Про місцеве самоврядування в Україні»</w:t>
      </w:r>
      <w:r w:rsidR="00162A9A">
        <w:rPr>
          <w:lang w:val="uk-UA"/>
        </w:rPr>
        <w:t xml:space="preserve">, </w:t>
      </w:r>
      <w:r w:rsidR="00162A9A">
        <w:rPr>
          <w:bCs/>
          <w:szCs w:val="28"/>
          <w:lang w:val="uk-UA"/>
        </w:rPr>
        <w:t>Лисичанська міська рада</w:t>
      </w:r>
    </w:p>
    <w:p w:rsidR="007B68EE" w:rsidRPr="001050B0" w:rsidRDefault="007B68EE" w:rsidP="007B68EE">
      <w:pPr>
        <w:jc w:val="both"/>
        <w:rPr>
          <w:bCs/>
          <w:sz w:val="20"/>
          <w:szCs w:val="20"/>
          <w:lang w:val="uk-UA"/>
        </w:rPr>
      </w:pPr>
    </w:p>
    <w:p w:rsidR="007B68EE" w:rsidRPr="002D47AB" w:rsidRDefault="003E50F0" w:rsidP="007B68EE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</w:t>
      </w:r>
      <w:r w:rsidR="007B68EE" w:rsidRPr="002D47AB">
        <w:rPr>
          <w:b/>
          <w:szCs w:val="28"/>
          <w:lang w:val="uk-UA"/>
        </w:rPr>
        <w:t>:</w:t>
      </w:r>
    </w:p>
    <w:p w:rsidR="007B68EE" w:rsidRPr="001050B0" w:rsidRDefault="007B68EE" w:rsidP="007B68EE">
      <w:pPr>
        <w:rPr>
          <w:sz w:val="20"/>
          <w:szCs w:val="20"/>
          <w:lang w:val="uk-UA"/>
        </w:rPr>
      </w:pPr>
    </w:p>
    <w:p w:rsidR="007B68EE" w:rsidRPr="00060102" w:rsidRDefault="007B68EE" w:rsidP="007B68EE">
      <w:pPr>
        <w:autoSpaceDE w:val="0"/>
        <w:autoSpaceDN w:val="0"/>
        <w:adjustRightInd w:val="0"/>
        <w:ind w:right="-1" w:firstLine="708"/>
        <w:jc w:val="both"/>
        <w:rPr>
          <w:szCs w:val="28"/>
          <w:lang w:val="uk-UA"/>
        </w:rPr>
      </w:pPr>
      <w:r w:rsidRPr="00060102">
        <w:rPr>
          <w:rFonts w:ascii="Times New Roman CYR" w:hAnsi="Times New Roman CYR" w:cs="Times New Roman CYR"/>
          <w:bCs/>
          <w:szCs w:val="28"/>
          <w:lang w:val="uk-UA"/>
        </w:rPr>
        <w:t>1.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060102">
        <w:rPr>
          <w:rFonts w:ascii="Times New Roman CYR" w:hAnsi="Times New Roman CYR" w:cs="Times New Roman CYR"/>
          <w:bCs/>
          <w:szCs w:val="28"/>
          <w:lang w:val="uk-UA"/>
        </w:rPr>
        <w:t>Внести зміни до штатно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го розпису </w:t>
      </w:r>
      <w:r w:rsidRPr="00060102">
        <w:rPr>
          <w:rFonts w:ascii="Times New Roman CYR" w:hAnsi="Times New Roman CYR" w:cs="Times New Roman CYR"/>
          <w:bCs/>
          <w:szCs w:val="28"/>
          <w:lang w:val="uk-UA"/>
        </w:rPr>
        <w:t xml:space="preserve">комунального закладу </w:t>
      </w:r>
      <w:r w:rsidRPr="00060102">
        <w:rPr>
          <w:szCs w:val="28"/>
          <w:lang w:val="uk-UA"/>
        </w:rPr>
        <w:t>«</w:t>
      </w:r>
      <w:r>
        <w:rPr>
          <w:szCs w:val="28"/>
          <w:lang w:val="uk-UA"/>
        </w:rPr>
        <w:t>Палац культури ім. В.М.Сосюри м. Лисичанськ</w:t>
      </w:r>
      <w:r w:rsidRPr="00060102">
        <w:rPr>
          <w:szCs w:val="28"/>
          <w:lang w:val="uk-UA"/>
        </w:rPr>
        <w:t>»</w:t>
      </w:r>
      <w:r w:rsidR="002B240C">
        <w:rPr>
          <w:szCs w:val="28"/>
          <w:lang w:val="uk-UA"/>
        </w:rPr>
        <w:t xml:space="preserve"> шляхом введення з 01.01.2020 додаткових штатних одиниць</w:t>
      </w:r>
    </w:p>
    <w:p w:rsidR="002B240C" w:rsidRDefault="007B68EE" w:rsidP="007B68EE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162A9A">
        <w:rPr>
          <w:lang w:val="uk-UA"/>
        </w:rPr>
        <w:t>двірника з місячним фондом оплати праці 4723 (чотири тис. сімсот двадцять три) грн.00 коп.</w:t>
      </w:r>
      <w:r w:rsidR="001050B0">
        <w:rPr>
          <w:lang w:val="uk-UA"/>
        </w:rPr>
        <w:t xml:space="preserve"> (розрахунок оплати праці додається)</w:t>
      </w:r>
      <w:r w:rsidR="00162A9A">
        <w:rPr>
          <w:lang w:val="uk-UA"/>
        </w:rPr>
        <w:t xml:space="preserve">; </w:t>
      </w:r>
    </w:p>
    <w:p w:rsidR="001050B0" w:rsidRDefault="002B240C" w:rsidP="001050B0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162A9A">
        <w:rPr>
          <w:lang w:val="uk-UA"/>
        </w:rPr>
        <w:t xml:space="preserve">організатора </w:t>
      </w:r>
      <w:proofErr w:type="spellStart"/>
      <w:r w:rsidR="00162A9A">
        <w:rPr>
          <w:lang w:val="uk-UA"/>
        </w:rPr>
        <w:t>культурно-дозвіллєвої</w:t>
      </w:r>
      <w:proofErr w:type="spellEnd"/>
      <w:r w:rsidR="00162A9A">
        <w:rPr>
          <w:lang w:val="uk-UA"/>
        </w:rPr>
        <w:t xml:space="preserve"> діяльності з місячним фондом оплати праці</w:t>
      </w:r>
      <w:r w:rsidR="004274BB">
        <w:rPr>
          <w:lang w:val="uk-UA"/>
        </w:rPr>
        <w:t xml:space="preserve"> 4985 </w:t>
      </w:r>
      <w:r w:rsidR="005B000B">
        <w:rPr>
          <w:lang w:val="uk-UA"/>
        </w:rPr>
        <w:t>(чотири тис. дев’ятсот вісімдесят п’ять) грн. 00 коп.</w:t>
      </w:r>
      <w:r w:rsidR="001050B0" w:rsidRPr="001050B0">
        <w:rPr>
          <w:lang w:val="uk-UA"/>
        </w:rPr>
        <w:t xml:space="preserve"> </w:t>
      </w:r>
      <w:r w:rsidR="001050B0">
        <w:rPr>
          <w:lang w:val="uk-UA"/>
        </w:rPr>
        <w:t xml:space="preserve">(розрахунок оплати праці додається); </w:t>
      </w:r>
    </w:p>
    <w:p w:rsidR="007B68EE" w:rsidRDefault="007B68EE" w:rsidP="007B68EE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D008AA">
        <w:rPr>
          <w:lang w:val="uk-UA"/>
        </w:rPr>
        <w:t>Внести зміни до штатного розпису комунального закладу «</w:t>
      </w:r>
      <w:r>
        <w:rPr>
          <w:lang w:val="uk-UA"/>
        </w:rPr>
        <w:t>Лисичанський Палац культури «Діамант»</w:t>
      </w:r>
      <w:r w:rsidRPr="00D008AA">
        <w:rPr>
          <w:lang w:val="uk-UA"/>
        </w:rPr>
        <w:t>»</w:t>
      </w:r>
      <w:r w:rsidR="002B240C">
        <w:rPr>
          <w:lang w:val="uk-UA"/>
        </w:rPr>
        <w:t xml:space="preserve"> шляхом введення з </w:t>
      </w:r>
      <w:r w:rsidRPr="00D008AA">
        <w:rPr>
          <w:lang w:val="uk-UA"/>
        </w:rPr>
        <w:t>01.01.20</w:t>
      </w:r>
      <w:r w:rsidR="00162A9A">
        <w:rPr>
          <w:lang w:val="uk-UA"/>
        </w:rPr>
        <w:t>20</w:t>
      </w:r>
      <w:r w:rsidRPr="00D008AA">
        <w:rPr>
          <w:lang w:val="uk-UA"/>
        </w:rPr>
        <w:t xml:space="preserve"> </w:t>
      </w:r>
      <w:r w:rsidR="002B240C">
        <w:rPr>
          <w:lang w:val="uk-UA"/>
        </w:rPr>
        <w:t>додаткової штатної одиниці</w:t>
      </w:r>
      <w:r w:rsidR="00162A9A" w:rsidRPr="00162A9A">
        <w:rPr>
          <w:lang w:val="uk-UA"/>
        </w:rPr>
        <w:t xml:space="preserve"> двірника з місячним фондом оплати праці 4723 (чотири тис. сімсот двадцять три) грн.00 коп.</w:t>
      </w:r>
    </w:p>
    <w:p w:rsidR="007B68EE" w:rsidRDefault="007B68EE" w:rsidP="007B68EE">
      <w:pPr>
        <w:jc w:val="both"/>
        <w:rPr>
          <w:lang w:val="uk-UA"/>
        </w:rPr>
      </w:pPr>
      <w:r>
        <w:rPr>
          <w:bCs/>
          <w:lang w:val="uk-UA"/>
        </w:rPr>
        <w:tab/>
        <w:t xml:space="preserve">3. </w:t>
      </w:r>
      <w:r>
        <w:rPr>
          <w:lang w:val="uk-UA"/>
        </w:rPr>
        <w:t>Фінансовому управлінню Лисичанської міської ради (</w:t>
      </w:r>
      <w:r w:rsidR="00162A9A">
        <w:rPr>
          <w:lang w:val="uk-UA"/>
        </w:rPr>
        <w:t>Ольга САПЕГИНА</w:t>
      </w:r>
      <w:r>
        <w:rPr>
          <w:lang w:val="uk-UA"/>
        </w:rPr>
        <w:t>) передбачити в місь</w:t>
      </w:r>
      <w:r w:rsidR="005B000B">
        <w:rPr>
          <w:lang w:val="uk-UA"/>
        </w:rPr>
        <w:t>кому бюджеті на 2020</w:t>
      </w:r>
      <w:r>
        <w:rPr>
          <w:lang w:val="uk-UA"/>
        </w:rPr>
        <w:t xml:space="preserve"> асигнування на виплату заробітної плати з нарахуванням в сумі </w:t>
      </w:r>
      <w:r w:rsidR="00C55346">
        <w:rPr>
          <w:lang w:val="uk-UA"/>
        </w:rPr>
        <w:t>216533</w:t>
      </w:r>
      <w:r>
        <w:rPr>
          <w:lang w:val="uk-UA"/>
        </w:rPr>
        <w:t xml:space="preserve"> (</w:t>
      </w:r>
      <w:r w:rsidR="00C55346">
        <w:rPr>
          <w:lang w:val="uk-UA"/>
        </w:rPr>
        <w:t>двісті шістнадцять</w:t>
      </w:r>
      <w:r>
        <w:rPr>
          <w:lang w:val="uk-UA"/>
        </w:rPr>
        <w:t xml:space="preserve"> тисяч </w:t>
      </w:r>
      <w:r w:rsidR="00C55346">
        <w:rPr>
          <w:lang w:val="uk-UA"/>
        </w:rPr>
        <w:t>п’ятсот тридцять</w:t>
      </w:r>
      <w:r>
        <w:rPr>
          <w:lang w:val="uk-UA"/>
        </w:rPr>
        <w:t xml:space="preserve"> три) грн.00 коп. </w:t>
      </w:r>
    </w:p>
    <w:p w:rsidR="007B68EE" w:rsidRDefault="007B68EE" w:rsidP="007B68EE">
      <w:pPr>
        <w:ind w:firstLine="708"/>
        <w:jc w:val="both"/>
        <w:rPr>
          <w:lang w:val="uk-UA"/>
        </w:rPr>
      </w:pPr>
      <w:r>
        <w:rPr>
          <w:lang w:val="uk-UA"/>
        </w:rPr>
        <w:t xml:space="preserve">4. </w:t>
      </w:r>
      <w:r w:rsidR="001050B0">
        <w:rPr>
          <w:lang w:val="uk-UA"/>
        </w:rPr>
        <w:t>Дане рішення підлягає оприлюдненню</w:t>
      </w:r>
      <w:r>
        <w:rPr>
          <w:lang w:val="uk-UA"/>
        </w:rPr>
        <w:t>.</w:t>
      </w:r>
    </w:p>
    <w:p w:rsidR="00162A9A" w:rsidRDefault="007B68EE" w:rsidP="00193D93">
      <w:pPr>
        <w:ind w:firstLine="709"/>
        <w:jc w:val="both"/>
        <w:rPr>
          <w:b/>
          <w:lang w:val="uk-UA"/>
        </w:rPr>
      </w:pPr>
      <w:r>
        <w:rPr>
          <w:lang w:val="uk-UA"/>
        </w:rPr>
        <w:t>5</w:t>
      </w:r>
      <w:r w:rsidRPr="00EE72BC">
        <w:rPr>
          <w:lang w:val="uk-UA"/>
        </w:rPr>
        <w:t xml:space="preserve">. Контроль за виконанням даного рішення покласти на </w:t>
      </w:r>
      <w:r>
        <w:rPr>
          <w:lang w:val="uk-UA"/>
        </w:rPr>
        <w:t>заступника міського голови І</w:t>
      </w:r>
      <w:r w:rsidR="005F46A0">
        <w:rPr>
          <w:lang w:val="uk-UA"/>
        </w:rPr>
        <w:t xml:space="preserve">горя </w:t>
      </w:r>
      <w:r>
        <w:rPr>
          <w:lang w:val="uk-UA"/>
        </w:rPr>
        <w:t>Г</w:t>
      </w:r>
      <w:r w:rsidR="005F46A0">
        <w:rPr>
          <w:lang w:val="uk-UA"/>
        </w:rPr>
        <w:t>АНЬШИНА</w:t>
      </w:r>
      <w:r>
        <w:rPr>
          <w:lang w:val="uk-UA"/>
        </w:rPr>
        <w:t xml:space="preserve"> та </w:t>
      </w:r>
      <w:r w:rsidR="00193D93" w:rsidRPr="00193D93">
        <w:rPr>
          <w:lang w:val="uk-UA"/>
        </w:rPr>
        <w:t>постійну депутатську комісію з питань бюджету, фінансів та економічного розвитку</w:t>
      </w:r>
      <w:r w:rsidR="00193D93">
        <w:rPr>
          <w:lang w:val="uk-UA"/>
        </w:rPr>
        <w:t>.</w:t>
      </w:r>
    </w:p>
    <w:p w:rsidR="00162A9A" w:rsidRDefault="00162A9A" w:rsidP="007B68EE">
      <w:pPr>
        <w:rPr>
          <w:b/>
          <w:lang w:val="uk-UA"/>
        </w:rPr>
      </w:pPr>
    </w:p>
    <w:p w:rsidR="007B68EE" w:rsidRPr="00293D00" w:rsidRDefault="007B68EE" w:rsidP="007B68EE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</w:t>
      </w:r>
      <w:r w:rsidR="002B240C">
        <w:rPr>
          <w:b/>
          <w:lang w:val="uk-UA"/>
        </w:rPr>
        <w:t>ергій ШИЛІН</w:t>
      </w:r>
    </w:p>
    <w:p w:rsidR="00B65883" w:rsidRDefault="00876795" w:rsidP="00876795">
      <w:pPr>
        <w:tabs>
          <w:tab w:val="left" w:pos="3150"/>
        </w:tabs>
        <w:ind w:left="180" w:hanging="180"/>
        <w:rPr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Pr="00876795">
        <w:rPr>
          <w:szCs w:val="28"/>
          <w:lang w:val="uk-UA"/>
        </w:rPr>
        <w:tab/>
      </w:r>
      <w:r w:rsidRPr="00876795">
        <w:rPr>
          <w:szCs w:val="28"/>
          <w:lang w:val="uk-UA"/>
        </w:rPr>
        <w:tab/>
      </w:r>
      <w:r w:rsidRPr="00876795">
        <w:rPr>
          <w:szCs w:val="28"/>
          <w:lang w:val="uk-UA"/>
        </w:rPr>
        <w:tab/>
      </w:r>
      <w:r w:rsidRPr="00876795">
        <w:rPr>
          <w:szCs w:val="28"/>
          <w:lang w:val="uk-UA"/>
        </w:rPr>
        <w:tab/>
      </w:r>
      <w:r w:rsidRPr="00876795">
        <w:rPr>
          <w:szCs w:val="28"/>
          <w:lang w:val="uk-UA"/>
        </w:rPr>
        <w:tab/>
      </w:r>
      <w:r w:rsidRPr="00876795">
        <w:rPr>
          <w:szCs w:val="28"/>
          <w:lang w:val="uk-UA"/>
        </w:rPr>
        <w:tab/>
      </w:r>
    </w:p>
    <w:p w:rsidR="004D0E8A" w:rsidRDefault="004D0E8A" w:rsidP="00876795">
      <w:pPr>
        <w:tabs>
          <w:tab w:val="left" w:pos="3150"/>
        </w:tabs>
        <w:ind w:left="180" w:hanging="180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</w:p>
    <w:p w:rsidR="007B68EE" w:rsidRPr="004D0E8A" w:rsidRDefault="004D0E8A" w:rsidP="00876795">
      <w:pPr>
        <w:tabs>
          <w:tab w:val="left" w:pos="3150"/>
        </w:tabs>
        <w:ind w:left="180" w:hanging="180"/>
        <w:rPr>
          <w:b/>
          <w:sz w:val="24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bookmarkStart w:id="0" w:name="_GoBack"/>
      <w:bookmarkEnd w:id="0"/>
      <w:r w:rsidR="007B68EE" w:rsidRPr="004D0E8A">
        <w:rPr>
          <w:b/>
          <w:sz w:val="24"/>
          <w:lang w:val="uk-UA"/>
        </w:rPr>
        <w:t>Додаток</w:t>
      </w:r>
    </w:p>
    <w:p w:rsidR="007B68EE" w:rsidRPr="004D0E8A" w:rsidRDefault="00876795" w:rsidP="00876795">
      <w:pPr>
        <w:tabs>
          <w:tab w:val="left" w:pos="3150"/>
        </w:tabs>
        <w:ind w:left="180" w:hanging="180"/>
        <w:rPr>
          <w:b/>
          <w:sz w:val="24"/>
          <w:lang w:val="uk-UA"/>
        </w:rPr>
      </w:pPr>
      <w:r w:rsidRPr="004D0E8A">
        <w:rPr>
          <w:b/>
          <w:sz w:val="24"/>
          <w:lang w:val="uk-UA"/>
        </w:rPr>
        <w:tab/>
      </w:r>
      <w:r w:rsidRPr="004D0E8A">
        <w:rPr>
          <w:b/>
          <w:sz w:val="24"/>
          <w:lang w:val="uk-UA"/>
        </w:rPr>
        <w:tab/>
      </w:r>
      <w:r w:rsidRPr="004D0E8A">
        <w:rPr>
          <w:b/>
          <w:sz w:val="24"/>
          <w:lang w:val="uk-UA"/>
        </w:rPr>
        <w:tab/>
      </w:r>
      <w:r w:rsidRPr="004D0E8A">
        <w:rPr>
          <w:b/>
          <w:sz w:val="24"/>
          <w:lang w:val="uk-UA"/>
        </w:rPr>
        <w:tab/>
      </w:r>
      <w:r w:rsidRPr="004D0E8A">
        <w:rPr>
          <w:b/>
          <w:sz w:val="24"/>
          <w:lang w:val="uk-UA"/>
        </w:rPr>
        <w:tab/>
      </w:r>
      <w:r w:rsidRPr="004D0E8A">
        <w:rPr>
          <w:b/>
          <w:sz w:val="24"/>
          <w:lang w:val="uk-UA"/>
        </w:rPr>
        <w:tab/>
      </w:r>
      <w:r w:rsidRPr="004D0E8A">
        <w:rPr>
          <w:b/>
          <w:sz w:val="24"/>
          <w:lang w:val="uk-UA"/>
        </w:rPr>
        <w:tab/>
        <w:t>рішення міської ради</w:t>
      </w:r>
    </w:p>
    <w:p w:rsidR="00876795" w:rsidRPr="00B65883" w:rsidRDefault="00876795" w:rsidP="00876795">
      <w:pPr>
        <w:tabs>
          <w:tab w:val="left" w:pos="3150"/>
        </w:tabs>
        <w:ind w:left="180" w:hanging="180"/>
        <w:rPr>
          <w:b/>
          <w:szCs w:val="28"/>
          <w:lang w:val="uk-UA"/>
        </w:rPr>
      </w:pPr>
      <w:r w:rsidRPr="004D0E8A">
        <w:rPr>
          <w:b/>
          <w:sz w:val="24"/>
          <w:lang w:val="uk-UA"/>
        </w:rPr>
        <w:tab/>
      </w:r>
      <w:r w:rsidRPr="004D0E8A">
        <w:rPr>
          <w:b/>
          <w:sz w:val="24"/>
          <w:lang w:val="uk-UA"/>
        </w:rPr>
        <w:tab/>
      </w:r>
      <w:r w:rsidRPr="004D0E8A">
        <w:rPr>
          <w:b/>
          <w:sz w:val="24"/>
          <w:lang w:val="uk-UA"/>
        </w:rPr>
        <w:tab/>
      </w:r>
      <w:r w:rsidRPr="004D0E8A">
        <w:rPr>
          <w:b/>
          <w:sz w:val="24"/>
          <w:lang w:val="uk-UA"/>
        </w:rPr>
        <w:tab/>
      </w:r>
      <w:r w:rsidRPr="004D0E8A">
        <w:rPr>
          <w:b/>
          <w:sz w:val="24"/>
          <w:lang w:val="uk-UA"/>
        </w:rPr>
        <w:tab/>
      </w:r>
      <w:r w:rsidRPr="004D0E8A">
        <w:rPr>
          <w:b/>
          <w:sz w:val="24"/>
          <w:lang w:val="uk-UA"/>
        </w:rPr>
        <w:tab/>
      </w:r>
      <w:r w:rsidRPr="004D0E8A">
        <w:rPr>
          <w:b/>
          <w:sz w:val="24"/>
          <w:lang w:val="uk-UA"/>
        </w:rPr>
        <w:tab/>
        <w:t xml:space="preserve">від </w:t>
      </w:r>
      <w:r w:rsidR="005F46A0" w:rsidRPr="004D0E8A">
        <w:rPr>
          <w:b/>
          <w:sz w:val="24"/>
          <w:lang w:val="uk-UA"/>
        </w:rPr>
        <w:t xml:space="preserve">28.11.2019  </w:t>
      </w:r>
      <w:r w:rsidRPr="004D0E8A">
        <w:rPr>
          <w:b/>
          <w:sz w:val="24"/>
          <w:lang w:val="uk-UA"/>
        </w:rPr>
        <w:t>№</w:t>
      </w:r>
      <w:r w:rsidR="005F46A0" w:rsidRPr="004D0E8A">
        <w:rPr>
          <w:b/>
          <w:sz w:val="24"/>
          <w:lang w:val="uk-UA"/>
        </w:rPr>
        <w:t xml:space="preserve"> 79/1143</w:t>
      </w:r>
    </w:p>
    <w:p w:rsidR="005F46A0" w:rsidRPr="00876795" w:rsidRDefault="005F46A0" w:rsidP="00876795">
      <w:pPr>
        <w:tabs>
          <w:tab w:val="left" w:pos="3150"/>
        </w:tabs>
        <w:ind w:left="180" w:hanging="180"/>
        <w:rPr>
          <w:szCs w:val="28"/>
          <w:lang w:val="uk-UA"/>
        </w:rPr>
      </w:pPr>
    </w:p>
    <w:p w:rsidR="007B68EE" w:rsidRPr="00876795" w:rsidRDefault="007B68EE" w:rsidP="007B68EE">
      <w:pPr>
        <w:tabs>
          <w:tab w:val="left" w:pos="3150"/>
        </w:tabs>
        <w:ind w:left="180" w:hanging="180"/>
        <w:jc w:val="center"/>
        <w:rPr>
          <w:szCs w:val="28"/>
          <w:lang w:val="uk-UA"/>
        </w:rPr>
      </w:pPr>
      <w:r w:rsidRPr="00876795">
        <w:rPr>
          <w:szCs w:val="28"/>
          <w:lang w:val="uk-UA"/>
        </w:rPr>
        <w:t>Розрахунок</w:t>
      </w:r>
    </w:p>
    <w:p w:rsidR="007B68EE" w:rsidRPr="00876795" w:rsidRDefault="007B68EE" w:rsidP="007B68EE">
      <w:pPr>
        <w:tabs>
          <w:tab w:val="left" w:pos="3150"/>
        </w:tabs>
        <w:ind w:left="180" w:hanging="180"/>
        <w:jc w:val="center"/>
        <w:rPr>
          <w:szCs w:val="28"/>
          <w:lang w:val="uk-UA"/>
        </w:rPr>
      </w:pPr>
      <w:r w:rsidRPr="00876795">
        <w:rPr>
          <w:szCs w:val="28"/>
          <w:lang w:val="uk-UA"/>
        </w:rPr>
        <w:t xml:space="preserve">фонду оплати праці </w:t>
      </w:r>
      <w:r w:rsidR="004274BB" w:rsidRPr="00876795">
        <w:rPr>
          <w:szCs w:val="28"/>
          <w:lang w:val="uk-UA"/>
        </w:rPr>
        <w:t>двірників</w:t>
      </w:r>
      <w:r w:rsidRPr="00876795">
        <w:rPr>
          <w:szCs w:val="28"/>
          <w:lang w:val="uk-UA"/>
        </w:rPr>
        <w:t xml:space="preserve"> комунальн</w:t>
      </w:r>
      <w:r w:rsidR="00876795">
        <w:rPr>
          <w:szCs w:val="28"/>
          <w:lang w:val="uk-UA"/>
        </w:rPr>
        <w:t>их</w:t>
      </w:r>
      <w:r w:rsidRPr="00876795">
        <w:rPr>
          <w:szCs w:val="28"/>
          <w:lang w:val="uk-UA"/>
        </w:rPr>
        <w:t xml:space="preserve"> заклад</w:t>
      </w:r>
      <w:r w:rsidR="00876795">
        <w:rPr>
          <w:szCs w:val="28"/>
          <w:lang w:val="uk-UA"/>
        </w:rPr>
        <w:t>ів</w:t>
      </w:r>
    </w:p>
    <w:p w:rsidR="007B68EE" w:rsidRPr="00876795" w:rsidRDefault="007B68EE" w:rsidP="007B68EE">
      <w:pPr>
        <w:tabs>
          <w:tab w:val="left" w:pos="3150"/>
        </w:tabs>
        <w:ind w:left="180" w:hanging="180"/>
        <w:jc w:val="center"/>
        <w:rPr>
          <w:szCs w:val="28"/>
          <w:lang w:val="uk-UA"/>
        </w:rPr>
      </w:pPr>
      <w:r w:rsidRPr="00876795">
        <w:rPr>
          <w:szCs w:val="28"/>
          <w:lang w:val="uk-UA"/>
        </w:rPr>
        <w:t xml:space="preserve">«Палац культури ім. В.М.Сосюри м. Лисичанська» та </w:t>
      </w:r>
    </w:p>
    <w:p w:rsidR="007B68EE" w:rsidRPr="00876795" w:rsidRDefault="007B68EE" w:rsidP="007B68EE">
      <w:pPr>
        <w:tabs>
          <w:tab w:val="left" w:pos="3150"/>
        </w:tabs>
        <w:ind w:left="180" w:hanging="180"/>
        <w:jc w:val="center"/>
        <w:rPr>
          <w:szCs w:val="28"/>
          <w:lang w:val="uk-UA"/>
        </w:rPr>
      </w:pPr>
      <w:r w:rsidRPr="00876795">
        <w:rPr>
          <w:szCs w:val="28"/>
          <w:lang w:val="uk-UA"/>
        </w:rPr>
        <w:t>«Лисичанський Палац культури «Діамант»»</w:t>
      </w:r>
    </w:p>
    <w:p w:rsidR="007B68EE" w:rsidRPr="00876795" w:rsidRDefault="007B68EE" w:rsidP="007B68EE">
      <w:pPr>
        <w:tabs>
          <w:tab w:val="left" w:pos="3150"/>
        </w:tabs>
        <w:ind w:left="180" w:hanging="180"/>
        <w:jc w:val="center"/>
        <w:rPr>
          <w:szCs w:val="28"/>
          <w:lang w:val="uk-UA"/>
        </w:rPr>
      </w:pPr>
    </w:p>
    <w:tbl>
      <w:tblPr>
        <w:tblStyle w:val="a3"/>
        <w:tblW w:w="8064" w:type="dxa"/>
        <w:tblInd w:w="180" w:type="dxa"/>
        <w:tblLook w:val="04A0" w:firstRow="1" w:lastRow="0" w:firstColumn="1" w:lastColumn="0" w:noHBand="0" w:noVBand="1"/>
      </w:tblPr>
      <w:tblGrid>
        <w:gridCol w:w="1969"/>
        <w:gridCol w:w="1337"/>
        <w:gridCol w:w="1034"/>
        <w:gridCol w:w="986"/>
        <w:gridCol w:w="1636"/>
        <w:gridCol w:w="1387"/>
      </w:tblGrid>
      <w:tr w:rsidR="004274BB" w:rsidRPr="00876795" w:rsidTr="004274BB">
        <w:trPr>
          <w:trHeight w:val="1804"/>
        </w:trPr>
        <w:tc>
          <w:tcPr>
            <w:tcW w:w="1844" w:type="dxa"/>
          </w:tcPr>
          <w:p w:rsidR="004274BB" w:rsidRPr="00876795" w:rsidRDefault="004274BB" w:rsidP="00493369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Найменування посади</w:t>
            </w:r>
          </w:p>
        </w:tc>
        <w:tc>
          <w:tcPr>
            <w:tcW w:w="1257" w:type="dxa"/>
          </w:tcPr>
          <w:p w:rsidR="004274BB" w:rsidRPr="00876795" w:rsidRDefault="004274BB" w:rsidP="00493369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Кількість ставок</w:t>
            </w:r>
          </w:p>
        </w:tc>
        <w:tc>
          <w:tcPr>
            <w:tcW w:w="976" w:type="dxa"/>
          </w:tcPr>
          <w:p w:rsidR="004274BB" w:rsidRPr="00876795" w:rsidRDefault="004274BB" w:rsidP="00493369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Розряд</w:t>
            </w:r>
          </w:p>
        </w:tc>
        <w:tc>
          <w:tcPr>
            <w:tcW w:w="931" w:type="dxa"/>
          </w:tcPr>
          <w:p w:rsidR="004274BB" w:rsidRPr="00876795" w:rsidRDefault="004274BB" w:rsidP="00493369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Оклад (грн.)</w:t>
            </w:r>
          </w:p>
        </w:tc>
        <w:tc>
          <w:tcPr>
            <w:tcW w:w="1753" w:type="dxa"/>
          </w:tcPr>
          <w:p w:rsidR="004274BB" w:rsidRPr="00876795" w:rsidRDefault="004274BB" w:rsidP="00493369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Доплата до мінімальної заробітної плати (грн.)</w:t>
            </w:r>
          </w:p>
          <w:p w:rsidR="004274BB" w:rsidRPr="00876795" w:rsidRDefault="004274BB" w:rsidP="00493369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4274BB" w:rsidRPr="00876795" w:rsidRDefault="004274BB" w:rsidP="00493369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Місячний ФОП (грн.)</w:t>
            </w:r>
          </w:p>
        </w:tc>
      </w:tr>
      <w:tr w:rsidR="004274BB" w:rsidRPr="00876795" w:rsidTr="004274BB">
        <w:tc>
          <w:tcPr>
            <w:tcW w:w="1844" w:type="dxa"/>
          </w:tcPr>
          <w:p w:rsidR="004274BB" w:rsidRPr="00876795" w:rsidRDefault="005B000B" w:rsidP="00493369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Д</w:t>
            </w:r>
            <w:r w:rsidR="004274BB" w:rsidRPr="00876795">
              <w:rPr>
                <w:szCs w:val="28"/>
                <w:lang w:val="uk-UA"/>
              </w:rPr>
              <w:t>вірник</w:t>
            </w:r>
          </w:p>
        </w:tc>
        <w:tc>
          <w:tcPr>
            <w:tcW w:w="1257" w:type="dxa"/>
          </w:tcPr>
          <w:p w:rsidR="004274BB" w:rsidRPr="00876795" w:rsidRDefault="004274BB" w:rsidP="00493369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2</w:t>
            </w:r>
          </w:p>
        </w:tc>
        <w:tc>
          <w:tcPr>
            <w:tcW w:w="976" w:type="dxa"/>
          </w:tcPr>
          <w:p w:rsidR="004274BB" w:rsidRPr="00876795" w:rsidRDefault="004274BB" w:rsidP="00493369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2</w:t>
            </w:r>
          </w:p>
        </w:tc>
        <w:tc>
          <w:tcPr>
            <w:tcW w:w="931" w:type="dxa"/>
          </w:tcPr>
          <w:p w:rsidR="004274BB" w:rsidRPr="00876795" w:rsidRDefault="004274BB" w:rsidP="00493369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2291,0</w:t>
            </w:r>
          </w:p>
        </w:tc>
        <w:tc>
          <w:tcPr>
            <w:tcW w:w="1753" w:type="dxa"/>
          </w:tcPr>
          <w:p w:rsidR="004274BB" w:rsidRPr="00876795" w:rsidRDefault="004274BB" w:rsidP="00493369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2432</w:t>
            </w:r>
          </w:p>
        </w:tc>
        <w:tc>
          <w:tcPr>
            <w:tcW w:w="1303" w:type="dxa"/>
          </w:tcPr>
          <w:p w:rsidR="004274BB" w:rsidRPr="00876795" w:rsidRDefault="004274BB" w:rsidP="00493369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9446,0</w:t>
            </w:r>
          </w:p>
        </w:tc>
      </w:tr>
      <w:tr w:rsidR="007B68EE" w:rsidRPr="00876795" w:rsidTr="004274BB">
        <w:tc>
          <w:tcPr>
            <w:tcW w:w="6761" w:type="dxa"/>
            <w:gridSpan w:val="5"/>
          </w:tcPr>
          <w:p w:rsidR="007B68EE" w:rsidRPr="00876795" w:rsidRDefault="007B68EE" w:rsidP="00876795">
            <w:pPr>
              <w:tabs>
                <w:tab w:val="left" w:pos="3150"/>
              </w:tabs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ФОП на рік</w:t>
            </w:r>
          </w:p>
        </w:tc>
        <w:tc>
          <w:tcPr>
            <w:tcW w:w="1303" w:type="dxa"/>
          </w:tcPr>
          <w:p w:rsidR="007B68EE" w:rsidRPr="00876795" w:rsidRDefault="004274BB" w:rsidP="00493369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113352,0</w:t>
            </w:r>
          </w:p>
        </w:tc>
      </w:tr>
      <w:tr w:rsidR="007B68EE" w:rsidRPr="00876795" w:rsidTr="004274BB">
        <w:tc>
          <w:tcPr>
            <w:tcW w:w="6761" w:type="dxa"/>
            <w:gridSpan w:val="5"/>
          </w:tcPr>
          <w:p w:rsidR="007B68EE" w:rsidRPr="00876795" w:rsidRDefault="00876795" w:rsidP="00876795">
            <w:pPr>
              <w:tabs>
                <w:tab w:val="left" w:pos="3150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</w:t>
            </w:r>
            <w:r w:rsidR="007B68EE" w:rsidRPr="00876795">
              <w:rPr>
                <w:szCs w:val="28"/>
                <w:lang w:val="uk-UA"/>
              </w:rPr>
              <w:t>арахування</w:t>
            </w:r>
            <w:r w:rsidR="00C55346" w:rsidRPr="00876795">
              <w:rPr>
                <w:szCs w:val="28"/>
                <w:lang w:val="uk-UA"/>
              </w:rPr>
              <w:t xml:space="preserve"> на заробітну плату</w:t>
            </w:r>
          </w:p>
        </w:tc>
        <w:tc>
          <w:tcPr>
            <w:tcW w:w="1303" w:type="dxa"/>
          </w:tcPr>
          <w:p w:rsidR="007B68EE" w:rsidRPr="00876795" w:rsidRDefault="004274BB" w:rsidP="00493369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24937,0</w:t>
            </w:r>
          </w:p>
        </w:tc>
      </w:tr>
      <w:tr w:rsidR="007B68EE" w:rsidRPr="00876795" w:rsidTr="004274BB">
        <w:tc>
          <w:tcPr>
            <w:tcW w:w="6761" w:type="dxa"/>
            <w:gridSpan w:val="5"/>
          </w:tcPr>
          <w:p w:rsidR="007B68EE" w:rsidRPr="00876795" w:rsidRDefault="007B68EE" w:rsidP="00876795">
            <w:pPr>
              <w:tabs>
                <w:tab w:val="left" w:pos="3150"/>
              </w:tabs>
              <w:rPr>
                <w:b/>
                <w:szCs w:val="28"/>
                <w:lang w:val="uk-UA"/>
              </w:rPr>
            </w:pPr>
            <w:r w:rsidRPr="00876795">
              <w:rPr>
                <w:b/>
                <w:szCs w:val="28"/>
                <w:lang w:val="uk-UA"/>
              </w:rPr>
              <w:t>Всього</w:t>
            </w:r>
          </w:p>
        </w:tc>
        <w:tc>
          <w:tcPr>
            <w:tcW w:w="1303" w:type="dxa"/>
          </w:tcPr>
          <w:p w:rsidR="007B68EE" w:rsidRPr="00876795" w:rsidRDefault="004274BB" w:rsidP="00493369">
            <w:pPr>
              <w:tabs>
                <w:tab w:val="left" w:pos="3150"/>
              </w:tabs>
              <w:jc w:val="center"/>
              <w:rPr>
                <w:b/>
                <w:szCs w:val="28"/>
                <w:lang w:val="uk-UA"/>
              </w:rPr>
            </w:pPr>
            <w:r w:rsidRPr="00876795">
              <w:rPr>
                <w:b/>
                <w:szCs w:val="28"/>
                <w:lang w:val="uk-UA"/>
              </w:rPr>
              <w:t>138289,0</w:t>
            </w:r>
          </w:p>
        </w:tc>
      </w:tr>
    </w:tbl>
    <w:p w:rsidR="007B68EE" w:rsidRPr="00876795" w:rsidRDefault="007B68EE" w:rsidP="007B68EE">
      <w:pPr>
        <w:tabs>
          <w:tab w:val="left" w:pos="3150"/>
        </w:tabs>
        <w:ind w:left="180" w:hanging="180"/>
        <w:jc w:val="center"/>
        <w:rPr>
          <w:szCs w:val="28"/>
          <w:lang w:val="uk-UA"/>
        </w:rPr>
      </w:pPr>
    </w:p>
    <w:p w:rsidR="004274BB" w:rsidRPr="00876795" w:rsidRDefault="004274BB" w:rsidP="004274BB">
      <w:pPr>
        <w:tabs>
          <w:tab w:val="left" w:pos="3150"/>
        </w:tabs>
        <w:ind w:left="180" w:hanging="180"/>
        <w:jc w:val="center"/>
        <w:rPr>
          <w:szCs w:val="28"/>
          <w:lang w:val="uk-UA"/>
        </w:rPr>
      </w:pPr>
      <w:r w:rsidRPr="00876795">
        <w:rPr>
          <w:szCs w:val="28"/>
          <w:lang w:val="uk-UA"/>
        </w:rPr>
        <w:t>Розрахунок</w:t>
      </w:r>
    </w:p>
    <w:p w:rsidR="005B000B" w:rsidRPr="00876795" w:rsidRDefault="004274BB" w:rsidP="004274BB">
      <w:pPr>
        <w:tabs>
          <w:tab w:val="left" w:pos="3150"/>
        </w:tabs>
        <w:ind w:left="180" w:hanging="180"/>
        <w:jc w:val="center"/>
        <w:rPr>
          <w:szCs w:val="28"/>
          <w:lang w:val="uk-UA"/>
        </w:rPr>
      </w:pPr>
      <w:r w:rsidRPr="00876795">
        <w:rPr>
          <w:szCs w:val="28"/>
          <w:lang w:val="uk-UA"/>
        </w:rPr>
        <w:t xml:space="preserve">фонду оплати праці організатора </w:t>
      </w:r>
      <w:proofErr w:type="spellStart"/>
      <w:r w:rsidRPr="00876795">
        <w:rPr>
          <w:szCs w:val="28"/>
          <w:lang w:val="uk-UA"/>
        </w:rPr>
        <w:t>культурно-дозвіллєвої</w:t>
      </w:r>
      <w:proofErr w:type="spellEnd"/>
      <w:r w:rsidRPr="00876795">
        <w:rPr>
          <w:szCs w:val="28"/>
          <w:lang w:val="uk-UA"/>
        </w:rPr>
        <w:t xml:space="preserve"> діяльності </w:t>
      </w:r>
    </w:p>
    <w:p w:rsidR="004274BB" w:rsidRPr="00876795" w:rsidRDefault="004274BB" w:rsidP="005B000B">
      <w:pPr>
        <w:tabs>
          <w:tab w:val="left" w:pos="3150"/>
        </w:tabs>
        <w:ind w:left="180" w:hanging="180"/>
        <w:jc w:val="center"/>
        <w:rPr>
          <w:szCs w:val="28"/>
          <w:lang w:val="uk-UA"/>
        </w:rPr>
      </w:pPr>
      <w:r w:rsidRPr="00876795">
        <w:rPr>
          <w:szCs w:val="28"/>
          <w:lang w:val="uk-UA"/>
        </w:rPr>
        <w:t>комунального закладу</w:t>
      </w:r>
      <w:r w:rsidR="005B000B" w:rsidRPr="00876795">
        <w:rPr>
          <w:szCs w:val="28"/>
          <w:lang w:val="uk-UA"/>
        </w:rPr>
        <w:t xml:space="preserve"> </w:t>
      </w:r>
      <w:r w:rsidRPr="00876795">
        <w:rPr>
          <w:szCs w:val="28"/>
          <w:lang w:val="uk-UA"/>
        </w:rPr>
        <w:t xml:space="preserve">«Палац культури </w:t>
      </w:r>
      <w:r w:rsidR="005B000B" w:rsidRPr="00876795">
        <w:rPr>
          <w:szCs w:val="28"/>
          <w:lang w:val="uk-UA"/>
        </w:rPr>
        <w:t>ім. В.М.Сосюри м. Лисичанська»</w:t>
      </w:r>
    </w:p>
    <w:p w:rsidR="004274BB" w:rsidRPr="00876795" w:rsidRDefault="004274BB" w:rsidP="004274BB">
      <w:pPr>
        <w:tabs>
          <w:tab w:val="left" w:pos="3150"/>
        </w:tabs>
        <w:ind w:left="180" w:hanging="180"/>
        <w:jc w:val="center"/>
        <w:rPr>
          <w:szCs w:val="28"/>
          <w:lang w:val="uk-UA"/>
        </w:rPr>
      </w:pPr>
    </w:p>
    <w:tbl>
      <w:tblPr>
        <w:tblStyle w:val="a3"/>
        <w:tblW w:w="8064" w:type="dxa"/>
        <w:tblInd w:w="180" w:type="dxa"/>
        <w:tblLook w:val="04A0" w:firstRow="1" w:lastRow="0" w:firstColumn="1" w:lastColumn="0" w:noHBand="0" w:noVBand="1"/>
      </w:tblPr>
      <w:tblGrid>
        <w:gridCol w:w="1969"/>
        <w:gridCol w:w="1337"/>
        <w:gridCol w:w="1034"/>
        <w:gridCol w:w="986"/>
        <w:gridCol w:w="1840"/>
        <w:gridCol w:w="1387"/>
      </w:tblGrid>
      <w:tr w:rsidR="004274BB" w:rsidRPr="00876795" w:rsidTr="006D15DB">
        <w:trPr>
          <w:trHeight w:val="1804"/>
        </w:trPr>
        <w:tc>
          <w:tcPr>
            <w:tcW w:w="1844" w:type="dxa"/>
          </w:tcPr>
          <w:p w:rsidR="004274BB" w:rsidRPr="00876795" w:rsidRDefault="004274BB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Найменування посади</w:t>
            </w:r>
          </w:p>
        </w:tc>
        <w:tc>
          <w:tcPr>
            <w:tcW w:w="1257" w:type="dxa"/>
          </w:tcPr>
          <w:p w:rsidR="004274BB" w:rsidRPr="00876795" w:rsidRDefault="004274BB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Кількість ставок</w:t>
            </w:r>
          </w:p>
        </w:tc>
        <w:tc>
          <w:tcPr>
            <w:tcW w:w="976" w:type="dxa"/>
          </w:tcPr>
          <w:p w:rsidR="004274BB" w:rsidRPr="00876795" w:rsidRDefault="004274BB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Розряд</w:t>
            </w:r>
          </w:p>
        </w:tc>
        <w:tc>
          <w:tcPr>
            <w:tcW w:w="931" w:type="dxa"/>
          </w:tcPr>
          <w:p w:rsidR="004274BB" w:rsidRPr="00876795" w:rsidRDefault="004274BB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Оклад (грн.)</w:t>
            </w:r>
          </w:p>
        </w:tc>
        <w:tc>
          <w:tcPr>
            <w:tcW w:w="1753" w:type="dxa"/>
          </w:tcPr>
          <w:p w:rsidR="004274BB" w:rsidRPr="00876795" w:rsidRDefault="005B000B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Надбавка за складність та напруженість 50%</w:t>
            </w:r>
          </w:p>
          <w:p w:rsidR="004274BB" w:rsidRPr="00876795" w:rsidRDefault="004274BB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03" w:type="dxa"/>
          </w:tcPr>
          <w:p w:rsidR="004274BB" w:rsidRPr="00876795" w:rsidRDefault="004274BB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Місячний ФОП (грн.)</w:t>
            </w:r>
          </w:p>
        </w:tc>
      </w:tr>
      <w:tr w:rsidR="004274BB" w:rsidRPr="00876795" w:rsidTr="006D15DB">
        <w:tc>
          <w:tcPr>
            <w:tcW w:w="1844" w:type="dxa"/>
          </w:tcPr>
          <w:p w:rsidR="004274BB" w:rsidRPr="00876795" w:rsidRDefault="005B000B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 xml:space="preserve">Організатор </w:t>
            </w:r>
            <w:proofErr w:type="spellStart"/>
            <w:r w:rsidRPr="00876795">
              <w:rPr>
                <w:szCs w:val="28"/>
                <w:lang w:val="uk-UA"/>
              </w:rPr>
              <w:t>культурно-дозвіллєвої</w:t>
            </w:r>
            <w:proofErr w:type="spellEnd"/>
            <w:r w:rsidRPr="00876795">
              <w:rPr>
                <w:szCs w:val="28"/>
                <w:lang w:val="uk-UA"/>
              </w:rPr>
              <w:t xml:space="preserve"> діяльності</w:t>
            </w:r>
          </w:p>
        </w:tc>
        <w:tc>
          <w:tcPr>
            <w:tcW w:w="1257" w:type="dxa"/>
          </w:tcPr>
          <w:p w:rsidR="004274BB" w:rsidRPr="00876795" w:rsidRDefault="005B000B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1</w:t>
            </w:r>
          </w:p>
        </w:tc>
        <w:tc>
          <w:tcPr>
            <w:tcW w:w="976" w:type="dxa"/>
          </w:tcPr>
          <w:p w:rsidR="004274BB" w:rsidRPr="00876795" w:rsidRDefault="005B000B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9</w:t>
            </w:r>
          </w:p>
        </w:tc>
        <w:tc>
          <w:tcPr>
            <w:tcW w:w="931" w:type="dxa"/>
          </w:tcPr>
          <w:p w:rsidR="004274BB" w:rsidRPr="00876795" w:rsidRDefault="005B000B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3323</w:t>
            </w:r>
            <w:r w:rsidR="004274BB" w:rsidRPr="00876795">
              <w:rPr>
                <w:szCs w:val="28"/>
                <w:lang w:val="uk-UA"/>
              </w:rPr>
              <w:t>,0</w:t>
            </w:r>
          </w:p>
        </w:tc>
        <w:tc>
          <w:tcPr>
            <w:tcW w:w="1753" w:type="dxa"/>
          </w:tcPr>
          <w:p w:rsidR="004274BB" w:rsidRPr="00876795" w:rsidRDefault="005B000B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1661,5</w:t>
            </w:r>
          </w:p>
        </w:tc>
        <w:tc>
          <w:tcPr>
            <w:tcW w:w="1303" w:type="dxa"/>
          </w:tcPr>
          <w:p w:rsidR="004274BB" w:rsidRPr="00876795" w:rsidRDefault="005B000B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4985,0</w:t>
            </w:r>
          </w:p>
        </w:tc>
      </w:tr>
      <w:tr w:rsidR="004274BB" w:rsidRPr="00876795" w:rsidTr="006D15DB">
        <w:tc>
          <w:tcPr>
            <w:tcW w:w="6761" w:type="dxa"/>
            <w:gridSpan w:val="5"/>
          </w:tcPr>
          <w:p w:rsidR="004274BB" w:rsidRPr="00876795" w:rsidRDefault="004274BB" w:rsidP="00876795">
            <w:pPr>
              <w:tabs>
                <w:tab w:val="left" w:pos="3150"/>
              </w:tabs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ФОП на рік</w:t>
            </w:r>
          </w:p>
        </w:tc>
        <w:tc>
          <w:tcPr>
            <w:tcW w:w="1303" w:type="dxa"/>
          </w:tcPr>
          <w:p w:rsidR="004274BB" w:rsidRPr="00876795" w:rsidRDefault="005B000B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59814,0</w:t>
            </w:r>
          </w:p>
        </w:tc>
      </w:tr>
      <w:tr w:rsidR="005B000B" w:rsidRPr="00876795" w:rsidTr="006D15DB">
        <w:tc>
          <w:tcPr>
            <w:tcW w:w="6761" w:type="dxa"/>
            <w:gridSpan w:val="5"/>
          </w:tcPr>
          <w:p w:rsidR="005B000B" w:rsidRPr="00876795" w:rsidRDefault="00876795" w:rsidP="00876795">
            <w:pPr>
              <w:tabs>
                <w:tab w:val="left" w:pos="3150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</w:t>
            </w:r>
            <w:r w:rsidR="005B000B" w:rsidRPr="00876795">
              <w:rPr>
                <w:szCs w:val="28"/>
                <w:lang w:val="uk-UA"/>
              </w:rPr>
              <w:t>атеріальна допомога на оздоровлення</w:t>
            </w:r>
          </w:p>
        </w:tc>
        <w:tc>
          <w:tcPr>
            <w:tcW w:w="1303" w:type="dxa"/>
          </w:tcPr>
          <w:p w:rsidR="005B000B" w:rsidRPr="00876795" w:rsidRDefault="005B000B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3323,0</w:t>
            </w:r>
          </w:p>
        </w:tc>
      </w:tr>
      <w:tr w:rsidR="005B000B" w:rsidRPr="00876795" w:rsidTr="006D15DB">
        <w:tc>
          <w:tcPr>
            <w:tcW w:w="6761" w:type="dxa"/>
            <w:gridSpan w:val="5"/>
          </w:tcPr>
          <w:p w:rsidR="005B000B" w:rsidRPr="00876795" w:rsidRDefault="00876795" w:rsidP="00876795">
            <w:pPr>
              <w:tabs>
                <w:tab w:val="left" w:pos="3150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</w:t>
            </w:r>
            <w:r w:rsidR="005B000B" w:rsidRPr="00876795">
              <w:rPr>
                <w:szCs w:val="28"/>
                <w:lang w:val="uk-UA"/>
              </w:rPr>
              <w:t>атеріальна допомога на вирішення соціально-побутових питань 30%</w:t>
            </w:r>
          </w:p>
        </w:tc>
        <w:tc>
          <w:tcPr>
            <w:tcW w:w="1303" w:type="dxa"/>
          </w:tcPr>
          <w:p w:rsidR="005B000B" w:rsidRPr="00876795" w:rsidRDefault="005B000B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996,9</w:t>
            </w:r>
          </w:p>
        </w:tc>
      </w:tr>
      <w:tr w:rsidR="005B000B" w:rsidRPr="00876795" w:rsidTr="006D15DB">
        <w:tc>
          <w:tcPr>
            <w:tcW w:w="6761" w:type="dxa"/>
            <w:gridSpan w:val="5"/>
          </w:tcPr>
          <w:p w:rsidR="005B000B" w:rsidRPr="00876795" w:rsidRDefault="00C55346" w:rsidP="00876795">
            <w:pPr>
              <w:tabs>
                <w:tab w:val="left" w:pos="3150"/>
              </w:tabs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Всього ФОП на рік</w:t>
            </w:r>
          </w:p>
        </w:tc>
        <w:tc>
          <w:tcPr>
            <w:tcW w:w="1303" w:type="dxa"/>
          </w:tcPr>
          <w:p w:rsidR="005B000B" w:rsidRPr="00876795" w:rsidRDefault="00C55346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64134,0</w:t>
            </w:r>
          </w:p>
        </w:tc>
      </w:tr>
      <w:tr w:rsidR="004274BB" w:rsidRPr="00876795" w:rsidTr="006D15DB">
        <w:tc>
          <w:tcPr>
            <w:tcW w:w="6761" w:type="dxa"/>
            <w:gridSpan w:val="5"/>
          </w:tcPr>
          <w:p w:rsidR="004274BB" w:rsidRPr="00876795" w:rsidRDefault="00C55346" w:rsidP="00876795">
            <w:pPr>
              <w:tabs>
                <w:tab w:val="left" w:pos="3150"/>
              </w:tabs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Н</w:t>
            </w:r>
            <w:r w:rsidR="004274BB" w:rsidRPr="00876795">
              <w:rPr>
                <w:szCs w:val="28"/>
                <w:lang w:val="uk-UA"/>
              </w:rPr>
              <w:t>арахування</w:t>
            </w:r>
            <w:r w:rsidRPr="00876795">
              <w:rPr>
                <w:szCs w:val="28"/>
                <w:lang w:val="uk-UA"/>
              </w:rPr>
              <w:t xml:space="preserve"> на заробітну плату</w:t>
            </w:r>
          </w:p>
        </w:tc>
        <w:tc>
          <w:tcPr>
            <w:tcW w:w="1303" w:type="dxa"/>
          </w:tcPr>
          <w:p w:rsidR="004274BB" w:rsidRPr="00876795" w:rsidRDefault="00C55346" w:rsidP="006D15DB">
            <w:pPr>
              <w:tabs>
                <w:tab w:val="left" w:pos="3150"/>
              </w:tabs>
              <w:jc w:val="center"/>
              <w:rPr>
                <w:szCs w:val="28"/>
                <w:lang w:val="uk-UA"/>
              </w:rPr>
            </w:pPr>
            <w:r w:rsidRPr="00876795">
              <w:rPr>
                <w:szCs w:val="28"/>
                <w:lang w:val="uk-UA"/>
              </w:rPr>
              <w:t>14110,0</w:t>
            </w:r>
          </w:p>
        </w:tc>
      </w:tr>
      <w:tr w:rsidR="004274BB" w:rsidRPr="00876795" w:rsidTr="006D15DB">
        <w:tc>
          <w:tcPr>
            <w:tcW w:w="6761" w:type="dxa"/>
            <w:gridSpan w:val="5"/>
          </w:tcPr>
          <w:p w:rsidR="004274BB" w:rsidRPr="00876795" w:rsidRDefault="004274BB" w:rsidP="00876795">
            <w:pPr>
              <w:tabs>
                <w:tab w:val="left" w:pos="3150"/>
              </w:tabs>
              <w:rPr>
                <w:b/>
                <w:szCs w:val="28"/>
                <w:lang w:val="uk-UA"/>
              </w:rPr>
            </w:pPr>
            <w:r w:rsidRPr="00876795">
              <w:rPr>
                <w:b/>
                <w:szCs w:val="28"/>
                <w:lang w:val="uk-UA"/>
              </w:rPr>
              <w:t>Всього</w:t>
            </w:r>
          </w:p>
        </w:tc>
        <w:tc>
          <w:tcPr>
            <w:tcW w:w="1303" w:type="dxa"/>
          </w:tcPr>
          <w:p w:rsidR="004274BB" w:rsidRPr="00876795" w:rsidRDefault="00C55346" w:rsidP="006D15DB">
            <w:pPr>
              <w:tabs>
                <w:tab w:val="left" w:pos="3150"/>
              </w:tabs>
              <w:jc w:val="center"/>
              <w:rPr>
                <w:b/>
                <w:szCs w:val="28"/>
                <w:lang w:val="uk-UA"/>
              </w:rPr>
            </w:pPr>
            <w:r w:rsidRPr="00876795">
              <w:rPr>
                <w:b/>
                <w:szCs w:val="28"/>
                <w:lang w:val="uk-UA"/>
              </w:rPr>
              <w:t>78244,0</w:t>
            </w:r>
          </w:p>
        </w:tc>
      </w:tr>
    </w:tbl>
    <w:p w:rsidR="007B68EE" w:rsidRDefault="007B68EE" w:rsidP="007B68EE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5F46A0" w:rsidRDefault="005F46A0" w:rsidP="007B68EE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5F46A0" w:rsidRDefault="005F46A0" w:rsidP="007B68EE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5F46A0" w:rsidRPr="005F46A0" w:rsidRDefault="005F46A0" w:rsidP="005F46A0">
      <w:pPr>
        <w:tabs>
          <w:tab w:val="left" w:pos="3150"/>
        </w:tabs>
        <w:rPr>
          <w:b/>
          <w:szCs w:val="28"/>
          <w:lang w:val="uk-UA"/>
        </w:rPr>
      </w:pPr>
      <w:r w:rsidRPr="005F46A0">
        <w:rPr>
          <w:b/>
          <w:szCs w:val="28"/>
          <w:lang w:val="uk-UA"/>
        </w:rPr>
        <w:t>Секретар міської ради</w:t>
      </w:r>
      <w:r w:rsidRPr="005F46A0">
        <w:rPr>
          <w:b/>
          <w:szCs w:val="28"/>
          <w:lang w:val="uk-UA"/>
        </w:rPr>
        <w:tab/>
      </w:r>
      <w:r w:rsidRPr="005F46A0">
        <w:rPr>
          <w:b/>
          <w:szCs w:val="28"/>
          <w:lang w:val="uk-UA"/>
        </w:rPr>
        <w:tab/>
      </w:r>
      <w:r w:rsidRPr="005F46A0">
        <w:rPr>
          <w:b/>
          <w:szCs w:val="28"/>
          <w:lang w:val="uk-UA"/>
        </w:rPr>
        <w:tab/>
      </w:r>
      <w:r w:rsidRPr="005F46A0">
        <w:rPr>
          <w:b/>
          <w:szCs w:val="28"/>
          <w:lang w:val="uk-UA"/>
        </w:rPr>
        <w:tab/>
      </w:r>
      <w:r w:rsidRPr="005F46A0">
        <w:rPr>
          <w:b/>
          <w:szCs w:val="28"/>
          <w:lang w:val="uk-UA"/>
        </w:rPr>
        <w:tab/>
      </w:r>
      <w:r w:rsidRPr="005F46A0">
        <w:rPr>
          <w:b/>
          <w:szCs w:val="28"/>
          <w:lang w:val="uk-UA"/>
        </w:rPr>
        <w:tab/>
        <w:t>Едуард ЩЕГЛАКОВ</w:t>
      </w:r>
    </w:p>
    <w:p w:rsidR="007B68EE" w:rsidRDefault="007B68EE" w:rsidP="007B68EE">
      <w:pPr>
        <w:rPr>
          <w:bCs/>
          <w:szCs w:val="28"/>
          <w:lang w:val="uk-UA"/>
        </w:rPr>
      </w:pPr>
    </w:p>
    <w:p w:rsidR="005F46A0" w:rsidRDefault="005F46A0" w:rsidP="007B68EE">
      <w:pPr>
        <w:rPr>
          <w:bCs/>
          <w:szCs w:val="28"/>
          <w:lang w:val="uk-UA"/>
        </w:rPr>
      </w:pPr>
    </w:p>
    <w:p w:rsidR="007B68EE" w:rsidRPr="005F46A0" w:rsidRDefault="007B68EE" w:rsidP="007B68EE">
      <w:pPr>
        <w:rPr>
          <w:szCs w:val="28"/>
          <w:lang w:val="uk-UA"/>
        </w:rPr>
      </w:pPr>
      <w:r w:rsidRPr="002B62E4">
        <w:rPr>
          <w:b/>
          <w:bCs/>
          <w:szCs w:val="28"/>
          <w:lang w:val="uk-UA"/>
        </w:rPr>
        <w:t>Заступник міського голови</w:t>
      </w:r>
      <w:r w:rsidRPr="002B62E4">
        <w:rPr>
          <w:b/>
          <w:bCs/>
          <w:szCs w:val="28"/>
          <w:lang w:val="uk-UA"/>
        </w:rPr>
        <w:tab/>
      </w:r>
      <w:r w:rsidRPr="002B62E4">
        <w:rPr>
          <w:b/>
          <w:bCs/>
          <w:szCs w:val="28"/>
          <w:lang w:val="uk-UA"/>
        </w:rPr>
        <w:tab/>
      </w:r>
      <w:r w:rsidRPr="002B62E4">
        <w:rPr>
          <w:b/>
          <w:bCs/>
          <w:szCs w:val="28"/>
          <w:lang w:val="uk-UA"/>
        </w:rPr>
        <w:tab/>
      </w:r>
      <w:r w:rsidRPr="002B62E4">
        <w:rPr>
          <w:b/>
          <w:bCs/>
          <w:szCs w:val="28"/>
          <w:lang w:val="uk-UA"/>
        </w:rPr>
        <w:tab/>
      </w:r>
      <w:r w:rsidRPr="002B62E4">
        <w:rPr>
          <w:b/>
          <w:bCs/>
          <w:szCs w:val="28"/>
          <w:lang w:val="uk-UA"/>
        </w:rPr>
        <w:tab/>
      </w:r>
      <w:r w:rsidR="004274BB">
        <w:rPr>
          <w:b/>
          <w:bCs/>
          <w:szCs w:val="28"/>
          <w:lang w:val="uk-UA"/>
        </w:rPr>
        <w:t>Ігор ГАНЬШИН</w:t>
      </w:r>
    </w:p>
    <w:p w:rsidR="007B68EE" w:rsidRPr="005F46A0" w:rsidRDefault="007B68EE" w:rsidP="007B68EE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:rsidR="007B68EE" w:rsidRDefault="007B68EE" w:rsidP="007B68EE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sectPr w:rsidR="007B68EE" w:rsidSect="001050B0">
      <w:pgSz w:w="11906" w:h="16838"/>
      <w:pgMar w:top="289" w:right="567" w:bottom="31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EE"/>
    <w:rsid w:val="000C4E44"/>
    <w:rsid w:val="001050B0"/>
    <w:rsid w:val="00162A9A"/>
    <w:rsid w:val="00193D93"/>
    <w:rsid w:val="002B240C"/>
    <w:rsid w:val="003E50F0"/>
    <w:rsid w:val="004274BB"/>
    <w:rsid w:val="004D0E8A"/>
    <w:rsid w:val="005739F0"/>
    <w:rsid w:val="005B000B"/>
    <w:rsid w:val="005F46A0"/>
    <w:rsid w:val="00613952"/>
    <w:rsid w:val="007027C8"/>
    <w:rsid w:val="00746FEB"/>
    <w:rsid w:val="007B68EE"/>
    <w:rsid w:val="007E301F"/>
    <w:rsid w:val="00876795"/>
    <w:rsid w:val="009C12D6"/>
    <w:rsid w:val="00B65883"/>
    <w:rsid w:val="00C532EC"/>
    <w:rsid w:val="00C55346"/>
    <w:rsid w:val="00E9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EE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E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7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7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EE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E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7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7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6</cp:revision>
  <cp:lastPrinted>2019-12-02T07:32:00Z</cp:lastPrinted>
  <dcterms:created xsi:type="dcterms:W3CDTF">2019-11-19T09:17:00Z</dcterms:created>
  <dcterms:modified xsi:type="dcterms:W3CDTF">2019-12-02T07:33:00Z</dcterms:modified>
</cp:coreProperties>
</file>