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EA" w:rsidRPr="00D67E57" w:rsidRDefault="00C559EA" w:rsidP="00ED454E">
      <w:pPr>
        <w:jc w:val="center"/>
        <w:rPr>
          <w:b/>
          <w:sz w:val="28"/>
          <w:szCs w:val="28"/>
          <w:lang w:val="uk-UA"/>
        </w:rPr>
      </w:pPr>
      <w:r w:rsidRPr="00D67E57">
        <w:rPr>
          <w:b/>
          <w:sz w:val="28"/>
          <w:szCs w:val="28"/>
          <w:lang w:val="uk-UA"/>
        </w:rPr>
        <w:t>ЛИСИЧАНС</w:t>
      </w:r>
      <w:r w:rsidR="00933F2C" w:rsidRPr="00D67E57">
        <w:rPr>
          <w:b/>
          <w:sz w:val="28"/>
          <w:szCs w:val="28"/>
          <w:lang w:val="uk-UA"/>
        </w:rPr>
        <w:t>Ь</w:t>
      </w:r>
      <w:r w:rsidRPr="00D67E57">
        <w:rPr>
          <w:b/>
          <w:sz w:val="28"/>
          <w:szCs w:val="28"/>
          <w:lang w:val="uk-UA"/>
        </w:rPr>
        <w:t>К</w:t>
      </w:r>
      <w:r w:rsidR="00933F2C" w:rsidRPr="00D67E57">
        <w:rPr>
          <w:b/>
          <w:sz w:val="28"/>
          <w:szCs w:val="28"/>
          <w:lang w:val="uk-UA"/>
        </w:rPr>
        <w:t>А МІСЬКА РАДА</w:t>
      </w:r>
    </w:p>
    <w:p w:rsidR="00C559EA" w:rsidRPr="00D67E57" w:rsidRDefault="00933F2C" w:rsidP="00ED454E">
      <w:pPr>
        <w:jc w:val="center"/>
        <w:rPr>
          <w:b/>
          <w:sz w:val="28"/>
          <w:szCs w:val="28"/>
          <w:lang w:val="uk-UA"/>
        </w:rPr>
      </w:pPr>
      <w:r w:rsidRPr="00D67E57">
        <w:rPr>
          <w:b/>
          <w:sz w:val="28"/>
          <w:szCs w:val="28"/>
          <w:lang w:val="uk-UA"/>
        </w:rPr>
        <w:t>ВИКОНАВЧИЙ</w:t>
      </w:r>
      <w:r w:rsidR="00ED454E" w:rsidRPr="00D67E57">
        <w:rPr>
          <w:b/>
          <w:sz w:val="28"/>
          <w:szCs w:val="28"/>
          <w:lang w:val="uk-UA"/>
        </w:rPr>
        <w:t xml:space="preserve"> КОМ</w:t>
      </w:r>
      <w:r w:rsidRPr="00D67E57">
        <w:rPr>
          <w:b/>
          <w:sz w:val="28"/>
          <w:szCs w:val="28"/>
          <w:lang w:val="uk-UA"/>
        </w:rPr>
        <w:t>І</w:t>
      </w:r>
      <w:r w:rsidR="00ED454E" w:rsidRPr="00D67E57">
        <w:rPr>
          <w:b/>
          <w:sz w:val="28"/>
          <w:szCs w:val="28"/>
          <w:lang w:val="uk-UA"/>
        </w:rPr>
        <w:t>ТЕТ</w:t>
      </w:r>
    </w:p>
    <w:p w:rsidR="00C559EA" w:rsidRPr="00D67E57" w:rsidRDefault="00C559EA" w:rsidP="00ED454E">
      <w:pPr>
        <w:jc w:val="center"/>
        <w:rPr>
          <w:b/>
          <w:sz w:val="28"/>
          <w:szCs w:val="28"/>
          <w:lang w:val="uk-UA"/>
        </w:rPr>
      </w:pPr>
    </w:p>
    <w:p w:rsidR="00C559EA" w:rsidRPr="00D67E57" w:rsidRDefault="00C559EA" w:rsidP="00ED454E">
      <w:pPr>
        <w:jc w:val="center"/>
        <w:rPr>
          <w:b/>
          <w:spacing w:val="40"/>
          <w:sz w:val="28"/>
          <w:szCs w:val="28"/>
          <w:lang w:val="uk-UA"/>
        </w:rPr>
      </w:pPr>
      <w:r w:rsidRPr="00D67E57">
        <w:rPr>
          <w:b/>
          <w:spacing w:val="40"/>
          <w:sz w:val="28"/>
          <w:szCs w:val="28"/>
          <w:lang w:val="uk-UA"/>
        </w:rPr>
        <w:t>Р</w:t>
      </w:r>
      <w:r w:rsidR="00933F2C" w:rsidRPr="00D67E57">
        <w:rPr>
          <w:b/>
          <w:spacing w:val="40"/>
          <w:sz w:val="28"/>
          <w:szCs w:val="28"/>
          <w:lang w:val="uk-UA"/>
        </w:rPr>
        <w:t>І</w:t>
      </w:r>
      <w:r w:rsidRPr="00D67E57">
        <w:rPr>
          <w:b/>
          <w:spacing w:val="40"/>
          <w:sz w:val="28"/>
          <w:szCs w:val="28"/>
          <w:lang w:val="uk-UA"/>
        </w:rPr>
        <w:t>ШЕН</w:t>
      </w:r>
      <w:r w:rsidR="00933F2C" w:rsidRPr="00D67E57">
        <w:rPr>
          <w:b/>
          <w:spacing w:val="40"/>
          <w:sz w:val="28"/>
          <w:szCs w:val="28"/>
          <w:lang w:val="uk-UA"/>
        </w:rPr>
        <w:t>НЯ</w:t>
      </w:r>
    </w:p>
    <w:p w:rsidR="00C559EA" w:rsidRPr="00D67E57" w:rsidRDefault="00C559EA" w:rsidP="00CD6D6D">
      <w:pPr>
        <w:ind w:left="709"/>
        <w:rPr>
          <w:sz w:val="28"/>
          <w:szCs w:val="28"/>
          <w:lang w:val="uk-UA"/>
        </w:rPr>
      </w:pPr>
    </w:p>
    <w:p w:rsidR="00C559EA" w:rsidRPr="0032702A" w:rsidRDefault="0032702A" w:rsidP="00D42DC1">
      <w:pPr>
        <w:tabs>
          <w:tab w:val="left" w:pos="3828"/>
          <w:tab w:val="left" w:pos="7797"/>
        </w:tabs>
        <w:rPr>
          <w:sz w:val="28"/>
          <w:szCs w:val="28"/>
        </w:rPr>
      </w:pPr>
      <w:r w:rsidRPr="0032702A">
        <w:rPr>
          <w:sz w:val="28"/>
          <w:szCs w:val="28"/>
        </w:rPr>
        <w:t>18.02.</w:t>
      </w:r>
      <w:r w:rsidR="00D42DC1">
        <w:rPr>
          <w:sz w:val="28"/>
          <w:szCs w:val="28"/>
          <w:lang w:val="uk-UA"/>
        </w:rPr>
        <w:t xml:space="preserve"> 20</w:t>
      </w:r>
      <w:r w:rsidR="008C36AF">
        <w:rPr>
          <w:sz w:val="28"/>
          <w:szCs w:val="28"/>
          <w:lang w:val="uk-UA"/>
        </w:rPr>
        <w:t>20</w:t>
      </w:r>
      <w:r w:rsidR="00BA6BA9" w:rsidRPr="00D67E57">
        <w:rPr>
          <w:sz w:val="28"/>
          <w:szCs w:val="28"/>
          <w:lang w:val="uk-UA"/>
        </w:rPr>
        <w:tab/>
      </w:r>
      <w:r w:rsidR="00D42DC1" w:rsidRPr="00D67E57">
        <w:rPr>
          <w:sz w:val="28"/>
          <w:szCs w:val="28"/>
          <w:lang w:val="uk-UA"/>
        </w:rPr>
        <w:t xml:space="preserve">м. Лисичанськ </w:t>
      </w:r>
      <w:r w:rsidR="00D42DC1">
        <w:rPr>
          <w:sz w:val="28"/>
          <w:szCs w:val="28"/>
          <w:lang w:val="uk-UA"/>
        </w:rPr>
        <w:tab/>
      </w:r>
      <w:r w:rsidR="003E57E4" w:rsidRPr="00D67E57">
        <w:rPr>
          <w:sz w:val="28"/>
          <w:szCs w:val="28"/>
          <w:lang w:val="uk-UA"/>
        </w:rPr>
        <w:t>№</w:t>
      </w:r>
      <w:r w:rsidR="00AE7EE3" w:rsidRPr="00D67E57">
        <w:rPr>
          <w:sz w:val="28"/>
          <w:szCs w:val="28"/>
          <w:lang w:val="uk-UA"/>
        </w:rPr>
        <w:t xml:space="preserve"> </w:t>
      </w:r>
      <w:r w:rsidRPr="0032702A">
        <w:rPr>
          <w:sz w:val="28"/>
          <w:szCs w:val="28"/>
        </w:rPr>
        <w:t>79</w:t>
      </w:r>
    </w:p>
    <w:p w:rsidR="00C559EA" w:rsidRPr="00D67E57" w:rsidRDefault="00C559EA" w:rsidP="00CD6D6D">
      <w:pPr>
        <w:ind w:left="709"/>
        <w:rPr>
          <w:sz w:val="28"/>
          <w:szCs w:val="28"/>
          <w:lang w:val="uk-UA"/>
        </w:rPr>
      </w:pPr>
    </w:p>
    <w:p w:rsidR="00C559EA" w:rsidRPr="00D67E57" w:rsidRDefault="00C559EA" w:rsidP="00CD6D6D">
      <w:pPr>
        <w:ind w:left="709"/>
        <w:rPr>
          <w:sz w:val="28"/>
          <w:szCs w:val="28"/>
          <w:lang w:val="uk-UA"/>
        </w:rPr>
      </w:pPr>
    </w:p>
    <w:p w:rsidR="008C36AF" w:rsidRDefault="008C36AF" w:rsidP="008C36AF">
      <w:pPr>
        <w:pStyle w:val="21"/>
        <w:spacing w:before="120" w:after="0" w:line="240" w:lineRule="auto"/>
        <w:ind w:left="0" w:firstLine="709"/>
        <w:contextualSpacing/>
        <w:jc w:val="both"/>
        <w:rPr>
          <w:b/>
          <w:sz w:val="28"/>
          <w:szCs w:val="28"/>
          <w:lang w:val="uk-UA"/>
        </w:rPr>
      </w:pPr>
      <w:r w:rsidRPr="00EE7170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погодження </w:t>
      </w:r>
      <w:proofErr w:type="spellStart"/>
      <w:r>
        <w:rPr>
          <w:b/>
          <w:sz w:val="28"/>
          <w:szCs w:val="28"/>
          <w:lang w:val="uk-UA"/>
        </w:rPr>
        <w:t>проєкту</w:t>
      </w:r>
      <w:proofErr w:type="spellEnd"/>
    </w:p>
    <w:p w:rsidR="008C36AF" w:rsidRDefault="000278C6" w:rsidP="008C36AF">
      <w:pPr>
        <w:pStyle w:val="21"/>
        <w:spacing w:before="120" w:after="0" w:line="240" w:lineRule="auto"/>
        <w:ind w:left="0" w:firstLine="709"/>
        <w:contextualSpacing/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8C36AF">
        <w:rPr>
          <w:b/>
          <w:sz w:val="28"/>
          <w:szCs w:val="28"/>
          <w:lang w:val="uk-UA"/>
        </w:rPr>
        <w:t>рограми п</w:t>
      </w:r>
      <w:r w:rsidR="008C36AF" w:rsidRPr="00EE7170">
        <w:rPr>
          <w:b/>
          <w:bCs/>
          <w:sz w:val="28"/>
          <w:szCs w:val="28"/>
          <w:lang w:val="uk-UA"/>
        </w:rPr>
        <w:t>риродоохоронних</w:t>
      </w:r>
    </w:p>
    <w:p w:rsidR="008C36AF" w:rsidRDefault="008C36AF" w:rsidP="008C36AF">
      <w:pPr>
        <w:pStyle w:val="21"/>
        <w:spacing w:before="120" w:after="0" w:line="240" w:lineRule="auto"/>
        <w:ind w:left="0" w:firstLine="709"/>
        <w:contextualSpacing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</w:t>
      </w:r>
      <w:r w:rsidRPr="00EE7170">
        <w:rPr>
          <w:b/>
          <w:bCs/>
          <w:sz w:val="28"/>
          <w:szCs w:val="28"/>
          <w:lang w:val="uk-UA"/>
        </w:rPr>
        <w:t>аходів</w:t>
      </w:r>
      <w:r>
        <w:rPr>
          <w:b/>
          <w:bCs/>
          <w:sz w:val="28"/>
          <w:szCs w:val="28"/>
          <w:lang w:val="uk-UA"/>
        </w:rPr>
        <w:t xml:space="preserve"> місцевого значення</w:t>
      </w:r>
    </w:p>
    <w:p w:rsidR="008C36AF" w:rsidRPr="00EE7170" w:rsidRDefault="008C36AF" w:rsidP="008C36AF">
      <w:pPr>
        <w:pStyle w:val="21"/>
        <w:spacing w:before="120" w:after="0" w:line="240" w:lineRule="auto"/>
        <w:ind w:left="0" w:firstLine="709"/>
        <w:contextualSpacing/>
        <w:jc w:val="both"/>
        <w:rPr>
          <w:b/>
          <w:sz w:val="28"/>
          <w:szCs w:val="28"/>
          <w:lang w:val="uk-UA"/>
        </w:rPr>
      </w:pPr>
      <w:r w:rsidRPr="00EE7170">
        <w:rPr>
          <w:b/>
          <w:bCs/>
          <w:sz w:val="28"/>
          <w:szCs w:val="28"/>
          <w:lang w:val="uk-UA"/>
        </w:rPr>
        <w:t>на 20</w:t>
      </w:r>
      <w:r>
        <w:rPr>
          <w:b/>
          <w:bCs/>
          <w:sz w:val="28"/>
          <w:szCs w:val="28"/>
          <w:lang w:val="uk-UA"/>
        </w:rPr>
        <w:t>20</w:t>
      </w:r>
      <w:r w:rsidRPr="00EE7170">
        <w:rPr>
          <w:b/>
          <w:bCs/>
          <w:sz w:val="28"/>
          <w:szCs w:val="28"/>
          <w:lang w:val="uk-UA"/>
        </w:rPr>
        <w:t xml:space="preserve"> рік</w:t>
      </w:r>
    </w:p>
    <w:p w:rsidR="0095269C" w:rsidRPr="00801A80" w:rsidRDefault="0095269C" w:rsidP="0095269C">
      <w:pPr>
        <w:ind w:left="709" w:hanging="709"/>
        <w:rPr>
          <w:b/>
          <w:sz w:val="28"/>
          <w:szCs w:val="28"/>
          <w:lang w:val="uk-UA"/>
        </w:rPr>
      </w:pPr>
    </w:p>
    <w:p w:rsidR="00DC4935" w:rsidRPr="00D67E57" w:rsidRDefault="00DC4935" w:rsidP="0095269C">
      <w:pPr>
        <w:ind w:left="709"/>
        <w:rPr>
          <w:sz w:val="28"/>
          <w:szCs w:val="28"/>
          <w:lang w:val="uk-UA"/>
        </w:rPr>
      </w:pPr>
    </w:p>
    <w:p w:rsidR="008C36AF" w:rsidRDefault="008C36AF" w:rsidP="008C36AF">
      <w:pPr>
        <w:pStyle w:val="21"/>
        <w:spacing w:after="0"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r w:rsidRPr="00EE7170">
        <w:rPr>
          <w:sz w:val="28"/>
          <w:szCs w:val="28"/>
          <w:lang w:val="uk-UA"/>
        </w:rPr>
        <w:t>З метою забезпечення фінансування здійснення природоохоронних з</w:t>
      </w:r>
      <w:r w:rsidRPr="00EE7170">
        <w:rPr>
          <w:sz w:val="28"/>
          <w:szCs w:val="28"/>
          <w:lang w:val="uk-UA"/>
        </w:rPr>
        <w:t>а</w:t>
      </w:r>
      <w:r w:rsidRPr="00EE7170">
        <w:rPr>
          <w:sz w:val="28"/>
          <w:szCs w:val="28"/>
          <w:lang w:val="uk-UA"/>
        </w:rPr>
        <w:t>ходів у м. Лисичанську, керуючись підпунктом 1 пункту «а» статті 27 ЗУ «Про місцеве самоврядування в Україні», враховуючи вимоги статті 47 ЗУ «Про охорону навколишнього природного середовища», Постанови КМУ від 17.09.1996 №1147 «Про затвердження переліку видів діяльності, що належать до природоохоронних заходів», виконавчий комітет Лисичанської міської р</w:t>
      </w:r>
      <w:r w:rsidRPr="00EE7170">
        <w:rPr>
          <w:sz w:val="28"/>
          <w:szCs w:val="28"/>
          <w:lang w:val="uk-UA"/>
        </w:rPr>
        <w:t>а</w:t>
      </w:r>
      <w:r w:rsidRPr="00EE7170">
        <w:rPr>
          <w:sz w:val="28"/>
          <w:szCs w:val="28"/>
          <w:lang w:val="uk-UA"/>
        </w:rPr>
        <w:t>ди</w:t>
      </w:r>
    </w:p>
    <w:p w:rsidR="00ED454E" w:rsidRPr="00D67E57" w:rsidRDefault="00ED454E" w:rsidP="00ED454E">
      <w:pPr>
        <w:ind w:firstLine="709"/>
        <w:jc w:val="both"/>
        <w:rPr>
          <w:sz w:val="28"/>
          <w:szCs w:val="28"/>
          <w:lang w:val="uk-UA"/>
        </w:rPr>
      </w:pPr>
    </w:p>
    <w:p w:rsidR="00C559EA" w:rsidRPr="00D67E57" w:rsidRDefault="00D42DC1" w:rsidP="00ED454E">
      <w:pPr>
        <w:ind w:firstLine="709"/>
        <w:jc w:val="both"/>
        <w:rPr>
          <w:b/>
          <w:spacing w:val="40"/>
          <w:sz w:val="28"/>
          <w:szCs w:val="28"/>
          <w:lang w:val="uk-UA"/>
        </w:rPr>
      </w:pPr>
      <w:r>
        <w:rPr>
          <w:b/>
          <w:spacing w:val="40"/>
          <w:sz w:val="28"/>
          <w:szCs w:val="28"/>
          <w:lang w:val="uk-UA"/>
        </w:rPr>
        <w:t>вирішив</w:t>
      </w:r>
    </w:p>
    <w:p w:rsidR="00933F2C" w:rsidRPr="00D67E57" w:rsidRDefault="00933F2C" w:rsidP="00ED454E">
      <w:pPr>
        <w:ind w:firstLine="709"/>
        <w:jc w:val="both"/>
        <w:rPr>
          <w:sz w:val="28"/>
          <w:szCs w:val="28"/>
          <w:lang w:val="uk-UA"/>
        </w:rPr>
      </w:pPr>
    </w:p>
    <w:p w:rsidR="0095269C" w:rsidRDefault="0095269C" w:rsidP="0095269C">
      <w:pPr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Погодити та винести на розгляд </w:t>
      </w:r>
      <w:r w:rsidR="008C36AF" w:rsidRPr="00EE7170">
        <w:rPr>
          <w:sz w:val="28"/>
          <w:szCs w:val="28"/>
          <w:lang w:val="uk-UA"/>
        </w:rPr>
        <w:t xml:space="preserve">чергової сесії міської ради </w:t>
      </w:r>
      <w:r w:rsidR="008C36AF" w:rsidRPr="00EE7170">
        <w:rPr>
          <w:bCs/>
          <w:sz w:val="28"/>
          <w:szCs w:val="28"/>
          <w:lang w:val="uk-UA"/>
        </w:rPr>
        <w:t>Пр</w:t>
      </w:r>
      <w:r w:rsidR="008C36AF" w:rsidRPr="00EE7170">
        <w:rPr>
          <w:bCs/>
          <w:sz w:val="28"/>
          <w:szCs w:val="28"/>
          <w:lang w:val="uk-UA"/>
        </w:rPr>
        <w:t>о</w:t>
      </w:r>
      <w:r w:rsidR="008C36AF" w:rsidRPr="00EE7170">
        <w:rPr>
          <w:bCs/>
          <w:sz w:val="28"/>
          <w:szCs w:val="28"/>
          <w:lang w:val="uk-UA"/>
        </w:rPr>
        <w:t>граму природоохоронних заходів місцевого значення на 20</w:t>
      </w:r>
      <w:r w:rsidR="008C36AF">
        <w:rPr>
          <w:bCs/>
          <w:sz w:val="28"/>
          <w:szCs w:val="28"/>
          <w:lang w:val="uk-UA"/>
        </w:rPr>
        <w:t>20</w:t>
      </w:r>
      <w:r w:rsidR="008C36AF" w:rsidRPr="00EE7170">
        <w:rPr>
          <w:bCs/>
          <w:sz w:val="28"/>
          <w:szCs w:val="28"/>
          <w:lang w:val="uk-UA"/>
        </w:rPr>
        <w:t xml:space="preserve"> рік (додається)</w:t>
      </w:r>
      <w:r w:rsidR="008C36AF" w:rsidRPr="00EE7170">
        <w:rPr>
          <w:sz w:val="28"/>
          <w:szCs w:val="28"/>
          <w:lang w:val="uk-UA"/>
        </w:rPr>
        <w:t>.</w:t>
      </w:r>
    </w:p>
    <w:p w:rsidR="008C36AF" w:rsidRPr="00EE7170" w:rsidRDefault="008C36AF" w:rsidP="008C36AF">
      <w:pPr>
        <w:numPr>
          <w:ilvl w:val="0"/>
          <w:numId w:val="11"/>
        </w:numPr>
        <w:tabs>
          <w:tab w:val="left" w:pos="1276"/>
        </w:tabs>
        <w:spacing w:before="240"/>
        <w:ind w:left="0" w:firstLine="709"/>
        <w:jc w:val="both"/>
        <w:rPr>
          <w:sz w:val="28"/>
          <w:szCs w:val="28"/>
          <w:lang w:val="uk-UA"/>
        </w:rPr>
      </w:pPr>
      <w:r w:rsidRPr="00EE7170">
        <w:rPr>
          <w:sz w:val="28"/>
          <w:szCs w:val="28"/>
          <w:lang w:val="uk-UA"/>
        </w:rPr>
        <w:t>Відділу з питань внутрішньої політики, зв’язку з громадськістю та ЗМІ дане рішення розмістити на офіційному сайті Лисичанської міської ради.</w:t>
      </w:r>
    </w:p>
    <w:p w:rsidR="008C36AF" w:rsidRPr="00EE7170" w:rsidRDefault="008C36AF" w:rsidP="008C36AF">
      <w:pPr>
        <w:numPr>
          <w:ilvl w:val="0"/>
          <w:numId w:val="11"/>
        </w:numPr>
        <w:tabs>
          <w:tab w:val="left" w:pos="1276"/>
        </w:tabs>
        <w:spacing w:before="240"/>
        <w:ind w:left="0" w:firstLine="709"/>
        <w:jc w:val="both"/>
        <w:rPr>
          <w:sz w:val="28"/>
          <w:szCs w:val="28"/>
          <w:lang w:val="uk-UA"/>
        </w:rPr>
      </w:pPr>
      <w:r w:rsidRPr="00EE7170">
        <w:rPr>
          <w:sz w:val="28"/>
          <w:szCs w:val="28"/>
          <w:lang w:val="uk-UA"/>
        </w:rPr>
        <w:t xml:space="preserve">Контроль за виконанням даного рішення покласти на заступника міського голови </w:t>
      </w:r>
      <w:r>
        <w:rPr>
          <w:sz w:val="28"/>
          <w:szCs w:val="28"/>
          <w:lang w:val="uk-UA"/>
        </w:rPr>
        <w:t>Андрія ЯКИМЧУКА</w:t>
      </w:r>
      <w:r w:rsidRPr="00EE7170">
        <w:rPr>
          <w:sz w:val="28"/>
          <w:szCs w:val="28"/>
          <w:lang w:val="uk-UA"/>
        </w:rPr>
        <w:t>.</w:t>
      </w:r>
    </w:p>
    <w:p w:rsidR="008C36AF" w:rsidRDefault="008C36AF" w:rsidP="00ED454E">
      <w:pPr>
        <w:ind w:firstLine="709"/>
        <w:jc w:val="both"/>
        <w:rPr>
          <w:sz w:val="28"/>
          <w:szCs w:val="28"/>
          <w:lang w:val="uk-UA"/>
        </w:rPr>
      </w:pPr>
    </w:p>
    <w:p w:rsidR="008C36AF" w:rsidRDefault="008C36AF" w:rsidP="00ED454E">
      <w:pPr>
        <w:ind w:firstLine="709"/>
        <w:jc w:val="both"/>
        <w:rPr>
          <w:sz w:val="28"/>
          <w:szCs w:val="28"/>
          <w:lang w:val="uk-UA"/>
        </w:rPr>
      </w:pPr>
    </w:p>
    <w:p w:rsidR="00D42DC1" w:rsidRDefault="00D42DC1" w:rsidP="00ED454E">
      <w:pPr>
        <w:ind w:firstLine="709"/>
        <w:jc w:val="both"/>
        <w:rPr>
          <w:sz w:val="28"/>
          <w:szCs w:val="28"/>
          <w:lang w:val="uk-UA"/>
        </w:rPr>
      </w:pPr>
    </w:p>
    <w:p w:rsidR="00D42DC1" w:rsidRPr="00D67E57" w:rsidRDefault="00D42DC1" w:rsidP="00ED454E">
      <w:pPr>
        <w:ind w:firstLine="709"/>
        <w:jc w:val="both"/>
        <w:rPr>
          <w:sz w:val="28"/>
          <w:szCs w:val="28"/>
          <w:lang w:val="uk-UA"/>
        </w:rPr>
      </w:pPr>
    </w:p>
    <w:p w:rsidR="0095269C" w:rsidRDefault="0095269C" w:rsidP="00D42DC1">
      <w:pPr>
        <w:tabs>
          <w:tab w:val="left" w:pos="-4111"/>
          <w:tab w:val="left" w:pos="737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  <w:t>С</w:t>
      </w:r>
      <w:r w:rsidR="00D42DC1">
        <w:rPr>
          <w:b/>
          <w:sz w:val="28"/>
          <w:szCs w:val="28"/>
          <w:lang w:val="uk-UA"/>
        </w:rPr>
        <w:t xml:space="preserve">ергій </w:t>
      </w:r>
      <w:r>
        <w:rPr>
          <w:b/>
          <w:sz w:val="28"/>
          <w:szCs w:val="28"/>
          <w:lang w:val="uk-UA"/>
        </w:rPr>
        <w:t>Ш</w:t>
      </w:r>
      <w:r w:rsidR="00D42DC1">
        <w:rPr>
          <w:b/>
          <w:sz w:val="28"/>
          <w:szCs w:val="28"/>
          <w:lang w:val="uk-UA"/>
        </w:rPr>
        <w:t>ИЛІН</w:t>
      </w:r>
    </w:p>
    <w:p w:rsidR="00E02D01" w:rsidRPr="00701C59" w:rsidRDefault="00AE7EE3" w:rsidP="00E02D01">
      <w:pPr>
        <w:ind w:left="5954"/>
        <w:jc w:val="both"/>
        <w:rPr>
          <w:sz w:val="24"/>
          <w:szCs w:val="24"/>
          <w:lang w:val="uk-UA"/>
        </w:rPr>
      </w:pPr>
      <w:r w:rsidRPr="00D67E57">
        <w:rPr>
          <w:lang w:val="uk-UA"/>
        </w:rPr>
        <w:t xml:space="preserve"> </w:t>
      </w:r>
      <w:r w:rsidR="00C126FF">
        <w:rPr>
          <w:lang w:val="uk-UA"/>
        </w:rPr>
        <w:br w:type="page"/>
      </w:r>
      <w:r w:rsidR="00E02D01" w:rsidRPr="00701C59">
        <w:rPr>
          <w:sz w:val="24"/>
          <w:szCs w:val="24"/>
          <w:lang w:val="uk-UA"/>
        </w:rPr>
        <w:lastRenderedPageBreak/>
        <w:t>Додаток до рішення</w:t>
      </w:r>
    </w:p>
    <w:p w:rsidR="00E02D01" w:rsidRDefault="00E02D01" w:rsidP="00E02D01">
      <w:pPr>
        <w:ind w:left="595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виконавчого комітету</w:t>
      </w:r>
    </w:p>
    <w:p w:rsidR="00E02D01" w:rsidRPr="00701C59" w:rsidRDefault="00E02D01" w:rsidP="00E02D01">
      <w:pPr>
        <w:ind w:left="5954"/>
        <w:jc w:val="both"/>
        <w:rPr>
          <w:sz w:val="24"/>
          <w:szCs w:val="24"/>
          <w:lang w:val="uk-UA"/>
        </w:rPr>
      </w:pPr>
      <w:r w:rsidRPr="00701C59">
        <w:rPr>
          <w:sz w:val="24"/>
          <w:szCs w:val="24"/>
          <w:lang w:val="uk-UA"/>
        </w:rPr>
        <w:t>Лисичанської міської ради</w:t>
      </w:r>
    </w:p>
    <w:p w:rsidR="00E02D01" w:rsidRPr="001732CA" w:rsidRDefault="001732CA" w:rsidP="00E02D01">
      <w:pPr>
        <w:ind w:left="5954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від </w:t>
      </w:r>
      <w:r w:rsidRPr="001732CA">
        <w:rPr>
          <w:sz w:val="24"/>
          <w:szCs w:val="24"/>
        </w:rPr>
        <w:t>18.02.</w:t>
      </w:r>
      <w:bookmarkStart w:id="0" w:name="_GoBack"/>
      <w:bookmarkEnd w:id="0"/>
      <w:r>
        <w:rPr>
          <w:sz w:val="24"/>
          <w:szCs w:val="24"/>
          <w:lang w:val="uk-UA"/>
        </w:rPr>
        <w:t xml:space="preserve"> 2020 № </w:t>
      </w:r>
      <w:r w:rsidRPr="001732CA">
        <w:rPr>
          <w:sz w:val="24"/>
          <w:szCs w:val="24"/>
        </w:rPr>
        <w:t>79</w:t>
      </w:r>
    </w:p>
    <w:p w:rsidR="00E02D01" w:rsidRPr="00442FE7" w:rsidRDefault="00E02D01" w:rsidP="00E02D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</w:p>
    <w:p w:rsidR="00E02D01" w:rsidRPr="00442FE7" w:rsidRDefault="00E02D01" w:rsidP="00E02D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</w:p>
    <w:p w:rsidR="00E02D01" w:rsidRPr="00442FE7" w:rsidRDefault="00E02D01" w:rsidP="00E02D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</w:p>
    <w:p w:rsidR="00E02D01" w:rsidRPr="00442FE7" w:rsidRDefault="00E02D01" w:rsidP="00E02D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</w:p>
    <w:p w:rsidR="00E02D01" w:rsidRPr="00442FE7" w:rsidRDefault="00E02D01" w:rsidP="00E02D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</w:p>
    <w:p w:rsidR="00E02D01" w:rsidRPr="00442FE7" w:rsidRDefault="00E02D01" w:rsidP="00E02D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</w:p>
    <w:p w:rsidR="00E02D01" w:rsidRPr="00442FE7" w:rsidRDefault="00E02D01" w:rsidP="00E02D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</w:p>
    <w:p w:rsidR="00E02D01" w:rsidRPr="00442FE7" w:rsidRDefault="00E02D01" w:rsidP="00E02D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</w:p>
    <w:p w:rsidR="00E02D01" w:rsidRPr="00442FE7" w:rsidRDefault="00E02D01" w:rsidP="00E02D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</w:p>
    <w:p w:rsidR="00E02D01" w:rsidRPr="00442FE7" w:rsidRDefault="00E02D01" w:rsidP="00E02D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</w:p>
    <w:p w:rsidR="00E02D01" w:rsidRPr="00442FE7" w:rsidRDefault="00E02D01" w:rsidP="00E02D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</w:p>
    <w:p w:rsidR="00E02D01" w:rsidRPr="00442FE7" w:rsidRDefault="00E02D01" w:rsidP="00E02D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</w:p>
    <w:p w:rsidR="00E02D01" w:rsidRPr="00442FE7" w:rsidRDefault="00E02D01" w:rsidP="00E02D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</w:p>
    <w:p w:rsidR="00E02D01" w:rsidRPr="00442FE7" w:rsidRDefault="00E02D01" w:rsidP="00E02D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</w:p>
    <w:p w:rsidR="00E02D01" w:rsidRPr="00442FE7" w:rsidRDefault="00E02D01" w:rsidP="00E02D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442FE7">
        <w:rPr>
          <w:b/>
          <w:bCs/>
          <w:sz w:val="28"/>
          <w:szCs w:val="28"/>
          <w:lang w:val="uk-UA"/>
        </w:rPr>
        <w:t>ПРОГРАМА</w:t>
      </w:r>
    </w:p>
    <w:p w:rsidR="00E02D01" w:rsidRPr="00442FE7" w:rsidRDefault="00E02D01" w:rsidP="00E02D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442FE7">
        <w:rPr>
          <w:b/>
          <w:bCs/>
          <w:sz w:val="28"/>
          <w:szCs w:val="28"/>
          <w:lang w:val="uk-UA"/>
        </w:rPr>
        <w:t>ПРИРОДООХОРОННИХ ЗАХОДІВ</w:t>
      </w:r>
    </w:p>
    <w:p w:rsidR="00E02D01" w:rsidRPr="00442FE7" w:rsidRDefault="00E02D01" w:rsidP="00E02D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442FE7">
        <w:rPr>
          <w:b/>
          <w:bCs/>
          <w:sz w:val="28"/>
          <w:szCs w:val="28"/>
          <w:lang w:val="uk-UA"/>
        </w:rPr>
        <w:t>МІСЦЕВОГО ЗНАЧЕННЯ</w:t>
      </w:r>
    </w:p>
    <w:p w:rsidR="00E02D01" w:rsidRPr="00442FE7" w:rsidRDefault="00E02D01" w:rsidP="00E02D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442FE7">
        <w:rPr>
          <w:b/>
          <w:bCs/>
          <w:sz w:val="28"/>
          <w:szCs w:val="28"/>
          <w:lang w:val="uk-UA"/>
        </w:rPr>
        <w:t>НА 20</w:t>
      </w:r>
      <w:r>
        <w:rPr>
          <w:b/>
          <w:bCs/>
          <w:sz w:val="28"/>
          <w:szCs w:val="28"/>
          <w:lang w:val="uk-UA"/>
        </w:rPr>
        <w:t>20</w:t>
      </w:r>
      <w:r w:rsidRPr="00442FE7">
        <w:rPr>
          <w:b/>
          <w:bCs/>
          <w:sz w:val="28"/>
          <w:szCs w:val="28"/>
          <w:lang w:val="uk-UA"/>
        </w:rPr>
        <w:t xml:space="preserve"> РІК</w:t>
      </w:r>
    </w:p>
    <w:p w:rsidR="00E02D01" w:rsidRPr="00442FE7" w:rsidRDefault="00E02D01" w:rsidP="00E02D0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E02D01" w:rsidRPr="00442FE7" w:rsidRDefault="00E02D01" w:rsidP="00E02D0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E02D01" w:rsidRPr="00442FE7" w:rsidRDefault="00E02D01" w:rsidP="00E02D0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E02D01" w:rsidRPr="00442FE7" w:rsidRDefault="00E02D01" w:rsidP="00E02D01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Andale Sans UI"/>
          <w:b/>
          <w:color w:val="000000"/>
          <w:kern w:val="1"/>
          <w:sz w:val="28"/>
          <w:szCs w:val="28"/>
          <w:lang w:val="uk-UA" w:eastAsia="zh-CN"/>
        </w:rPr>
      </w:pPr>
    </w:p>
    <w:p w:rsidR="00E02D01" w:rsidRPr="00442FE7" w:rsidRDefault="00E02D01" w:rsidP="00E02D01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Andale Sans UI"/>
          <w:b/>
          <w:color w:val="000000"/>
          <w:kern w:val="1"/>
          <w:sz w:val="28"/>
          <w:szCs w:val="28"/>
          <w:lang w:val="uk-UA" w:eastAsia="zh-CN"/>
        </w:rPr>
      </w:pPr>
    </w:p>
    <w:p w:rsidR="00E02D01" w:rsidRPr="00442FE7" w:rsidRDefault="00E02D01" w:rsidP="00E02D01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Andale Sans UI"/>
          <w:b/>
          <w:color w:val="000000"/>
          <w:kern w:val="1"/>
          <w:sz w:val="28"/>
          <w:szCs w:val="28"/>
          <w:lang w:val="uk-UA" w:eastAsia="zh-CN"/>
        </w:rPr>
      </w:pPr>
    </w:p>
    <w:p w:rsidR="00E02D01" w:rsidRPr="00442FE7" w:rsidRDefault="00E02D01" w:rsidP="00E02D01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Andale Sans UI"/>
          <w:b/>
          <w:color w:val="000000"/>
          <w:kern w:val="1"/>
          <w:sz w:val="28"/>
          <w:szCs w:val="28"/>
          <w:lang w:val="uk-UA" w:eastAsia="zh-CN"/>
        </w:rPr>
      </w:pPr>
    </w:p>
    <w:p w:rsidR="00E02D01" w:rsidRPr="00442FE7" w:rsidRDefault="00E02D01" w:rsidP="00E02D01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Andale Sans UI"/>
          <w:b/>
          <w:color w:val="000000"/>
          <w:kern w:val="1"/>
          <w:sz w:val="28"/>
          <w:szCs w:val="28"/>
          <w:lang w:val="uk-UA" w:eastAsia="zh-CN"/>
        </w:rPr>
      </w:pPr>
    </w:p>
    <w:p w:rsidR="00E02D01" w:rsidRPr="00442FE7" w:rsidRDefault="00E02D01" w:rsidP="00E02D01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Andale Sans UI"/>
          <w:b/>
          <w:color w:val="000000"/>
          <w:kern w:val="1"/>
          <w:sz w:val="28"/>
          <w:szCs w:val="28"/>
          <w:lang w:val="uk-UA" w:eastAsia="zh-CN"/>
        </w:rPr>
      </w:pPr>
    </w:p>
    <w:p w:rsidR="00E02D01" w:rsidRPr="00442FE7" w:rsidRDefault="00E02D01" w:rsidP="00E02D01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Andale Sans UI"/>
          <w:b/>
          <w:color w:val="000000"/>
          <w:kern w:val="1"/>
          <w:sz w:val="28"/>
          <w:szCs w:val="28"/>
          <w:lang w:val="uk-UA" w:eastAsia="zh-CN"/>
        </w:rPr>
      </w:pPr>
    </w:p>
    <w:p w:rsidR="00E02D01" w:rsidRPr="00442FE7" w:rsidRDefault="00E02D01" w:rsidP="00E02D01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Andale Sans UI"/>
          <w:b/>
          <w:color w:val="000000"/>
          <w:kern w:val="1"/>
          <w:sz w:val="28"/>
          <w:szCs w:val="28"/>
          <w:lang w:val="uk-UA" w:eastAsia="zh-CN"/>
        </w:rPr>
      </w:pPr>
    </w:p>
    <w:p w:rsidR="00E02D01" w:rsidRPr="00442FE7" w:rsidRDefault="00E02D01" w:rsidP="00E02D01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Andale Sans UI"/>
          <w:b/>
          <w:color w:val="000000"/>
          <w:kern w:val="1"/>
          <w:sz w:val="28"/>
          <w:szCs w:val="28"/>
          <w:lang w:val="uk-UA" w:eastAsia="zh-CN"/>
        </w:rPr>
      </w:pPr>
    </w:p>
    <w:p w:rsidR="00E02D01" w:rsidRPr="00442FE7" w:rsidRDefault="00E02D01" w:rsidP="00E02D01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Andale Sans UI"/>
          <w:b/>
          <w:color w:val="000000"/>
          <w:kern w:val="1"/>
          <w:sz w:val="28"/>
          <w:szCs w:val="28"/>
          <w:lang w:val="uk-UA" w:eastAsia="zh-CN"/>
        </w:rPr>
      </w:pPr>
    </w:p>
    <w:p w:rsidR="00E02D01" w:rsidRPr="00442FE7" w:rsidRDefault="00E02D01" w:rsidP="00E02D01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Andale Sans UI"/>
          <w:b/>
          <w:color w:val="000000"/>
          <w:kern w:val="1"/>
          <w:sz w:val="28"/>
          <w:szCs w:val="28"/>
          <w:lang w:val="uk-UA" w:eastAsia="zh-CN"/>
        </w:rPr>
      </w:pPr>
    </w:p>
    <w:p w:rsidR="00E02D01" w:rsidRPr="00442FE7" w:rsidRDefault="00E02D01" w:rsidP="00E02D01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Andale Sans UI"/>
          <w:b/>
          <w:color w:val="000000"/>
          <w:kern w:val="1"/>
          <w:sz w:val="28"/>
          <w:szCs w:val="28"/>
          <w:lang w:val="uk-UA" w:eastAsia="zh-CN"/>
        </w:rPr>
      </w:pPr>
    </w:p>
    <w:p w:rsidR="00E02D01" w:rsidRPr="00442FE7" w:rsidRDefault="00E02D01" w:rsidP="00E02D01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Andale Sans UI"/>
          <w:b/>
          <w:color w:val="000000"/>
          <w:kern w:val="1"/>
          <w:sz w:val="28"/>
          <w:szCs w:val="28"/>
          <w:lang w:val="uk-UA" w:eastAsia="zh-CN"/>
        </w:rPr>
      </w:pPr>
    </w:p>
    <w:p w:rsidR="00E02D01" w:rsidRPr="00442FE7" w:rsidRDefault="00E02D01" w:rsidP="00E02D01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Andale Sans UI"/>
          <w:b/>
          <w:color w:val="000000"/>
          <w:kern w:val="1"/>
          <w:sz w:val="28"/>
          <w:szCs w:val="28"/>
          <w:lang w:val="uk-UA" w:eastAsia="zh-CN"/>
        </w:rPr>
      </w:pPr>
    </w:p>
    <w:p w:rsidR="00E02D01" w:rsidRPr="00442FE7" w:rsidRDefault="00E02D01" w:rsidP="00E02D01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Andale Sans UI"/>
          <w:b/>
          <w:color w:val="000000"/>
          <w:kern w:val="1"/>
          <w:sz w:val="28"/>
          <w:szCs w:val="28"/>
          <w:lang w:val="uk-UA" w:eastAsia="zh-CN"/>
        </w:rPr>
      </w:pPr>
    </w:p>
    <w:p w:rsidR="00E02D01" w:rsidRPr="00442FE7" w:rsidRDefault="00E02D01" w:rsidP="00E02D01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Andale Sans UI"/>
          <w:b/>
          <w:color w:val="000000"/>
          <w:kern w:val="1"/>
          <w:sz w:val="28"/>
          <w:szCs w:val="28"/>
          <w:lang w:val="uk-UA" w:eastAsia="zh-CN"/>
        </w:rPr>
      </w:pPr>
    </w:p>
    <w:p w:rsidR="00E02D01" w:rsidRPr="00442FE7" w:rsidRDefault="00E02D01" w:rsidP="00E02D01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Andale Sans UI"/>
          <w:b/>
          <w:kern w:val="1"/>
          <w:sz w:val="28"/>
          <w:szCs w:val="28"/>
          <w:lang w:val="uk-UA" w:eastAsia="zh-CN"/>
        </w:rPr>
      </w:pPr>
      <w:r w:rsidRPr="00442FE7">
        <w:rPr>
          <w:rFonts w:eastAsia="Andale Sans UI"/>
          <w:b/>
          <w:color w:val="000000"/>
          <w:kern w:val="1"/>
          <w:sz w:val="28"/>
          <w:szCs w:val="28"/>
          <w:lang w:val="uk-UA" w:eastAsia="zh-CN"/>
        </w:rPr>
        <w:t>м.</w:t>
      </w:r>
      <w:r w:rsidRPr="00442FE7">
        <w:rPr>
          <w:rFonts w:eastAsia="Andale Sans UI"/>
          <w:b/>
          <w:color w:val="0070C0"/>
          <w:kern w:val="1"/>
          <w:sz w:val="28"/>
          <w:szCs w:val="28"/>
          <w:lang w:val="uk-UA" w:eastAsia="zh-CN"/>
        </w:rPr>
        <w:t xml:space="preserve"> </w:t>
      </w:r>
      <w:r w:rsidRPr="00442FE7">
        <w:rPr>
          <w:rFonts w:eastAsia="Andale Sans UI"/>
          <w:b/>
          <w:kern w:val="1"/>
          <w:sz w:val="28"/>
          <w:szCs w:val="28"/>
          <w:lang w:val="uk-UA" w:eastAsia="zh-CN"/>
        </w:rPr>
        <w:t>Лисичанськ</w:t>
      </w:r>
    </w:p>
    <w:p w:rsidR="00E02D01" w:rsidRDefault="00E02D01" w:rsidP="00E02D01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Andale Sans UI"/>
          <w:b/>
          <w:color w:val="000000"/>
          <w:kern w:val="1"/>
          <w:sz w:val="28"/>
          <w:szCs w:val="28"/>
          <w:lang w:val="uk-UA" w:eastAsia="zh-CN"/>
        </w:rPr>
      </w:pPr>
      <w:r w:rsidRPr="00442FE7">
        <w:rPr>
          <w:rFonts w:eastAsia="Andale Sans UI"/>
          <w:b/>
          <w:color w:val="000000"/>
          <w:kern w:val="1"/>
          <w:sz w:val="28"/>
          <w:szCs w:val="28"/>
          <w:lang w:val="uk-UA" w:eastAsia="zh-CN"/>
        </w:rPr>
        <w:t>20</w:t>
      </w:r>
      <w:r>
        <w:rPr>
          <w:rFonts w:eastAsia="Andale Sans UI"/>
          <w:b/>
          <w:color w:val="000000"/>
          <w:kern w:val="1"/>
          <w:sz w:val="28"/>
          <w:szCs w:val="28"/>
          <w:lang w:val="uk-UA" w:eastAsia="zh-CN"/>
        </w:rPr>
        <w:t>20</w:t>
      </w:r>
    </w:p>
    <w:p w:rsidR="00E02D01" w:rsidRPr="00442FE7" w:rsidRDefault="00E02D01" w:rsidP="00E02D01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Andale Sans UI"/>
          <w:b/>
          <w:color w:val="000000"/>
          <w:kern w:val="1"/>
          <w:sz w:val="28"/>
          <w:szCs w:val="28"/>
          <w:lang w:val="uk-UA" w:eastAsia="zh-CN"/>
        </w:rPr>
      </w:pPr>
      <w:r>
        <w:rPr>
          <w:rFonts w:eastAsia="Andale Sans UI"/>
          <w:b/>
          <w:color w:val="000000"/>
          <w:kern w:val="1"/>
          <w:sz w:val="28"/>
          <w:szCs w:val="28"/>
          <w:lang w:val="uk-UA" w:eastAsia="zh-CN"/>
        </w:rPr>
        <w:br w:type="page"/>
      </w:r>
    </w:p>
    <w:p w:rsidR="00E02D01" w:rsidRDefault="00E02D01" w:rsidP="00E02D01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  <w:lang w:val="uk-UA"/>
        </w:rPr>
      </w:pPr>
      <w:r w:rsidRPr="00442FE7">
        <w:rPr>
          <w:b/>
          <w:bCs/>
          <w:sz w:val="28"/>
          <w:szCs w:val="28"/>
          <w:lang w:val="uk-UA"/>
        </w:rPr>
        <w:lastRenderedPageBreak/>
        <w:t>ЗМІСТ</w:t>
      </w:r>
    </w:p>
    <w:p w:rsidR="00E02D01" w:rsidRDefault="00E02D01" w:rsidP="00E02D01">
      <w:pPr>
        <w:widowControl w:val="0"/>
        <w:autoSpaceDE w:val="0"/>
        <w:autoSpaceDN w:val="0"/>
        <w:adjustRightInd w:val="0"/>
        <w:spacing w:after="120"/>
        <w:ind w:firstLine="709"/>
        <w:jc w:val="center"/>
        <w:rPr>
          <w:b/>
          <w:bCs/>
          <w:sz w:val="28"/>
          <w:szCs w:val="28"/>
          <w:lang w:val="uk-UA"/>
        </w:rPr>
      </w:pPr>
    </w:p>
    <w:p w:rsidR="00E02D01" w:rsidRDefault="00E02D01" w:rsidP="00E02D01">
      <w:pPr>
        <w:widowControl w:val="0"/>
        <w:autoSpaceDE w:val="0"/>
        <w:autoSpaceDN w:val="0"/>
        <w:adjustRightInd w:val="0"/>
        <w:spacing w:after="120"/>
        <w:ind w:firstLine="709"/>
        <w:jc w:val="center"/>
        <w:rPr>
          <w:b/>
          <w:bCs/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5"/>
        <w:gridCol w:w="496"/>
      </w:tblGrid>
      <w:tr w:rsidR="00E02D01" w:rsidRPr="00442FE7" w:rsidTr="00132DC3">
        <w:trPr>
          <w:jc w:val="center"/>
        </w:trPr>
        <w:tc>
          <w:tcPr>
            <w:tcW w:w="9075" w:type="dxa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  <w:lang w:val="uk-UA"/>
              </w:rPr>
            </w:pPr>
            <w:r w:rsidRPr="00442FE7">
              <w:rPr>
                <w:bCs/>
                <w:sz w:val="28"/>
                <w:szCs w:val="28"/>
                <w:lang w:val="uk-UA"/>
              </w:rPr>
              <w:t>ПАСПОРТ ПРОГРАМИ</w:t>
            </w:r>
          </w:p>
        </w:tc>
        <w:tc>
          <w:tcPr>
            <w:tcW w:w="496" w:type="dxa"/>
            <w:vAlign w:val="bottom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  <w:lang w:val="uk-UA"/>
              </w:rPr>
            </w:pPr>
            <w:r w:rsidRPr="00442FE7">
              <w:rPr>
                <w:bCs/>
                <w:sz w:val="28"/>
                <w:szCs w:val="28"/>
                <w:lang w:val="uk-UA"/>
              </w:rPr>
              <w:t>3</w:t>
            </w:r>
          </w:p>
        </w:tc>
      </w:tr>
      <w:tr w:rsidR="00E02D01" w:rsidRPr="00442FE7" w:rsidTr="00132DC3">
        <w:trPr>
          <w:jc w:val="center"/>
        </w:trPr>
        <w:tc>
          <w:tcPr>
            <w:tcW w:w="9075" w:type="dxa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  <w:lang w:val="uk-UA"/>
              </w:rPr>
            </w:pPr>
            <w:r w:rsidRPr="00442FE7">
              <w:rPr>
                <w:bCs/>
                <w:sz w:val="28"/>
                <w:szCs w:val="28"/>
                <w:lang w:val="uk-UA"/>
              </w:rPr>
              <w:t>ВСТУП</w:t>
            </w:r>
          </w:p>
        </w:tc>
        <w:tc>
          <w:tcPr>
            <w:tcW w:w="496" w:type="dxa"/>
            <w:vAlign w:val="bottom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  <w:lang w:val="uk-UA"/>
              </w:rPr>
            </w:pPr>
            <w:r w:rsidRPr="00442FE7">
              <w:rPr>
                <w:bCs/>
                <w:sz w:val="28"/>
                <w:szCs w:val="28"/>
                <w:lang w:val="uk-UA"/>
              </w:rPr>
              <w:t>4</w:t>
            </w:r>
          </w:p>
        </w:tc>
      </w:tr>
      <w:tr w:rsidR="00E02D01" w:rsidRPr="00442FE7" w:rsidTr="00132DC3">
        <w:trPr>
          <w:jc w:val="center"/>
        </w:trPr>
        <w:tc>
          <w:tcPr>
            <w:tcW w:w="9075" w:type="dxa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  <w:lang w:val="uk-UA"/>
              </w:rPr>
            </w:pPr>
            <w:r w:rsidRPr="00442FE7">
              <w:rPr>
                <w:bCs/>
                <w:sz w:val="28"/>
                <w:szCs w:val="28"/>
                <w:lang w:val="uk-UA"/>
              </w:rPr>
              <w:t xml:space="preserve">1. ЕКОЛОГІЧНИЙ СТАН </w:t>
            </w:r>
            <w:r>
              <w:rPr>
                <w:bCs/>
                <w:sz w:val="28"/>
                <w:szCs w:val="28"/>
                <w:lang w:val="uk-UA"/>
              </w:rPr>
              <w:t>М</w:t>
            </w:r>
            <w:r w:rsidRPr="00442FE7">
              <w:rPr>
                <w:bCs/>
                <w:sz w:val="28"/>
                <w:szCs w:val="28"/>
                <w:lang w:val="uk-UA"/>
              </w:rPr>
              <w:t>. ЛИСИЧАНСЬК У 201</w:t>
            </w:r>
            <w:r>
              <w:rPr>
                <w:bCs/>
                <w:sz w:val="28"/>
                <w:szCs w:val="28"/>
                <w:lang w:val="uk-UA"/>
              </w:rPr>
              <w:t>9</w:t>
            </w:r>
            <w:r w:rsidRPr="00442FE7">
              <w:rPr>
                <w:bCs/>
                <w:sz w:val="28"/>
                <w:szCs w:val="28"/>
                <w:lang w:val="uk-UA"/>
              </w:rPr>
              <w:t xml:space="preserve"> РОЦІ</w:t>
            </w:r>
          </w:p>
        </w:tc>
        <w:tc>
          <w:tcPr>
            <w:tcW w:w="496" w:type="dxa"/>
            <w:vAlign w:val="bottom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  <w:lang w:val="uk-UA"/>
              </w:rPr>
            </w:pPr>
            <w:r w:rsidRPr="00442FE7">
              <w:rPr>
                <w:bCs/>
                <w:sz w:val="28"/>
                <w:szCs w:val="28"/>
                <w:lang w:val="uk-UA"/>
              </w:rPr>
              <w:t>4</w:t>
            </w:r>
          </w:p>
        </w:tc>
      </w:tr>
      <w:tr w:rsidR="00E02D01" w:rsidRPr="00442FE7" w:rsidTr="00132DC3">
        <w:trPr>
          <w:jc w:val="center"/>
        </w:trPr>
        <w:tc>
          <w:tcPr>
            <w:tcW w:w="9075" w:type="dxa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  <w:lang w:val="uk-UA"/>
              </w:rPr>
            </w:pPr>
            <w:r w:rsidRPr="00442FE7">
              <w:rPr>
                <w:bCs/>
                <w:sz w:val="28"/>
                <w:szCs w:val="28"/>
                <w:lang w:val="uk-UA"/>
              </w:rPr>
              <w:t>2. МЕТА ТА ПРІОРИТЕТНІ ЗАВДАННЯ ПРОГРАМИ</w:t>
            </w:r>
          </w:p>
        </w:tc>
        <w:tc>
          <w:tcPr>
            <w:tcW w:w="496" w:type="dxa"/>
            <w:vAlign w:val="bottom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</w:tc>
      </w:tr>
      <w:tr w:rsidR="00E02D01" w:rsidRPr="00442FE7" w:rsidTr="00132DC3">
        <w:trPr>
          <w:jc w:val="center"/>
        </w:trPr>
        <w:tc>
          <w:tcPr>
            <w:tcW w:w="9075" w:type="dxa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  <w:lang w:val="uk-UA"/>
              </w:rPr>
            </w:pPr>
            <w:r w:rsidRPr="00442FE7">
              <w:rPr>
                <w:bCs/>
                <w:sz w:val="28"/>
                <w:szCs w:val="28"/>
                <w:lang w:val="uk-UA"/>
              </w:rPr>
              <w:t xml:space="preserve">3. </w:t>
            </w:r>
            <w:r w:rsidRPr="00442FE7">
              <w:rPr>
                <w:caps/>
                <w:sz w:val="28"/>
                <w:szCs w:val="28"/>
                <w:lang w:val="uk-UA"/>
              </w:rPr>
              <w:t>Заходи Програми відповідно до пріоритетних з</w:t>
            </w:r>
            <w:r w:rsidRPr="00442FE7">
              <w:rPr>
                <w:caps/>
                <w:sz w:val="28"/>
                <w:szCs w:val="28"/>
                <w:lang w:val="uk-UA"/>
              </w:rPr>
              <w:t>а</w:t>
            </w:r>
            <w:r w:rsidRPr="00442FE7">
              <w:rPr>
                <w:caps/>
                <w:sz w:val="28"/>
                <w:szCs w:val="28"/>
                <w:lang w:val="uk-UA"/>
              </w:rPr>
              <w:t>вдань</w:t>
            </w:r>
          </w:p>
        </w:tc>
        <w:tc>
          <w:tcPr>
            <w:tcW w:w="496" w:type="dxa"/>
            <w:vAlign w:val="bottom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</w:tc>
      </w:tr>
      <w:tr w:rsidR="00E02D01" w:rsidRPr="00442FE7" w:rsidTr="00132DC3">
        <w:trPr>
          <w:jc w:val="center"/>
        </w:trPr>
        <w:tc>
          <w:tcPr>
            <w:tcW w:w="9075" w:type="dxa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  <w:lang w:val="uk-UA"/>
              </w:rPr>
            </w:pPr>
            <w:r w:rsidRPr="00442FE7">
              <w:rPr>
                <w:bCs/>
                <w:sz w:val="28"/>
                <w:szCs w:val="28"/>
                <w:lang w:val="uk-UA"/>
              </w:rPr>
              <w:t>4. РЕСУРСНЕ ЗАБЕЗПЕЧЕННЯ ПРОГРАМИ</w:t>
            </w:r>
          </w:p>
        </w:tc>
        <w:tc>
          <w:tcPr>
            <w:tcW w:w="496" w:type="dxa"/>
            <w:vAlign w:val="bottom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</w:tc>
      </w:tr>
      <w:tr w:rsidR="00E02D01" w:rsidRPr="00442FE7" w:rsidTr="00132DC3">
        <w:trPr>
          <w:jc w:val="center"/>
        </w:trPr>
        <w:tc>
          <w:tcPr>
            <w:tcW w:w="9075" w:type="dxa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  <w:lang w:val="uk-UA"/>
              </w:rPr>
            </w:pPr>
            <w:r w:rsidRPr="00442FE7">
              <w:rPr>
                <w:bCs/>
                <w:sz w:val="28"/>
                <w:szCs w:val="28"/>
                <w:lang w:val="uk-UA"/>
              </w:rPr>
              <w:t>5. ОЧІКУВАННІ РЕЗУЛЬАТИ РЕАЛІЗАЦІЇ ПРОГРАМИ</w:t>
            </w:r>
          </w:p>
        </w:tc>
        <w:tc>
          <w:tcPr>
            <w:tcW w:w="496" w:type="dxa"/>
            <w:vAlign w:val="bottom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</w:tc>
      </w:tr>
      <w:tr w:rsidR="00E02D01" w:rsidRPr="00442FE7" w:rsidTr="00132DC3">
        <w:trPr>
          <w:jc w:val="center"/>
        </w:trPr>
        <w:tc>
          <w:tcPr>
            <w:tcW w:w="9075" w:type="dxa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  <w:lang w:val="uk-UA"/>
              </w:rPr>
            </w:pPr>
            <w:r w:rsidRPr="00442FE7">
              <w:rPr>
                <w:bCs/>
                <w:sz w:val="28"/>
                <w:szCs w:val="28"/>
                <w:lang w:val="uk-UA"/>
              </w:rPr>
              <w:t>6. МОНІТОРИНГ ПРОГРАМИ ТА КОНТРОЛЬ ЗА РЕАЛІЗАЦІЄЮ ЇЇ ЗАХОДІВ</w:t>
            </w:r>
          </w:p>
        </w:tc>
        <w:tc>
          <w:tcPr>
            <w:tcW w:w="496" w:type="dxa"/>
            <w:vAlign w:val="bottom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</w:tc>
      </w:tr>
    </w:tbl>
    <w:p w:rsidR="00E02D01" w:rsidRPr="00442FE7" w:rsidRDefault="00E02D01" w:rsidP="00E02D0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uk-UA"/>
        </w:rPr>
      </w:pPr>
      <w:r w:rsidRPr="00442FE7">
        <w:rPr>
          <w:b/>
          <w:bCs/>
          <w:sz w:val="28"/>
          <w:szCs w:val="28"/>
          <w:lang w:val="uk-UA"/>
        </w:rPr>
        <w:br w:type="page"/>
      </w:r>
      <w:r w:rsidRPr="00442FE7">
        <w:rPr>
          <w:b/>
          <w:bCs/>
          <w:sz w:val="28"/>
          <w:szCs w:val="28"/>
          <w:lang w:val="uk-UA"/>
        </w:rPr>
        <w:lastRenderedPageBreak/>
        <w:t>ПАСПОРТ</w:t>
      </w:r>
    </w:p>
    <w:p w:rsidR="00E02D01" w:rsidRPr="00442FE7" w:rsidRDefault="00E02D01" w:rsidP="00E02D0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uk-UA"/>
        </w:rPr>
      </w:pPr>
      <w:r w:rsidRPr="00442FE7">
        <w:rPr>
          <w:b/>
          <w:bCs/>
          <w:sz w:val="28"/>
          <w:szCs w:val="28"/>
          <w:lang w:val="uk-UA"/>
        </w:rPr>
        <w:t>програми природоохоронних заходів місцевого значення</w:t>
      </w:r>
    </w:p>
    <w:p w:rsidR="00E02D01" w:rsidRDefault="00E02D01" w:rsidP="00E02D01">
      <w:pPr>
        <w:widowControl w:val="0"/>
        <w:autoSpaceDE w:val="0"/>
        <w:autoSpaceDN w:val="0"/>
        <w:adjustRightInd w:val="0"/>
        <w:spacing w:after="120"/>
        <w:ind w:firstLine="709"/>
        <w:jc w:val="center"/>
        <w:rPr>
          <w:b/>
          <w:bCs/>
          <w:sz w:val="28"/>
          <w:szCs w:val="28"/>
          <w:lang w:val="uk-UA"/>
        </w:rPr>
      </w:pPr>
      <w:r w:rsidRPr="00442FE7">
        <w:rPr>
          <w:b/>
          <w:bCs/>
          <w:sz w:val="28"/>
          <w:szCs w:val="28"/>
          <w:lang w:val="uk-UA"/>
        </w:rPr>
        <w:t>на 20</w:t>
      </w:r>
      <w:r>
        <w:rPr>
          <w:b/>
          <w:bCs/>
          <w:sz w:val="28"/>
          <w:szCs w:val="28"/>
          <w:lang w:val="uk-UA"/>
        </w:rPr>
        <w:t>20</w:t>
      </w:r>
      <w:r w:rsidRPr="00442FE7">
        <w:rPr>
          <w:b/>
          <w:bCs/>
          <w:sz w:val="28"/>
          <w:szCs w:val="28"/>
          <w:lang w:val="uk-UA"/>
        </w:rPr>
        <w:t xml:space="preserve"> рік</w:t>
      </w:r>
    </w:p>
    <w:p w:rsidR="00E02D01" w:rsidRPr="00442FE7" w:rsidRDefault="00E02D01" w:rsidP="00E02D01">
      <w:pPr>
        <w:widowControl w:val="0"/>
        <w:autoSpaceDE w:val="0"/>
        <w:autoSpaceDN w:val="0"/>
        <w:adjustRightInd w:val="0"/>
        <w:spacing w:after="120"/>
        <w:ind w:firstLine="709"/>
        <w:jc w:val="center"/>
        <w:rPr>
          <w:b/>
          <w:bCs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356"/>
        <w:gridCol w:w="3604"/>
        <w:gridCol w:w="5611"/>
      </w:tblGrid>
      <w:tr w:rsidR="00E02D01" w:rsidRPr="00701C59" w:rsidTr="00132DC3">
        <w:trPr>
          <w:jc w:val="center"/>
        </w:trPr>
        <w:tc>
          <w:tcPr>
            <w:tcW w:w="0" w:type="auto"/>
            <w:vMerge w:val="restart"/>
            <w:vAlign w:val="center"/>
          </w:tcPr>
          <w:p w:rsidR="00E02D01" w:rsidRPr="00701C59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01C59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E02D01" w:rsidRPr="00701C59" w:rsidRDefault="00E02D01" w:rsidP="00132D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</w:t>
            </w:r>
            <w:r w:rsidRPr="00701C59">
              <w:rPr>
                <w:b/>
                <w:bCs/>
                <w:sz w:val="28"/>
                <w:szCs w:val="28"/>
                <w:lang w:val="uk-UA"/>
              </w:rPr>
              <w:t>амовник програми</w:t>
            </w:r>
          </w:p>
        </w:tc>
        <w:tc>
          <w:tcPr>
            <w:tcW w:w="0" w:type="auto"/>
            <w:vAlign w:val="center"/>
          </w:tcPr>
          <w:p w:rsidR="00E02D01" w:rsidRPr="00701C59" w:rsidRDefault="00E02D01" w:rsidP="00132DC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701C59">
              <w:rPr>
                <w:bCs/>
                <w:sz w:val="28"/>
                <w:szCs w:val="28"/>
                <w:lang w:val="uk-UA"/>
              </w:rPr>
              <w:t>Лисичанська міська рада</w:t>
            </w:r>
          </w:p>
        </w:tc>
      </w:tr>
      <w:tr w:rsidR="00E02D01" w:rsidRPr="00701C59" w:rsidTr="00132DC3">
        <w:trPr>
          <w:jc w:val="center"/>
        </w:trPr>
        <w:tc>
          <w:tcPr>
            <w:tcW w:w="0" w:type="auto"/>
            <w:vMerge/>
            <w:vAlign w:val="center"/>
          </w:tcPr>
          <w:p w:rsidR="00E02D01" w:rsidRPr="00701C59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02D01" w:rsidRPr="00942BFE" w:rsidRDefault="00E02D01" w:rsidP="00132D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42BFE">
              <w:rPr>
                <w:b/>
                <w:bCs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0" w:type="auto"/>
            <w:vAlign w:val="center"/>
          </w:tcPr>
          <w:p w:rsidR="00E02D01" w:rsidRPr="00701C59" w:rsidRDefault="00E02D01" w:rsidP="00132DC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Відділ</w:t>
            </w:r>
            <w:r w:rsidRPr="00701C59">
              <w:rPr>
                <w:bCs/>
                <w:sz w:val="28"/>
                <w:szCs w:val="28"/>
                <w:lang w:val="uk-UA"/>
              </w:rPr>
              <w:t xml:space="preserve"> економіки</w:t>
            </w:r>
          </w:p>
        </w:tc>
      </w:tr>
      <w:tr w:rsidR="00E02D01" w:rsidRPr="00701C59" w:rsidTr="00132DC3">
        <w:trPr>
          <w:jc w:val="center"/>
        </w:trPr>
        <w:tc>
          <w:tcPr>
            <w:tcW w:w="0" w:type="auto"/>
            <w:vMerge/>
            <w:vAlign w:val="center"/>
          </w:tcPr>
          <w:p w:rsidR="00E02D01" w:rsidRPr="00701C59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02D01" w:rsidRPr="00942BFE" w:rsidRDefault="00E02D01" w:rsidP="00132D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942BFE">
              <w:rPr>
                <w:b/>
                <w:bCs/>
                <w:sz w:val="28"/>
                <w:szCs w:val="28"/>
                <w:lang w:val="uk-UA"/>
              </w:rPr>
              <w:t>Співрозробники</w:t>
            </w:r>
            <w:proofErr w:type="spellEnd"/>
          </w:p>
        </w:tc>
        <w:tc>
          <w:tcPr>
            <w:tcW w:w="0" w:type="auto"/>
            <w:vAlign w:val="center"/>
          </w:tcPr>
          <w:p w:rsidR="00E02D01" w:rsidRPr="00701C59" w:rsidRDefault="00E02D01" w:rsidP="00132DC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701C59">
              <w:rPr>
                <w:bCs/>
                <w:sz w:val="28"/>
                <w:szCs w:val="28"/>
                <w:lang w:val="uk-UA"/>
              </w:rPr>
              <w:t>Управління з виконання політики Лисича</w:t>
            </w:r>
            <w:r w:rsidRPr="00701C59">
              <w:rPr>
                <w:bCs/>
                <w:sz w:val="28"/>
                <w:szCs w:val="28"/>
                <w:lang w:val="uk-UA"/>
              </w:rPr>
              <w:t>н</w:t>
            </w:r>
            <w:r w:rsidRPr="00701C59">
              <w:rPr>
                <w:bCs/>
                <w:sz w:val="28"/>
                <w:szCs w:val="28"/>
                <w:lang w:val="uk-UA"/>
              </w:rPr>
              <w:t>ської міської ради в галузі житлово-комунального господарства</w:t>
            </w:r>
          </w:p>
        </w:tc>
      </w:tr>
      <w:tr w:rsidR="00E02D01" w:rsidRPr="0032702A" w:rsidTr="00132DC3">
        <w:trPr>
          <w:jc w:val="center"/>
        </w:trPr>
        <w:tc>
          <w:tcPr>
            <w:tcW w:w="0" w:type="auto"/>
            <w:vAlign w:val="center"/>
          </w:tcPr>
          <w:p w:rsidR="00E02D01" w:rsidRPr="00701C59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01C59"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E02D01" w:rsidRPr="00701C59" w:rsidRDefault="00E02D01" w:rsidP="00132D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701C59">
              <w:rPr>
                <w:b/>
                <w:bCs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0" w:type="auto"/>
            <w:vAlign w:val="center"/>
          </w:tcPr>
          <w:p w:rsidR="00E02D01" w:rsidRPr="00701C59" w:rsidRDefault="00E02D01" w:rsidP="00132DC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701C59">
              <w:rPr>
                <w:bCs/>
                <w:sz w:val="28"/>
                <w:szCs w:val="28"/>
                <w:lang w:val="uk-UA"/>
              </w:rPr>
              <w:t>Поліпшення санітарно-епідеміологічного стану басейну р. Сіверський Донець, охор</w:t>
            </w:r>
            <w:r w:rsidRPr="00701C59">
              <w:rPr>
                <w:bCs/>
                <w:sz w:val="28"/>
                <w:szCs w:val="28"/>
                <w:lang w:val="uk-UA"/>
              </w:rPr>
              <w:t>о</w:t>
            </w:r>
            <w:r w:rsidRPr="00701C59">
              <w:rPr>
                <w:bCs/>
                <w:sz w:val="28"/>
                <w:szCs w:val="28"/>
                <w:lang w:val="uk-UA"/>
              </w:rPr>
              <w:t>на та збереження зелених насаджень у місті Лисичанську</w:t>
            </w:r>
          </w:p>
        </w:tc>
      </w:tr>
      <w:tr w:rsidR="00E02D01" w:rsidRPr="0032702A" w:rsidTr="00132DC3">
        <w:trPr>
          <w:jc w:val="center"/>
        </w:trPr>
        <w:tc>
          <w:tcPr>
            <w:tcW w:w="0" w:type="auto"/>
            <w:vAlign w:val="center"/>
          </w:tcPr>
          <w:p w:rsidR="00E02D01" w:rsidRPr="00701C59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01C59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  <w:vAlign w:val="center"/>
          </w:tcPr>
          <w:p w:rsidR="00E02D01" w:rsidRPr="00701C59" w:rsidRDefault="00E02D01" w:rsidP="00132D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701C59">
              <w:rPr>
                <w:b/>
                <w:bCs/>
                <w:sz w:val="28"/>
                <w:szCs w:val="28"/>
                <w:lang w:val="uk-UA"/>
              </w:rPr>
              <w:t>Перелік пріоритетних з</w:t>
            </w:r>
            <w:r w:rsidRPr="00701C59">
              <w:rPr>
                <w:b/>
                <w:bCs/>
                <w:sz w:val="28"/>
                <w:szCs w:val="28"/>
                <w:lang w:val="uk-UA"/>
              </w:rPr>
              <w:t>а</w:t>
            </w:r>
            <w:r w:rsidRPr="00701C59">
              <w:rPr>
                <w:b/>
                <w:bCs/>
                <w:sz w:val="28"/>
                <w:szCs w:val="28"/>
                <w:lang w:val="uk-UA"/>
              </w:rPr>
              <w:t>вдань Програми:</w:t>
            </w:r>
          </w:p>
        </w:tc>
        <w:tc>
          <w:tcPr>
            <w:tcW w:w="0" w:type="auto"/>
            <w:vAlign w:val="center"/>
          </w:tcPr>
          <w:p w:rsidR="00E02D01" w:rsidRPr="00701C59" w:rsidRDefault="00E02D01" w:rsidP="00132DC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701C59">
              <w:rPr>
                <w:bCs/>
                <w:sz w:val="28"/>
                <w:szCs w:val="28"/>
                <w:lang w:val="uk-UA"/>
              </w:rPr>
              <w:t>Придбання систем, приладів для здійснення контролю за кількістю та якістю поверхн</w:t>
            </w:r>
            <w:r w:rsidRPr="00701C59">
              <w:rPr>
                <w:bCs/>
                <w:sz w:val="28"/>
                <w:szCs w:val="28"/>
                <w:lang w:val="uk-UA"/>
              </w:rPr>
              <w:t>е</w:t>
            </w:r>
            <w:r w:rsidRPr="00701C59">
              <w:rPr>
                <w:bCs/>
                <w:sz w:val="28"/>
                <w:szCs w:val="28"/>
                <w:lang w:val="uk-UA"/>
              </w:rPr>
              <w:t>вих, підземних та стічних вод і скидів шкі</w:t>
            </w:r>
            <w:r w:rsidRPr="00701C59">
              <w:rPr>
                <w:bCs/>
                <w:sz w:val="28"/>
                <w:szCs w:val="28"/>
                <w:lang w:val="uk-UA"/>
              </w:rPr>
              <w:t>д</w:t>
            </w:r>
            <w:r w:rsidRPr="00701C59">
              <w:rPr>
                <w:bCs/>
                <w:sz w:val="28"/>
                <w:szCs w:val="28"/>
                <w:lang w:val="uk-UA"/>
              </w:rPr>
              <w:t>ливих речовин у водні ресурси, проведення капітального ремонту зелених насаджень</w:t>
            </w:r>
          </w:p>
        </w:tc>
      </w:tr>
      <w:tr w:rsidR="00E02D01" w:rsidRPr="00701C59" w:rsidTr="00132DC3">
        <w:trPr>
          <w:jc w:val="center"/>
        </w:trPr>
        <w:tc>
          <w:tcPr>
            <w:tcW w:w="0" w:type="auto"/>
            <w:vAlign w:val="center"/>
          </w:tcPr>
          <w:p w:rsidR="00E02D01" w:rsidRPr="00701C59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01C59"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:rsidR="00E02D01" w:rsidRPr="00701C59" w:rsidRDefault="00E02D01" w:rsidP="00132D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701C59">
              <w:rPr>
                <w:b/>
                <w:bCs/>
                <w:sz w:val="28"/>
                <w:szCs w:val="28"/>
                <w:lang w:val="uk-UA"/>
              </w:rPr>
              <w:t>Очікувані кінцеві резул</w:t>
            </w:r>
            <w:r w:rsidRPr="00701C59">
              <w:rPr>
                <w:b/>
                <w:bCs/>
                <w:sz w:val="28"/>
                <w:szCs w:val="28"/>
                <w:lang w:val="uk-UA"/>
              </w:rPr>
              <w:t>ь</w:t>
            </w:r>
            <w:r w:rsidRPr="00701C59">
              <w:rPr>
                <w:b/>
                <w:bCs/>
                <w:sz w:val="28"/>
                <w:szCs w:val="28"/>
                <w:lang w:val="uk-UA"/>
              </w:rPr>
              <w:t>тати від реалізації Пр</w:t>
            </w:r>
            <w:r w:rsidRPr="00701C59">
              <w:rPr>
                <w:b/>
                <w:bCs/>
                <w:sz w:val="28"/>
                <w:szCs w:val="28"/>
                <w:lang w:val="uk-UA"/>
              </w:rPr>
              <w:t>о</w:t>
            </w:r>
            <w:r w:rsidRPr="00701C59">
              <w:rPr>
                <w:b/>
                <w:bCs/>
                <w:sz w:val="28"/>
                <w:szCs w:val="28"/>
                <w:lang w:val="uk-UA"/>
              </w:rPr>
              <w:t>грами в динаміці змін ц</w:t>
            </w:r>
            <w:r w:rsidRPr="00701C59">
              <w:rPr>
                <w:b/>
                <w:bCs/>
                <w:sz w:val="28"/>
                <w:szCs w:val="28"/>
                <w:lang w:val="uk-UA"/>
              </w:rPr>
              <w:t>і</w:t>
            </w:r>
            <w:r w:rsidRPr="00701C59">
              <w:rPr>
                <w:b/>
                <w:bCs/>
                <w:sz w:val="28"/>
                <w:szCs w:val="28"/>
                <w:lang w:val="uk-UA"/>
              </w:rPr>
              <w:t>льових показників:</w:t>
            </w:r>
          </w:p>
        </w:tc>
        <w:tc>
          <w:tcPr>
            <w:tcW w:w="0" w:type="auto"/>
            <w:vAlign w:val="center"/>
          </w:tcPr>
          <w:p w:rsidR="00E02D01" w:rsidRPr="00701C59" w:rsidRDefault="00E02D01" w:rsidP="00132DC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701C59">
              <w:rPr>
                <w:bCs/>
                <w:sz w:val="28"/>
                <w:szCs w:val="28"/>
                <w:lang w:val="uk-UA"/>
              </w:rPr>
              <w:t xml:space="preserve">Поліпшення санітарно-епідеміологічного стану у містах Лисичанськ, </w:t>
            </w:r>
            <w:proofErr w:type="spellStart"/>
            <w:r w:rsidRPr="00701C59">
              <w:rPr>
                <w:bCs/>
                <w:sz w:val="28"/>
                <w:szCs w:val="28"/>
                <w:lang w:val="uk-UA"/>
              </w:rPr>
              <w:t>Новодружеськ</w:t>
            </w:r>
            <w:proofErr w:type="spellEnd"/>
            <w:r w:rsidRPr="00701C59">
              <w:rPr>
                <w:bCs/>
                <w:sz w:val="28"/>
                <w:szCs w:val="28"/>
                <w:lang w:val="uk-UA"/>
              </w:rPr>
              <w:t xml:space="preserve"> та Привілля.</w:t>
            </w:r>
          </w:p>
        </w:tc>
      </w:tr>
      <w:tr w:rsidR="00E02D01" w:rsidRPr="00701C59" w:rsidTr="00132DC3">
        <w:trPr>
          <w:jc w:val="center"/>
        </w:trPr>
        <w:tc>
          <w:tcPr>
            <w:tcW w:w="0" w:type="auto"/>
            <w:vAlign w:val="center"/>
          </w:tcPr>
          <w:p w:rsidR="00E02D01" w:rsidRPr="00701C59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01C59"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  <w:vAlign w:val="center"/>
          </w:tcPr>
          <w:p w:rsidR="00E02D01" w:rsidRPr="00701C59" w:rsidRDefault="00E02D01" w:rsidP="00132D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701C59">
              <w:rPr>
                <w:b/>
                <w:bCs/>
                <w:sz w:val="28"/>
                <w:szCs w:val="28"/>
                <w:lang w:val="uk-UA"/>
              </w:rPr>
              <w:t>Терміни і етапи реалізації Програми</w:t>
            </w:r>
          </w:p>
        </w:tc>
        <w:tc>
          <w:tcPr>
            <w:tcW w:w="0" w:type="auto"/>
            <w:vAlign w:val="center"/>
          </w:tcPr>
          <w:p w:rsidR="00E02D01" w:rsidRPr="00701C59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701C59">
              <w:rPr>
                <w:bCs/>
                <w:sz w:val="28"/>
                <w:szCs w:val="28"/>
                <w:lang w:val="uk-UA"/>
              </w:rPr>
              <w:t>20</w:t>
            </w:r>
            <w:r>
              <w:rPr>
                <w:bCs/>
                <w:sz w:val="28"/>
                <w:szCs w:val="28"/>
                <w:lang w:val="uk-UA"/>
              </w:rPr>
              <w:t>20</w:t>
            </w:r>
            <w:r w:rsidRPr="00701C59">
              <w:rPr>
                <w:bCs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E02D01" w:rsidRPr="00701C59" w:rsidTr="00132DC3">
        <w:trPr>
          <w:jc w:val="center"/>
        </w:trPr>
        <w:tc>
          <w:tcPr>
            <w:tcW w:w="0" w:type="auto"/>
            <w:vAlign w:val="center"/>
          </w:tcPr>
          <w:p w:rsidR="00E02D01" w:rsidRPr="00701C59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01C59">
              <w:rPr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  <w:vAlign w:val="center"/>
          </w:tcPr>
          <w:p w:rsidR="00E02D01" w:rsidRPr="00701C59" w:rsidRDefault="00E02D01" w:rsidP="00132D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701C59">
              <w:rPr>
                <w:b/>
                <w:bCs/>
                <w:sz w:val="28"/>
                <w:szCs w:val="28"/>
                <w:lang w:val="uk-UA"/>
              </w:rPr>
              <w:t>Обсяги коштів, необхі</w:t>
            </w:r>
            <w:r w:rsidRPr="00701C59">
              <w:rPr>
                <w:b/>
                <w:bCs/>
                <w:sz w:val="28"/>
                <w:szCs w:val="28"/>
                <w:lang w:val="uk-UA"/>
              </w:rPr>
              <w:t>д</w:t>
            </w:r>
            <w:r w:rsidRPr="00701C59">
              <w:rPr>
                <w:b/>
                <w:bCs/>
                <w:sz w:val="28"/>
                <w:szCs w:val="28"/>
                <w:lang w:val="uk-UA"/>
              </w:rPr>
              <w:t>них на фінансування з</w:t>
            </w:r>
            <w:r w:rsidRPr="00701C59">
              <w:rPr>
                <w:b/>
                <w:bCs/>
                <w:sz w:val="28"/>
                <w:szCs w:val="28"/>
                <w:lang w:val="uk-UA"/>
              </w:rPr>
              <w:t>а</w:t>
            </w:r>
            <w:r w:rsidRPr="00701C59">
              <w:rPr>
                <w:b/>
                <w:bCs/>
                <w:sz w:val="28"/>
                <w:szCs w:val="28"/>
                <w:lang w:val="uk-UA"/>
              </w:rPr>
              <w:t>ходів за рахунок міського бюджету</w:t>
            </w:r>
          </w:p>
        </w:tc>
        <w:tc>
          <w:tcPr>
            <w:tcW w:w="0" w:type="auto"/>
            <w:vAlign w:val="center"/>
          </w:tcPr>
          <w:p w:rsidR="00E02D01" w:rsidRPr="00701C59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105,0</w:t>
            </w:r>
            <w:r w:rsidRPr="00701C59">
              <w:rPr>
                <w:bCs/>
                <w:sz w:val="28"/>
                <w:szCs w:val="28"/>
                <w:lang w:val="uk-UA"/>
              </w:rPr>
              <w:t xml:space="preserve"> тис. грн.</w:t>
            </w:r>
          </w:p>
        </w:tc>
      </w:tr>
      <w:tr w:rsidR="00E02D01" w:rsidRPr="00701C59" w:rsidTr="00132DC3">
        <w:trPr>
          <w:jc w:val="center"/>
        </w:trPr>
        <w:tc>
          <w:tcPr>
            <w:tcW w:w="0" w:type="auto"/>
            <w:vAlign w:val="center"/>
          </w:tcPr>
          <w:p w:rsidR="00E02D01" w:rsidRPr="00701C59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01C59">
              <w:rPr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0" w:type="auto"/>
            <w:vAlign w:val="center"/>
          </w:tcPr>
          <w:p w:rsidR="00E02D01" w:rsidRPr="00701C59" w:rsidRDefault="00E02D01" w:rsidP="00132D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701C59">
              <w:rPr>
                <w:b/>
                <w:bCs/>
                <w:sz w:val="28"/>
                <w:szCs w:val="28"/>
                <w:lang w:val="uk-UA"/>
              </w:rPr>
              <w:t>Джерела фінансування Програми</w:t>
            </w:r>
          </w:p>
        </w:tc>
        <w:tc>
          <w:tcPr>
            <w:tcW w:w="0" w:type="auto"/>
            <w:vAlign w:val="center"/>
          </w:tcPr>
          <w:p w:rsidR="00E02D01" w:rsidRPr="00701C59" w:rsidRDefault="00E02D01" w:rsidP="00132DC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701C59">
              <w:rPr>
                <w:bCs/>
                <w:sz w:val="28"/>
                <w:szCs w:val="28"/>
                <w:lang w:val="uk-UA"/>
              </w:rPr>
              <w:t>Кошти місцевого фонду охорони навколи</w:t>
            </w:r>
            <w:r w:rsidRPr="00701C59">
              <w:rPr>
                <w:bCs/>
                <w:sz w:val="28"/>
                <w:szCs w:val="28"/>
                <w:lang w:val="uk-UA"/>
              </w:rPr>
              <w:t>ш</w:t>
            </w:r>
            <w:r w:rsidRPr="00701C59">
              <w:rPr>
                <w:bCs/>
                <w:sz w:val="28"/>
                <w:szCs w:val="28"/>
                <w:lang w:val="uk-UA"/>
              </w:rPr>
              <w:t>нього природного середовища</w:t>
            </w:r>
          </w:p>
        </w:tc>
      </w:tr>
      <w:tr w:rsidR="00E02D01" w:rsidRPr="00701C59" w:rsidTr="00132DC3">
        <w:trPr>
          <w:jc w:val="center"/>
        </w:trPr>
        <w:tc>
          <w:tcPr>
            <w:tcW w:w="0" w:type="auto"/>
            <w:vAlign w:val="center"/>
          </w:tcPr>
          <w:p w:rsidR="00E02D01" w:rsidRPr="00701C59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0" w:type="auto"/>
            <w:vAlign w:val="center"/>
          </w:tcPr>
          <w:p w:rsidR="00E02D01" w:rsidRPr="00701C59" w:rsidRDefault="00E02D01" w:rsidP="00132D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Відповідальний викон</w:t>
            </w:r>
            <w:r>
              <w:rPr>
                <w:b/>
                <w:bCs/>
                <w:sz w:val="28"/>
                <w:szCs w:val="28"/>
                <w:lang w:val="uk-UA"/>
              </w:rPr>
              <w:t>а</w:t>
            </w:r>
            <w:r>
              <w:rPr>
                <w:b/>
                <w:bCs/>
                <w:sz w:val="28"/>
                <w:szCs w:val="28"/>
                <w:lang w:val="uk-UA"/>
              </w:rPr>
              <w:t>вець Програми</w:t>
            </w:r>
          </w:p>
        </w:tc>
        <w:tc>
          <w:tcPr>
            <w:tcW w:w="0" w:type="auto"/>
            <w:vAlign w:val="center"/>
          </w:tcPr>
          <w:p w:rsidR="00E02D01" w:rsidRPr="00701C59" w:rsidRDefault="00E02D01" w:rsidP="00132DC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701C59">
              <w:rPr>
                <w:bCs/>
                <w:sz w:val="28"/>
                <w:szCs w:val="28"/>
                <w:lang w:val="uk-UA"/>
              </w:rPr>
              <w:t>Управління з виконання політики Лисича</w:t>
            </w:r>
            <w:r w:rsidRPr="00701C59">
              <w:rPr>
                <w:bCs/>
                <w:sz w:val="28"/>
                <w:szCs w:val="28"/>
                <w:lang w:val="uk-UA"/>
              </w:rPr>
              <w:t>н</w:t>
            </w:r>
            <w:r w:rsidRPr="00701C59">
              <w:rPr>
                <w:bCs/>
                <w:sz w:val="28"/>
                <w:szCs w:val="28"/>
                <w:lang w:val="uk-UA"/>
              </w:rPr>
              <w:t>ської міської ради в галузі житлово-комунального господарства</w:t>
            </w:r>
          </w:p>
        </w:tc>
      </w:tr>
      <w:tr w:rsidR="00E02D01" w:rsidRPr="00701C59" w:rsidTr="00132DC3">
        <w:trPr>
          <w:jc w:val="center"/>
        </w:trPr>
        <w:tc>
          <w:tcPr>
            <w:tcW w:w="0" w:type="auto"/>
            <w:vAlign w:val="center"/>
          </w:tcPr>
          <w:p w:rsidR="00E02D01" w:rsidRPr="00701C59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0" w:type="auto"/>
            <w:vAlign w:val="center"/>
          </w:tcPr>
          <w:p w:rsidR="00E02D01" w:rsidRPr="00701C59" w:rsidRDefault="00E02D01" w:rsidP="00132D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701C59">
              <w:rPr>
                <w:b/>
                <w:bCs/>
                <w:sz w:val="28"/>
                <w:szCs w:val="28"/>
                <w:lang w:val="uk-UA"/>
              </w:rPr>
              <w:t>Система організації кон</w:t>
            </w:r>
            <w:r w:rsidRPr="00701C59">
              <w:rPr>
                <w:b/>
                <w:bCs/>
                <w:sz w:val="28"/>
                <w:szCs w:val="28"/>
                <w:lang w:val="uk-UA"/>
              </w:rPr>
              <w:t>т</w:t>
            </w:r>
            <w:r w:rsidRPr="00701C59">
              <w:rPr>
                <w:b/>
                <w:bCs/>
                <w:sz w:val="28"/>
                <w:szCs w:val="28"/>
                <w:lang w:val="uk-UA"/>
              </w:rPr>
              <w:t>ролю за виконанням Пр</w:t>
            </w:r>
            <w:r w:rsidRPr="00701C59">
              <w:rPr>
                <w:b/>
                <w:bCs/>
                <w:sz w:val="28"/>
                <w:szCs w:val="28"/>
                <w:lang w:val="uk-UA"/>
              </w:rPr>
              <w:t>о</w:t>
            </w:r>
            <w:r w:rsidRPr="00701C59">
              <w:rPr>
                <w:b/>
                <w:bCs/>
                <w:sz w:val="28"/>
                <w:szCs w:val="28"/>
                <w:lang w:val="uk-UA"/>
              </w:rPr>
              <w:t>грами</w:t>
            </w:r>
          </w:p>
        </w:tc>
        <w:tc>
          <w:tcPr>
            <w:tcW w:w="0" w:type="auto"/>
            <w:vAlign w:val="center"/>
          </w:tcPr>
          <w:p w:rsidR="00E02D01" w:rsidRPr="00701C59" w:rsidRDefault="00E02D01" w:rsidP="00132DC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01C59">
              <w:rPr>
                <w:bCs/>
                <w:sz w:val="28"/>
                <w:szCs w:val="28"/>
                <w:lang w:val="uk-UA"/>
              </w:rPr>
              <w:t>Контроль за виконанням Програми здійснює постійна комісія з питань розвитку міста в галузі житлово-комунального господарства, власності та земельних відносин</w:t>
            </w:r>
          </w:p>
        </w:tc>
      </w:tr>
    </w:tbl>
    <w:p w:rsidR="00E02D01" w:rsidRPr="00442FE7" w:rsidRDefault="00E02D01" w:rsidP="00E02D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442FE7">
        <w:rPr>
          <w:b/>
          <w:bCs/>
          <w:sz w:val="28"/>
          <w:szCs w:val="28"/>
          <w:lang w:val="uk-UA"/>
        </w:rPr>
        <w:br w:type="page"/>
      </w:r>
      <w:r w:rsidRPr="00442FE7">
        <w:rPr>
          <w:b/>
          <w:bCs/>
          <w:sz w:val="28"/>
          <w:szCs w:val="28"/>
          <w:lang w:val="uk-UA"/>
        </w:rPr>
        <w:lastRenderedPageBreak/>
        <w:t>ВСТУП</w:t>
      </w:r>
    </w:p>
    <w:p w:rsidR="00E02D01" w:rsidRDefault="00E02D01" w:rsidP="00E02D0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</w:p>
    <w:p w:rsidR="00E02D01" w:rsidRDefault="00E02D01" w:rsidP="00E02D0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 w:rsidRPr="00442FE7">
        <w:rPr>
          <w:bCs/>
          <w:sz w:val="28"/>
          <w:szCs w:val="28"/>
          <w:lang w:val="uk-UA"/>
        </w:rPr>
        <w:t>Програма природоохоронних заходів місцевого значення на 20</w:t>
      </w:r>
      <w:r>
        <w:rPr>
          <w:bCs/>
          <w:sz w:val="28"/>
          <w:szCs w:val="28"/>
          <w:lang w:val="uk-UA"/>
        </w:rPr>
        <w:t>20</w:t>
      </w:r>
      <w:r w:rsidRPr="00442FE7">
        <w:rPr>
          <w:bCs/>
          <w:sz w:val="28"/>
          <w:szCs w:val="28"/>
          <w:lang w:val="uk-UA"/>
        </w:rPr>
        <w:t xml:space="preserve"> рік (далі – Програма) розроблена відповідно до статті 19 Закону України «Про охорону навколишнього природного середовища», пункту 13 статті 91 Б</w:t>
      </w:r>
      <w:r w:rsidRPr="00442FE7">
        <w:rPr>
          <w:bCs/>
          <w:sz w:val="28"/>
          <w:szCs w:val="28"/>
          <w:lang w:val="uk-UA"/>
        </w:rPr>
        <w:t>ю</w:t>
      </w:r>
      <w:r w:rsidRPr="00442FE7">
        <w:rPr>
          <w:bCs/>
          <w:sz w:val="28"/>
          <w:szCs w:val="28"/>
          <w:lang w:val="uk-UA"/>
        </w:rPr>
        <w:t>джетного кодексу України та Постанови Кабінету Міністрів України «Про затвердження переліку видів діяльності, що належать до природоохоронних заходів» від 17.09.1996 №1147 і визначає пріоритети природоохоронних з</w:t>
      </w:r>
      <w:r w:rsidRPr="00442FE7">
        <w:rPr>
          <w:bCs/>
          <w:sz w:val="28"/>
          <w:szCs w:val="28"/>
          <w:lang w:val="uk-UA"/>
        </w:rPr>
        <w:t>а</w:t>
      </w:r>
      <w:r w:rsidRPr="00442FE7">
        <w:rPr>
          <w:bCs/>
          <w:sz w:val="28"/>
          <w:szCs w:val="28"/>
          <w:lang w:val="uk-UA"/>
        </w:rPr>
        <w:t>ходів, передбачає поліпшення стану довкілля за рахунок удосконалення р</w:t>
      </w:r>
      <w:r w:rsidRPr="00442FE7">
        <w:rPr>
          <w:bCs/>
          <w:sz w:val="28"/>
          <w:szCs w:val="28"/>
          <w:lang w:val="uk-UA"/>
        </w:rPr>
        <w:t>е</w:t>
      </w:r>
      <w:r w:rsidRPr="00442FE7">
        <w:rPr>
          <w:bCs/>
          <w:sz w:val="28"/>
          <w:szCs w:val="28"/>
          <w:lang w:val="uk-UA"/>
        </w:rPr>
        <w:t>гулювання використання природних ресурсів, залучення коштів на здійсне</w:t>
      </w:r>
      <w:r w:rsidRPr="00442FE7">
        <w:rPr>
          <w:bCs/>
          <w:sz w:val="28"/>
          <w:szCs w:val="28"/>
          <w:lang w:val="uk-UA"/>
        </w:rPr>
        <w:t>н</w:t>
      </w:r>
      <w:r w:rsidRPr="00442FE7">
        <w:rPr>
          <w:bCs/>
          <w:sz w:val="28"/>
          <w:szCs w:val="28"/>
          <w:lang w:val="uk-UA"/>
        </w:rPr>
        <w:t>ня заходів щодо охорони довкілля.</w:t>
      </w:r>
    </w:p>
    <w:p w:rsidR="00E02D01" w:rsidRPr="00442FE7" w:rsidRDefault="00E02D01" w:rsidP="00E02D0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</w:p>
    <w:p w:rsidR="00E02D01" w:rsidRPr="00442FE7" w:rsidRDefault="00E02D01" w:rsidP="00E02D01">
      <w:pPr>
        <w:widowControl w:val="0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  <w:lang w:val="uk-UA"/>
        </w:rPr>
      </w:pPr>
      <w:r w:rsidRPr="00442FE7">
        <w:rPr>
          <w:b/>
          <w:bCs/>
          <w:sz w:val="28"/>
          <w:szCs w:val="28"/>
          <w:lang w:val="uk-UA"/>
        </w:rPr>
        <w:t>ЕКОЛОГІЧНИЙ СТАН М. ЛИСИЧАНСЬК У 201</w:t>
      </w:r>
      <w:r>
        <w:rPr>
          <w:b/>
          <w:bCs/>
          <w:sz w:val="28"/>
          <w:szCs w:val="28"/>
          <w:lang w:val="uk-UA"/>
        </w:rPr>
        <w:t xml:space="preserve">9 </w:t>
      </w:r>
      <w:r w:rsidRPr="00442FE7">
        <w:rPr>
          <w:b/>
          <w:bCs/>
          <w:sz w:val="28"/>
          <w:szCs w:val="28"/>
          <w:lang w:val="uk-UA"/>
        </w:rPr>
        <w:t>РОЦІ</w:t>
      </w:r>
    </w:p>
    <w:p w:rsidR="00E02D01" w:rsidRDefault="00E02D01" w:rsidP="00E02D0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</w:p>
    <w:p w:rsidR="00E02D01" w:rsidRPr="00442FE7" w:rsidRDefault="00E02D01" w:rsidP="00E02D0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 w:rsidRPr="00442FE7">
        <w:rPr>
          <w:bCs/>
          <w:sz w:val="28"/>
          <w:szCs w:val="28"/>
          <w:lang w:val="uk-UA"/>
        </w:rPr>
        <w:t>Екологічний стан у місті Лисичанськ у 201</w:t>
      </w:r>
      <w:r>
        <w:rPr>
          <w:bCs/>
          <w:sz w:val="28"/>
          <w:szCs w:val="28"/>
          <w:lang w:val="uk-UA"/>
        </w:rPr>
        <w:t>9</w:t>
      </w:r>
      <w:r w:rsidRPr="00442FE7">
        <w:rPr>
          <w:bCs/>
          <w:sz w:val="28"/>
          <w:szCs w:val="28"/>
          <w:lang w:val="uk-UA"/>
        </w:rPr>
        <w:t xml:space="preserve"> році в основному залиша</w:t>
      </w:r>
      <w:r w:rsidRPr="00442FE7">
        <w:rPr>
          <w:bCs/>
          <w:sz w:val="28"/>
          <w:szCs w:val="28"/>
          <w:lang w:val="uk-UA"/>
        </w:rPr>
        <w:t>в</w:t>
      </w:r>
      <w:r w:rsidRPr="00442FE7">
        <w:rPr>
          <w:bCs/>
          <w:sz w:val="28"/>
          <w:szCs w:val="28"/>
          <w:lang w:val="uk-UA"/>
        </w:rPr>
        <w:t>ся стабільним. Надзвичайних ситуацій техногенно-екологічного характеру, які б зумовили значні обсяги чи неконтрольоване забруднення навколишнь</w:t>
      </w:r>
      <w:r w:rsidRPr="00442FE7">
        <w:rPr>
          <w:bCs/>
          <w:sz w:val="28"/>
          <w:szCs w:val="28"/>
          <w:lang w:val="uk-UA"/>
        </w:rPr>
        <w:t>о</w:t>
      </w:r>
      <w:r w:rsidRPr="00442FE7">
        <w:rPr>
          <w:bCs/>
          <w:sz w:val="28"/>
          <w:szCs w:val="28"/>
          <w:lang w:val="uk-UA"/>
        </w:rPr>
        <w:t xml:space="preserve">го </w:t>
      </w:r>
      <w:r>
        <w:rPr>
          <w:bCs/>
          <w:sz w:val="28"/>
          <w:szCs w:val="28"/>
          <w:lang w:val="uk-UA"/>
        </w:rPr>
        <w:t xml:space="preserve">природного </w:t>
      </w:r>
      <w:r w:rsidRPr="00442FE7">
        <w:rPr>
          <w:bCs/>
          <w:sz w:val="28"/>
          <w:szCs w:val="28"/>
          <w:lang w:val="uk-UA"/>
        </w:rPr>
        <w:t>середовища, протягом року на території міста не було.</w:t>
      </w:r>
    </w:p>
    <w:p w:rsidR="00E02D01" w:rsidRPr="00D66CE9" w:rsidRDefault="00E02D01" w:rsidP="00E02D0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 w:rsidRPr="00D66CE9">
        <w:rPr>
          <w:bCs/>
          <w:sz w:val="28"/>
          <w:szCs w:val="28"/>
          <w:lang w:val="uk-UA"/>
        </w:rPr>
        <w:t>За інформацією Лисичанської міськрайонної філії державної установи «Луганський обласний лабораторний центр МОЗ України» стан атмосферн</w:t>
      </w:r>
      <w:r w:rsidRPr="00D66CE9">
        <w:rPr>
          <w:bCs/>
          <w:sz w:val="28"/>
          <w:szCs w:val="28"/>
          <w:lang w:val="uk-UA"/>
        </w:rPr>
        <w:t>о</w:t>
      </w:r>
      <w:r w:rsidRPr="00D66CE9">
        <w:rPr>
          <w:bCs/>
          <w:sz w:val="28"/>
          <w:szCs w:val="28"/>
          <w:lang w:val="uk-UA"/>
        </w:rPr>
        <w:t>го повітря у м. Лисичанську у 2019 році у порівнянні з 2018 роком поліпши</w:t>
      </w:r>
      <w:r w:rsidRPr="00D66CE9">
        <w:rPr>
          <w:bCs/>
          <w:sz w:val="28"/>
          <w:szCs w:val="28"/>
          <w:lang w:val="uk-UA"/>
        </w:rPr>
        <w:t>в</w:t>
      </w:r>
      <w:r w:rsidRPr="00D66CE9">
        <w:rPr>
          <w:bCs/>
          <w:sz w:val="28"/>
          <w:szCs w:val="28"/>
          <w:lang w:val="uk-UA"/>
        </w:rPr>
        <w:t>ся. Протягом 2019 року у м. Лисичанську було досліджено1788 проб атмо</w:t>
      </w:r>
      <w:r w:rsidRPr="00D66CE9">
        <w:rPr>
          <w:bCs/>
          <w:sz w:val="28"/>
          <w:szCs w:val="28"/>
          <w:lang w:val="uk-UA"/>
        </w:rPr>
        <w:t>с</w:t>
      </w:r>
      <w:r w:rsidRPr="00D66CE9">
        <w:rPr>
          <w:bCs/>
          <w:sz w:val="28"/>
          <w:szCs w:val="28"/>
          <w:lang w:val="uk-UA"/>
        </w:rPr>
        <w:t>ферного повітря по 8 інгредієнтам: азоту діоксину, ангідриду сірчистому, в</w:t>
      </w:r>
      <w:r w:rsidRPr="00D66CE9">
        <w:rPr>
          <w:bCs/>
          <w:sz w:val="28"/>
          <w:szCs w:val="28"/>
          <w:lang w:val="uk-UA"/>
        </w:rPr>
        <w:t>у</w:t>
      </w:r>
      <w:r w:rsidRPr="00D66CE9">
        <w:rPr>
          <w:bCs/>
          <w:sz w:val="28"/>
          <w:szCs w:val="28"/>
          <w:lang w:val="uk-UA"/>
        </w:rPr>
        <w:t xml:space="preserve">глецю оксиду, пилу, формальдегіду, фенолу, </w:t>
      </w:r>
      <w:proofErr w:type="spellStart"/>
      <w:r w:rsidRPr="00D66CE9">
        <w:rPr>
          <w:bCs/>
          <w:sz w:val="28"/>
          <w:szCs w:val="28"/>
          <w:lang w:val="uk-UA"/>
        </w:rPr>
        <w:t>нітрохлорбензолу</w:t>
      </w:r>
      <w:proofErr w:type="spellEnd"/>
      <w:r w:rsidRPr="00D66CE9">
        <w:rPr>
          <w:bCs/>
          <w:sz w:val="28"/>
          <w:szCs w:val="28"/>
          <w:lang w:val="uk-UA"/>
        </w:rPr>
        <w:t>, аміаку. У 10 пробах було встановлено перевищення ГДК шкідливих речовин, що склало 0,55% проти 1,72% у 2018.</w:t>
      </w:r>
    </w:p>
    <w:p w:rsidR="00E02D01" w:rsidRPr="00D66CE9" w:rsidRDefault="00E02D01" w:rsidP="00E02D0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 w:rsidRPr="00D66CE9">
        <w:rPr>
          <w:bCs/>
          <w:sz w:val="28"/>
          <w:szCs w:val="28"/>
          <w:lang w:val="uk-UA"/>
        </w:rPr>
        <w:t>Протягом 2019 року перевищення було на стаціонарному посту у сер</w:t>
      </w:r>
      <w:r w:rsidRPr="00D66CE9">
        <w:rPr>
          <w:bCs/>
          <w:sz w:val="28"/>
          <w:szCs w:val="28"/>
          <w:lang w:val="uk-UA"/>
        </w:rPr>
        <w:t>е</w:t>
      </w:r>
      <w:r w:rsidRPr="00D66CE9">
        <w:rPr>
          <w:bCs/>
          <w:sz w:val="28"/>
          <w:szCs w:val="28"/>
          <w:lang w:val="uk-UA"/>
        </w:rPr>
        <w:t>дньодобових та максимально разових концентраціях. Усього з перевищенням ГДК було 10 проб, з них 9 по ангідриду сірчистому за максимально-разовими концентраціями та 1 проба по аміаку за середньо добовою концентрацією. По ангідриду сірчистому максимальне перевищення ГДК склали 2,12 разів, по аміаку 2,5 разів.</w:t>
      </w:r>
    </w:p>
    <w:p w:rsidR="00E02D01" w:rsidRPr="00D66CE9" w:rsidRDefault="00E02D01" w:rsidP="00E02D0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 w:rsidRPr="00D66CE9">
        <w:rPr>
          <w:bCs/>
          <w:sz w:val="28"/>
          <w:szCs w:val="28"/>
          <w:lang w:val="uk-UA"/>
        </w:rPr>
        <w:t xml:space="preserve">Чотири промислових підприємства міста не мають санітарно-захисної зони, а саме ПрАТ «ЛИНІК», КП «Завод ЗБВ», ВП «Шахта </w:t>
      </w:r>
      <w:proofErr w:type="spellStart"/>
      <w:r w:rsidRPr="00D66CE9">
        <w:rPr>
          <w:bCs/>
          <w:sz w:val="28"/>
          <w:szCs w:val="28"/>
          <w:lang w:val="uk-UA"/>
        </w:rPr>
        <w:t>Новодружеська</w:t>
      </w:r>
      <w:proofErr w:type="spellEnd"/>
      <w:r w:rsidRPr="00D66CE9">
        <w:rPr>
          <w:bCs/>
          <w:sz w:val="28"/>
          <w:szCs w:val="28"/>
          <w:lang w:val="uk-UA"/>
        </w:rPr>
        <w:t>», ВП «Шахта ім</w:t>
      </w:r>
      <w:proofErr w:type="spellStart"/>
      <w:r w:rsidRPr="00D66CE9">
        <w:rPr>
          <w:bCs/>
          <w:sz w:val="28"/>
          <w:szCs w:val="28"/>
          <w:lang w:val="uk-UA"/>
        </w:rPr>
        <w:t>. Д.Ф. Мельні</w:t>
      </w:r>
      <w:proofErr w:type="spellEnd"/>
      <w:r w:rsidRPr="00D66CE9">
        <w:rPr>
          <w:bCs/>
          <w:sz w:val="28"/>
          <w:szCs w:val="28"/>
          <w:lang w:val="uk-UA"/>
        </w:rPr>
        <w:t>кова» ПАТ «</w:t>
      </w:r>
      <w:proofErr w:type="spellStart"/>
      <w:r w:rsidRPr="00D66CE9">
        <w:rPr>
          <w:bCs/>
          <w:sz w:val="28"/>
          <w:szCs w:val="28"/>
          <w:lang w:val="uk-UA"/>
        </w:rPr>
        <w:t>Лисичанськвугілля</w:t>
      </w:r>
      <w:proofErr w:type="spellEnd"/>
      <w:r w:rsidRPr="00D66CE9">
        <w:rPr>
          <w:bCs/>
          <w:sz w:val="28"/>
          <w:szCs w:val="28"/>
          <w:lang w:val="uk-UA"/>
        </w:rPr>
        <w:t>», в яких розт</w:t>
      </w:r>
      <w:r w:rsidRPr="00D66CE9">
        <w:rPr>
          <w:bCs/>
          <w:sz w:val="28"/>
          <w:szCs w:val="28"/>
          <w:lang w:val="uk-UA"/>
        </w:rPr>
        <w:t>а</w:t>
      </w:r>
      <w:r w:rsidRPr="00D66CE9">
        <w:rPr>
          <w:bCs/>
          <w:sz w:val="28"/>
          <w:szCs w:val="28"/>
          <w:lang w:val="uk-UA"/>
        </w:rPr>
        <w:t>шовані житлові будинки, де мешкають люди.</w:t>
      </w:r>
    </w:p>
    <w:p w:rsidR="00E02D01" w:rsidRPr="00D66CE9" w:rsidRDefault="00E02D01" w:rsidP="00E02D0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 w:rsidRPr="00D66CE9">
        <w:rPr>
          <w:bCs/>
          <w:sz w:val="28"/>
          <w:szCs w:val="28"/>
          <w:lang w:val="uk-UA"/>
        </w:rPr>
        <w:t>В місті Лисичанську основним джерелом централізованого господарс</w:t>
      </w:r>
      <w:r w:rsidRPr="00D66CE9">
        <w:rPr>
          <w:bCs/>
          <w:sz w:val="28"/>
          <w:szCs w:val="28"/>
          <w:lang w:val="uk-UA"/>
        </w:rPr>
        <w:t>ь</w:t>
      </w:r>
      <w:r w:rsidRPr="00D66CE9">
        <w:rPr>
          <w:bCs/>
          <w:sz w:val="28"/>
          <w:szCs w:val="28"/>
          <w:lang w:val="uk-UA"/>
        </w:rPr>
        <w:t>ко-питного водопостачання є п’ять водозаборів ЛКСП «</w:t>
      </w:r>
      <w:proofErr w:type="spellStart"/>
      <w:r w:rsidRPr="00D66CE9">
        <w:rPr>
          <w:bCs/>
          <w:sz w:val="28"/>
          <w:szCs w:val="28"/>
          <w:lang w:val="uk-UA"/>
        </w:rPr>
        <w:t>Лисичанськводок</w:t>
      </w:r>
      <w:r w:rsidRPr="00D66CE9">
        <w:rPr>
          <w:bCs/>
          <w:sz w:val="28"/>
          <w:szCs w:val="28"/>
          <w:lang w:val="uk-UA"/>
        </w:rPr>
        <w:t>а</w:t>
      </w:r>
      <w:r w:rsidRPr="00D66CE9">
        <w:rPr>
          <w:bCs/>
          <w:sz w:val="28"/>
          <w:szCs w:val="28"/>
          <w:lang w:val="uk-UA"/>
        </w:rPr>
        <w:t>нал</w:t>
      </w:r>
      <w:proofErr w:type="spellEnd"/>
      <w:r w:rsidRPr="00D66CE9">
        <w:rPr>
          <w:bCs/>
          <w:sz w:val="28"/>
          <w:szCs w:val="28"/>
          <w:lang w:val="uk-UA"/>
        </w:rPr>
        <w:t>», що забирають воду з підземних джерел.</w:t>
      </w:r>
    </w:p>
    <w:p w:rsidR="00E02D01" w:rsidRPr="00D66CE9" w:rsidRDefault="00E02D01" w:rsidP="00E02D0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 w:rsidRPr="00D66CE9">
        <w:rPr>
          <w:bCs/>
          <w:sz w:val="28"/>
          <w:szCs w:val="28"/>
          <w:lang w:val="uk-UA"/>
        </w:rPr>
        <w:t>У 2019 р. по воді питній централізованого водопостачання покращил</w:t>
      </w:r>
      <w:r w:rsidRPr="00D66CE9">
        <w:rPr>
          <w:bCs/>
          <w:sz w:val="28"/>
          <w:szCs w:val="28"/>
          <w:lang w:val="uk-UA"/>
        </w:rPr>
        <w:t>и</w:t>
      </w:r>
      <w:r w:rsidRPr="00D66CE9">
        <w:rPr>
          <w:bCs/>
          <w:sz w:val="28"/>
          <w:szCs w:val="28"/>
          <w:lang w:val="uk-UA"/>
        </w:rPr>
        <w:t>ся показники за мікробіологічними дослідженнями. У 2019 році було досл</w:t>
      </w:r>
      <w:r w:rsidRPr="00D66CE9">
        <w:rPr>
          <w:bCs/>
          <w:sz w:val="28"/>
          <w:szCs w:val="28"/>
          <w:lang w:val="uk-UA"/>
        </w:rPr>
        <w:t>і</w:t>
      </w:r>
      <w:r w:rsidRPr="00D66CE9">
        <w:rPr>
          <w:bCs/>
          <w:sz w:val="28"/>
          <w:szCs w:val="28"/>
          <w:lang w:val="uk-UA"/>
        </w:rPr>
        <w:t xml:space="preserve">джено 573 проби, не відповідало вимогам </w:t>
      </w:r>
      <w:proofErr w:type="spellStart"/>
      <w:r w:rsidRPr="00D66CE9">
        <w:rPr>
          <w:bCs/>
          <w:sz w:val="28"/>
          <w:szCs w:val="28"/>
          <w:lang w:val="uk-UA"/>
        </w:rPr>
        <w:t>ДСанПіН</w:t>
      </w:r>
      <w:proofErr w:type="spellEnd"/>
      <w:r w:rsidRPr="00D66CE9">
        <w:rPr>
          <w:bCs/>
          <w:sz w:val="28"/>
          <w:szCs w:val="28"/>
          <w:lang w:val="uk-UA"/>
        </w:rPr>
        <w:t xml:space="preserve"> 2.2.4-171-10 «Гігієнічні вимоги до води питної призначеної для споживання людиною» 24 проби або 4,2% проти 8,1% 2018 році.</w:t>
      </w:r>
    </w:p>
    <w:p w:rsidR="00E02D01" w:rsidRPr="00D66CE9" w:rsidRDefault="00E02D01" w:rsidP="00E02D0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 w:rsidRPr="00D66CE9">
        <w:rPr>
          <w:bCs/>
          <w:sz w:val="28"/>
          <w:szCs w:val="28"/>
          <w:lang w:val="uk-UA"/>
        </w:rPr>
        <w:t>За санітарно-хімічними показниками і було досліджено 442 проби, ві</w:t>
      </w:r>
      <w:r w:rsidRPr="00D66CE9">
        <w:rPr>
          <w:bCs/>
          <w:sz w:val="28"/>
          <w:szCs w:val="28"/>
          <w:lang w:val="uk-UA"/>
        </w:rPr>
        <w:t>д</w:t>
      </w:r>
      <w:r w:rsidRPr="00D66CE9">
        <w:rPr>
          <w:bCs/>
          <w:sz w:val="28"/>
          <w:szCs w:val="28"/>
          <w:lang w:val="uk-UA"/>
        </w:rPr>
        <w:lastRenderedPageBreak/>
        <w:t xml:space="preserve">хилення у пробах від вимог вищевказаного </w:t>
      </w:r>
      <w:proofErr w:type="spellStart"/>
      <w:r w:rsidRPr="00D66CE9">
        <w:rPr>
          <w:bCs/>
          <w:sz w:val="28"/>
          <w:szCs w:val="28"/>
          <w:lang w:val="uk-UA"/>
        </w:rPr>
        <w:t>ДСанПіНа</w:t>
      </w:r>
      <w:proofErr w:type="spellEnd"/>
      <w:r w:rsidRPr="00D66CE9">
        <w:rPr>
          <w:bCs/>
          <w:sz w:val="28"/>
          <w:szCs w:val="28"/>
          <w:lang w:val="uk-UA"/>
        </w:rPr>
        <w:t xml:space="preserve"> були у 115 пробах або 26,0%. Аналогічний відсоток за санітарно-хімічними показниками складав і у 2018 році.</w:t>
      </w:r>
    </w:p>
    <w:p w:rsidR="00E02D01" w:rsidRPr="00D66CE9" w:rsidRDefault="00E02D01" w:rsidP="00E02D0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 w:rsidRPr="00D66CE9">
        <w:rPr>
          <w:bCs/>
          <w:sz w:val="28"/>
          <w:szCs w:val="28"/>
          <w:lang w:val="uk-UA"/>
        </w:rPr>
        <w:t>Джерела децентралізованого водопостачання, які розташовані на тер</w:t>
      </w:r>
      <w:r w:rsidRPr="00D66CE9">
        <w:rPr>
          <w:bCs/>
          <w:sz w:val="28"/>
          <w:szCs w:val="28"/>
          <w:lang w:val="uk-UA"/>
        </w:rPr>
        <w:t>и</w:t>
      </w:r>
      <w:r w:rsidRPr="00D66CE9">
        <w:rPr>
          <w:bCs/>
          <w:sz w:val="28"/>
          <w:szCs w:val="28"/>
          <w:lang w:val="uk-UA"/>
        </w:rPr>
        <w:t xml:space="preserve">торії міст Лисичанськ, </w:t>
      </w:r>
      <w:proofErr w:type="spellStart"/>
      <w:r w:rsidRPr="00D66CE9">
        <w:rPr>
          <w:bCs/>
          <w:sz w:val="28"/>
          <w:szCs w:val="28"/>
          <w:lang w:val="uk-UA"/>
        </w:rPr>
        <w:t>Новодружеськ</w:t>
      </w:r>
      <w:proofErr w:type="spellEnd"/>
      <w:r w:rsidRPr="00D66CE9">
        <w:rPr>
          <w:bCs/>
          <w:sz w:val="28"/>
          <w:szCs w:val="28"/>
          <w:lang w:val="uk-UA"/>
        </w:rPr>
        <w:t>, Привілля, та з яких використовується вода населенням для господарсько-питних потреб, залишаються без госп</w:t>
      </w:r>
      <w:r w:rsidRPr="00D66CE9">
        <w:rPr>
          <w:bCs/>
          <w:sz w:val="28"/>
          <w:szCs w:val="28"/>
          <w:lang w:val="uk-UA"/>
        </w:rPr>
        <w:t>о</w:t>
      </w:r>
      <w:r w:rsidRPr="00D66CE9">
        <w:rPr>
          <w:bCs/>
          <w:sz w:val="28"/>
          <w:szCs w:val="28"/>
          <w:lang w:val="uk-UA"/>
        </w:rPr>
        <w:t>дарськими. У питній воді децентралізованого водопостачання за мікробіол</w:t>
      </w:r>
      <w:r w:rsidRPr="00D66CE9">
        <w:rPr>
          <w:bCs/>
          <w:sz w:val="28"/>
          <w:szCs w:val="28"/>
          <w:lang w:val="uk-UA"/>
        </w:rPr>
        <w:t>о</w:t>
      </w:r>
      <w:r w:rsidRPr="00D66CE9">
        <w:rPr>
          <w:bCs/>
          <w:sz w:val="28"/>
          <w:szCs w:val="28"/>
          <w:lang w:val="uk-UA"/>
        </w:rPr>
        <w:t>гічними дослідженнями в 2018 році відхилення склали 80 % проти 90% у 2018 році. За санітарно-хімічними дослідженнями відхилення склали 86,7 % проти 80% в 2018 році, у тому числі за вмістом нітратів 33,3% у 2019 проти 20% у 2018 р., у всіх 7-ми колодязів, вода з яких досліджується згідно соці</w:t>
      </w:r>
      <w:r w:rsidRPr="00D66CE9">
        <w:rPr>
          <w:bCs/>
          <w:sz w:val="28"/>
          <w:szCs w:val="28"/>
          <w:lang w:val="uk-UA"/>
        </w:rPr>
        <w:t>а</w:t>
      </w:r>
      <w:r w:rsidRPr="00D66CE9">
        <w:rPr>
          <w:bCs/>
          <w:sz w:val="28"/>
          <w:szCs w:val="28"/>
          <w:lang w:val="uk-UA"/>
        </w:rPr>
        <w:t xml:space="preserve">льно-гігієнічному моніторингу, має місце не відповідність </w:t>
      </w:r>
      <w:proofErr w:type="spellStart"/>
      <w:r w:rsidRPr="00D66CE9">
        <w:rPr>
          <w:bCs/>
          <w:sz w:val="28"/>
          <w:szCs w:val="28"/>
          <w:lang w:val="uk-UA"/>
        </w:rPr>
        <w:t>ДСанПіН</w:t>
      </w:r>
      <w:proofErr w:type="spellEnd"/>
      <w:r w:rsidRPr="00D66CE9">
        <w:rPr>
          <w:bCs/>
          <w:sz w:val="28"/>
          <w:szCs w:val="28"/>
          <w:lang w:val="uk-UA"/>
        </w:rPr>
        <w:t xml:space="preserve"> 2.2.4-171-10, це колодязі по вул. Дібровка, вул. Газовиків, вул. Красна, Муравс</w:t>
      </w:r>
      <w:r w:rsidRPr="00D66CE9">
        <w:rPr>
          <w:bCs/>
          <w:sz w:val="28"/>
          <w:szCs w:val="28"/>
          <w:lang w:val="uk-UA"/>
        </w:rPr>
        <w:t>ь</w:t>
      </w:r>
      <w:r w:rsidRPr="00D66CE9">
        <w:rPr>
          <w:bCs/>
          <w:sz w:val="28"/>
          <w:szCs w:val="28"/>
          <w:lang w:val="uk-UA"/>
        </w:rPr>
        <w:t>кий № 1, № 2, вул. Донецька м. Привілля, вул. Джерельна м. Привілля. Пер</w:t>
      </w:r>
      <w:r w:rsidRPr="00D66CE9">
        <w:rPr>
          <w:bCs/>
          <w:sz w:val="28"/>
          <w:szCs w:val="28"/>
          <w:lang w:val="uk-UA"/>
        </w:rPr>
        <w:t>е</w:t>
      </w:r>
      <w:r w:rsidRPr="00D66CE9">
        <w:rPr>
          <w:bCs/>
          <w:sz w:val="28"/>
          <w:szCs w:val="28"/>
          <w:lang w:val="uk-UA"/>
        </w:rPr>
        <w:t>вищення санітарно-гігієнічних норм по нітратам загрожує виникненню во</w:t>
      </w:r>
      <w:r w:rsidRPr="00D66CE9">
        <w:rPr>
          <w:bCs/>
          <w:sz w:val="28"/>
          <w:szCs w:val="28"/>
          <w:lang w:val="uk-UA"/>
        </w:rPr>
        <w:t>д</w:t>
      </w:r>
      <w:r w:rsidRPr="00D66CE9">
        <w:rPr>
          <w:bCs/>
          <w:sz w:val="28"/>
          <w:szCs w:val="28"/>
          <w:lang w:val="uk-UA"/>
        </w:rPr>
        <w:t xml:space="preserve">но-нітратної </w:t>
      </w:r>
      <w:proofErr w:type="spellStart"/>
      <w:r w:rsidRPr="00D66CE9">
        <w:rPr>
          <w:bCs/>
          <w:sz w:val="28"/>
          <w:szCs w:val="28"/>
          <w:lang w:val="uk-UA"/>
        </w:rPr>
        <w:t>метгемоглобінемії</w:t>
      </w:r>
      <w:proofErr w:type="spellEnd"/>
      <w:r w:rsidRPr="00D66CE9">
        <w:rPr>
          <w:bCs/>
          <w:sz w:val="28"/>
          <w:szCs w:val="28"/>
          <w:lang w:val="uk-UA"/>
        </w:rPr>
        <w:t xml:space="preserve"> у дітей, які споживають воду з колодязів.</w:t>
      </w:r>
    </w:p>
    <w:p w:rsidR="00E02D01" w:rsidRPr="00D66CE9" w:rsidRDefault="00E02D01" w:rsidP="00E02D0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 w:rsidRPr="00D66CE9">
        <w:rPr>
          <w:bCs/>
          <w:sz w:val="28"/>
          <w:szCs w:val="28"/>
          <w:lang w:val="uk-UA"/>
        </w:rPr>
        <w:t>Лисичанською міськрайонною філією проводилися моніторингові до</w:t>
      </w:r>
      <w:r w:rsidRPr="00D66CE9">
        <w:rPr>
          <w:bCs/>
          <w:sz w:val="28"/>
          <w:szCs w:val="28"/>
          <w:lang w:val="uk-UA"/>
        </w:rPr>
        <w:t>с</w:t>
      </w:r>
      <w:r w:rsidRPr="00D66CE9">
        <w:rPr>
          <w:bCs/>
          <w:sz w:val="28"/>
          <w:szCs w:val="28"/>
          <w:lang w:val="uk-UA"/>
        </w:rPr>
        <w:t>лідження проб води водоймищ протягом 2019 року. Досліджування здійсн</w:t>
      </w:r>
      <w:r w:rsidRPr="00D66CE9">
        <w:rPr>
          <w:bCs/>
          <w:sz w:val="28"/>
          <w:szCs w:val="28"/>
          <w:lang w:val="uk-UA"/>
        </w:rPr>
        <w:t>ю</w:t>
      </w:r>
      <w:r w:rsidRPr="00D66CE9">
        <w:rPr>
          <w:bCs/>
          <w:sz w:val="28"/>
          <w:szCs w:val="28"/>
          <w:lang w:val="uk-UA"/>
        </w:rPr>
        <w:t xml:space="preserve">валися по 30 санітарно-хімічним показникам та 6 мікробіологічним, двом </w:t>
      </w:r>
      <w:proofErr w:type="spellStart"/>
      <w:r w:rsidRPr="00D66CE9">
        <w:rPr>
          <w:bCs/>
          <w:sz w:val="28"/>
          <w:szCs w:val="28"/>
          <w:lang w:val="uk-UA"/>
        </w:rPr>
        <w:t>п</w:t>
      </w:r>
      <w:r w:rsidRPr="00D66CE9">
        <w:rPr>
          <w:bCs/>
          <w:sz w:val="28"/>
          <w:szCs w:val="28"/>
          <w:lang w:val="uk-UA"/>
        </w:rPr>
        <w:t>а</w:t>
      </w:r>
      <w:r w:rsidRPr="00D66CE9">
        <w:rPr>
          <w:bCs/>
          <w:sz w:val="28"/>
          <w:szCs w:val="28"/>
          <w:lang w:val="uk-UA"/>
        </w:rPr>
        <w:t>разитологічним</w:t>
      </w:r>
      <w:proofErr w:type="spellEnd"/>
      <w:r w:rsidRPr="00D66CE9">
        <w:rPr>
          <w:bCs/>
          <w:sz w:val="28"/>
          <w:szCs w:val="28"/>
          <w:lang w:val="uk-UA"/>
        </w:rPr>
        <w:t xml:space="preserve"> показникам.</w:t>
      </w:r>
    </w:p>
    <w:p w:rsidR="00E02D01" w:rsidRPr="00D66CE9" w:rsidRDefault="00E02D01" w:rsidP="00E02D0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 w:rsidRPr="00D66CE9">
        <w:rPr>
          <w:bCs/>
          <w:sz w:val="28"/>
          <w:szCs w:val="28"/>
          <w:lang w:val="uk-UA"/>
        </w:rPr>
        <w:t xml:space="preserve">У водоймищі 1 категорії (р. Сіверський Донець р-н ЗФС п. </w:t>
      </w:r>
      <w:proofErr w:type="spellStart"/>
      <w:r w:rsidRPr="00D66CE9">
        <w:rPr>
          <w:bCs/>
          <w:sz w:val="28"/>
          <w:szCs w:val="28"/>
          <w:lang w:val="uk-UA"/>
        </w:rPr>
        <w:t>Білогорівка</w:t>
      </w:r>
      <w:proofErr w:type="spellEnd"/>
      <w:r w:rsidRPr="00D66CE9">
        <w:rPr>
          <w:bCs/>
          <w:sz w:val="28"/>
          <w:szCs w:val="28"/>
          <w:lang w:val="uk-UA"/>
        </w:rPr>
        <w:t xml:space="preserve">) було досліджено на бактеріологічні показники 23 проби, 14 або 60,8% з яких були з відхиленням від санітарних норм (по кишковій </w:t>
      </w:r>
      <w:proofErr w:type="spellStart"/>
      <w:r w:rsidRPr="00D66CE9">
        <w:rPr>
          <w:bCs/>
          <w:sz w:val="28"/>
          <w:szCs w:val="28"/>
          <w:lang w:val="uk-UA"/>
        </w:rPr>
        <w:t>палочці</w:t>
      </w:r>
      <w:proofErr w:type="spellEnd"/>
      <w:r w:rsidRPr="00D66CE9">
        <w:rPr>
          <w:bCs/>
          <w:sz w:val="28"/>
          <w:szCs w:val="28"/>
          <w:lang w:val="uk-UA"/>
        </w:rPr>
        <w:t xml:space="preserve"> – 3, по холер</w:t>
      </w:r>
      <w:r w:rsidRPr="00D66CE9">
        <w:rPr>
          <w:bCs/>
          <w:sz w:val="28"/>
          <w:szCs w:val="28"/>
          <w:lang w:val="uk-UA"/>
        </w:rPr>
        <w:t>о</w:t>
      </w:r>
      <w:r w:rsidRPr="00D66CE9">
        <w:rPr>
          <w:bCs/>
          <w:sz w:val="28"/>
          <w:szCs w:val="28"/>
          <w:lang w:val="uk-UA"/>
        </w:rPr>
        <w:t xml:space="preserve">подібним вібріонам – 9; </w:t>
      </w:r>
      <w:proofErr w:type="spellStart"/>
      <w:r w:rsidRPr="00D66CE9">
        <w:rPr>
          <w:bCs/>
          <w:sz w:val="28"/>
          <w:szCs w:val="28"/>
          <w:lang w:val="uk-UA"/>
        </w:rPr>
        <w:t>коліфагам</w:t>
      </w:r>
      <w:proofErr w:type="spellEnd"/>
      <w:r w:rsidRPr="00D66CE9">
        <w:rPr>
          <w:bCs/>
          <w:sz w:val="28"/>
          <w:szCs w:val="28"/>
          <w:lang w:val="uk-UA"/>
        </w:rPr>
        <w:t xml:space="preserve"> – 2). В 2018 році відсоток відхилень склав – 69,5%.На санітарно-хімічні показники було досліджено 14 проб, усі досл</w:t>
      </w:r>
      <w:r w:rsidRPr="00D66CE9">
        <w:rPr>
          <w:bCs/>
          <w:sz w:val="28"/>
          <w:szCs w:val="28"/>
          <w:lang w:val="uk-UA"/>
        </w:rPr>
        <w:t>і</w:t>
      </w:r>
      <w:r w:rsidRPr="00D66CE9">
        <w:rPr>
          <w:bCs/>
          <w:sz w:val="28"/>
          <w:szCs w:val="28"/>
          <w:lang w:val="uk-UA"/>
        </w:rPr>
        <w:t>джені проби не відповідали вимогам санітарних норм (100%) по сухому з</w:t>
      </w:r>
      <w:r w:rsidRPr="00D66CE9">
        <w:rPr>
          <w:bCs/>
          <w:sz w:val="28"/>
          <w:szCs w:val="28"/>
          <w:lang w:val="uk-UA"/>
        </w:rPr>
        <w:t>а</w:t>
      </w:r>
      <w:r w:rsidRPr="00D66CE9">
        <w:rPr>
          <w:bCs/>
          <w:sz w:val="28"/>
          <w:szCs w:val="28"/>
          <w:lang w:val="uk-UA"/>
        </w:rPr>
        <w:t>лишку, загальній жорсткості, сульфатам. Аналогічна ситуація була і у 2018 році.</w:t>
      </w:r>
    </w:p>
    <w:p w:rsidR="00E02D01" w:rsidRPr="00D66CE9" w:rsidRDefault="00E02D01" w:rsidP="00E02D0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 w:rsidRPr="00D66CE9">
        <w:rPr>
          <w:bCs/>
          <w:sz w:val="28"/>
          <w:szCs w:val="28"/>
          <w:lang w:val="uk-UA"/>
        </w:rPr>
        <w:t xml:space="preserve">У водоймищах 2 категорії (р. Сіверський Донець у районі </w:t>
      </w:r>
      <w:proofErr w:type="spellStart"/>
      <w:r w:rsidRPr="00D66CE9">
        <w:rPr>
          <w:bCs/>
          <w:sz w:val="28"/>
          <w:szCs w:val="28"/>
          <w:lang w:val="uk-UA"/>
        </w:rPr>
        <w:t>човневої</w:t>
      </w:r>
      <w:proofErr w:type="spellEnd"/>
      <w:r w:rsidRPr="00D66CE9">
        <w:rPr>
          <w:bCs/>
          <w:sz w:val="28"/>
          <w:szCs w:val="28"/>
          <w:lang w:val="uk-UA"/>
        </w:rPr>
        <w:t xml:space="preserve"> ст</w:t>
      </w:r>
      <w:r w:rsidRPr="00D66CE9">
        <w:rPr>
          <w:bCs/>
          <w:sz w:val="28"/>
          <w:szCs w:val="28"/>
          <w:lang w:val="uk-UA"/>
        </w:rPr>
        <w:t>а</w:t>
      </w:r>
      <w:r w:rsidRPr="00D66CE9">
        <w:rPr>
          <w:bCs/>
          <w:sz w:val="28"/>
          <w:szCs w:val="28"/>
          <w:lang w:val="uk-UA"/>
        </w:rPr>
        <w:t>нції, ставки на території міста, р. Біленька) у 2019 році було досліджено на бактеріологічні показники 46 проб, з них 27 проб (58,7%) не відповідали в</w:t>
      </w:r>
      <w:r w:rsidRPr="00D66CE9">
        <w:rPr>
          <w:bCs/>
          <w:sz w:val="28"/>
          <w:szCs w:val="28"/>
          <w:lang w:val="uk-UA"/>
        </w:rPr>
        <w:t>и</w:t>
      </w:r>
      <w:r w:rsidRPr="00D66CE9">
        <w:rPr>
          <w:bCs/>
          <w:sz w:val="28"/>
          <w:szCs w:val="28"/>
          <w:lang w:val="uk-UA"/>
        </w:rPr>
        <w:t>могам санітарних норм. У 2017 році відсоток відхилення складав – 70,1%. На санітарно-хімічні показники у водоймищах 2 категорії було досліджено 31 проба, 23 (74,2%) з яких не відповідали вимогам санітарних норм. У 2018 р</w:t>
      </w:r>
      <w:r w:rsidRPr="00D66CE9">
        <w:rPr>
          <w:bCs/>
          <w:sz w:val="28"/>
          <w:szCs w:val="28"/>
          <w:lang w:val="uk-UA"/>
        </w:rPr>
        <w:t>о</w:t>
      </w:r>
      <w:r w:rsidRPr="00D66CE9">
        <w:rPr>
          <w:bCs/>
          <w:sz w:val="28"/>
          <w:szCs w:val="28"/>
          <w:lang w:val="uk-UA"/>
        </w:rPr>
        <w:t>ці відсоток відхилень складав – 70,3%.</w:t>
      </w:r>
    </w:p>
    <w:p w:rsidR="00E02D01" w:rsidRPr="00D66CE9" w:rsidRDefault="00E02D01" w:rsidP="00E02D0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 w:rsidRPr="00D66CE9">
        <w:rPr>
          <w:bCs/>
          <w:sz w:val="28"/>
          <w:szCs w:val="28"/>
          <w:lang w:val="uk-UA"/>
        </w:rPr>
        <w:t>Мікробіологічне забруднення водних об’єктів, особливо у літній пер</w:t>
      </w:r>
      <w:r w:rsidRPr="00D66CE9">
        <w:rPr>
          <w:bCs/>
          <w:sz w:val="28"/>
          <w:szCs w:val="28"/>
          <w:lang w:val="uk-UA"/>
        </w:rPr>
        <w:t>і</w:t>
      </w:r>
      <w:r w:rsidRPr="00D66CE9">
        <w:rPr>
          <w:bCs/>
          <w:sz w:val="28"/>
          <w:szCs w:val="28"/>
          <w:lang w:val="uk-UA"/>
        </w:rPr>
        <w:t>од, перевищує нормативні значення в десятки разів, та є небезпечним для в</w:t>
      </w:r>
      <w:r w:rsidRPr="00D66CE9">
        <w:rPr>
          <w:bCs/>
          <w:sz w:val="28"/>
          <w:szCs w:val="28"/>
          <w:lang w:val="uk-UA"/>
        </w:rPr>
        <w:t>и</w:t>
      </w:r>
      <w:r w:rsidRPr="00D66CE9">
        <w:rPr>
          <w:bCs/>
          <w:sz w:val="28"/>
          <w:szCs w:val="28"/>
          <w:lang w:val="uk-UA"/>
        </w:rPr>
        <w:t>користання водотоків для купань. Так у червні місяці 2019 року у воді ставка у районі мікрорайону Лисичанського склозаводу було встановлено перев</w:t>
      </w:r>
      <w:r w:rsidRPr="00D66CE9">
        <w:rPr>
          <w:bCs/>
          <w:sz w:val="28"/>
          <w:szCs w:val="28"/>
          <w:lang w:val="uk-UA"/>
        </w:rPr>
        <w:t>и</w:t>
      </w:r>
      <w:r w:rsidRPr="00D66CE9">
        <w:rPr>
          <w:bCs/>
          <w:sz w:val="28"/>
          <w:szCs w:val="28"/>
          <w:lang w:val="uk-UA"/>
        </w:rPr>
        <w:t>щення санітарних норм на наявність кишкової палички у сотні разів. У річці Сіверський Донець район човнової станції у літній період, у воді виявлялися відхилення на вміст кишкової палички до 5 разів.</w:t>
      </w:r>
    </w:p>
    <w:p w:rsidR="00E02D01" w:rsidRPr="00D66CE9" w:rsidRDefault="00E02D01" w:rsidP="00E02D0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 w:rsidRPr="00D66CE9">
        <w:rPr>
          <w:bCs/>
          <w:sz w:val="28"/>
          <w:szCs w:val="28"/>
          <w:lang w:val="uk-UA"/>
        </w:rPr>
        <w:t>Лисичанською міськрайонною філією проводилися моніторингові до</w:t>
      </w:r>
      <w:r w:rsidRPr="00D66CE9">
        <w:rPr>
          <w:bCs/>
          <w:sz w:val="28"/>
          <w:szCs w:val="28"/>
          <w:lang w:val="uk-UA"/>
        </w:rPr>
        <w:t>с</w:t>
      </w:r>
      <w:r w:rsidRPr="00D66CE9">
        <w:rPr>
          <w:bCs/>
          <w:sz w:val="28"/>
          <w:szCs w:val="28"/>
          <w:lang w:val="uk-UA"/>
        </w:rPr>
        <w:t xml:space="preserve">лідження проб ґрунту на бактеріологічні та </w:t>
      </w:r>
      <w:proofErr w:type="spellStart"/>
      <w:r w:rsidRPr="00D66CE9">
        <w:rPr>
          <w:bCs/>
          <w:sz w:val="28"/>
          <w:szCs w:val="28"/>
          <w:lang w:val="uk-UA"/>
        </w:rPr>
        <w:t>паразитологічні</w:t>
      </w:r>
      <w:proofErr w:type="spellEnd"/>
      <w:r w:rsidRPr="00D66CE9">
        <w:rPr>
          <w:bCs/>
          <w:sz w:val="28"/>
          <w:szCs w:val="28"/>
          <w:lang w:val="uk-UA"/>
        </w:rPr>
        <w:t xml:space="preserve"> показники, заг</w:t>
      </w:r>
      <w:r w:rsidRPr="00D66CE9">
        <w:rPr>
          <w:bCs/>
          <w:sz w:val="28"/>
          <w:szCs w:val="28"/>
          <w:lang w:val="uk-UA"/>
        </w:rPr>
        <w:t>а</w:t>
      </w:r>
      <w:r w:rsidRPr="00D66CE9">
        <w:rPr>
          <w:bCs/>
          <w:sz w:val="28"/>
          <w:szCs w:val="28"/>
          <w:lang w:val="uk-UA"/>
        </w:rPr>
        <w:t xml:space="preserve">льно-санітарні показники (вологість, </w:t>
      </w:r>
      <w:proofErr w:type="spellStart"/>
      <w:r w:rsidRPr="00D66CE9">
        <w:rPr>
          <w:bCs/>
          <w:sz w:val="28"/>
          <w:szCs w:val="28"/>
          <w:lang w:val="uk-UA"/>
        </w:rPr>
        <w:t>рН</w:t>
      </w:r>
      <w:proofErr w:type="spellEnd"/>
      <w:r w:rsidRPr="00D66CE9">
        <w:rPr>
          <w:bCs/>
          <w:sz w:val="28"/>
          <w:szCs w:val="28"/>
          <w:lang w:val="uk-UA"/>
        </w:rPr>
        <w:t>, аміак, нітрити, нітрати).</w:t>
      </w:r>
    </w:p>
    <w:p w:rsidR="00E02D01" w:rsidRPr="00D66CE9" w:rsidRDefault="00E02D01" w:rsidP="00E02D0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 w:rsidRPr="00D66CE9">
        <w:rPr>
          <w:bCs/>
          <w:sz w:val="28"/>
          <w:szCs w:val="28"/>
          <w:lang w:val="uk-UA"/>
        </w:rPr>
        <w:lastRenderedPageBreak/>
        <w:t xml:space="preserve">Мікробіологічні та </w:t>
      </w:r>
      <w:proofErr w:type="spellStart"/>
      <w:r w:rsidRPr="00D66CE9">
        <w:rPr>
          <w:bCs/>
          <w:sz w:val="28"/>
          <w:szCs w:val="28"/>
          <w:lang w:val="uk-UA"/>
        </w:rPr>
        <w:t>паразитологічні</w:t>
      </w:r>
      <w:proofErr w:type="spellEnd"/>
      <w:r w:rsidRPr="00D66CE9">
        <w:rPr>
          <w:bCs/>
          <w:sz w:val="28"/>
          <w:szCs w:val="28"/>
          <w:lang w:val="uk-UA"/>
        </w:rPr>
        <w:t xml:space="preserve"> дослідження проб ґрунту здійсн</w:t>
      </w:r>
      <w:r w:rsidRPr="00D66CE9">
        <w:rPr>
          <w:bCs/>
          <w:sz w:val="28"/>
          <w:szCs w:val="28"/>
          <w:lang w:val="uk-UA"/>
        </w:rPr>
        <w:t>ю</w:t>
      </w:r>
      <w:r w:rsidRPr="00D66CE9">
        <w:rPr>
          <w:bCs/>
          <w:sz w:val="28"/>
          <w:szCs w:val="28"/>
          <w:lang w:val="uk-UA"/>
        </w:rPr>
        <w:t xml:space="preserve">валися з дитячих майданчиків, у районі зон рекреації (пляжу). Санітарно-хімічні дослідження досліджувалися у пробах відібраних на </w:t>
      </w:r>
      <w:proofErr w:type="spellStart"/>
      <w:r w:rsidRPr="00D66CE9">
        <w:rPr>
          <w:bCs/>
          <w:sz w:val="28"/>
          <w:szCs w:val="28"/>
          <w:lang w:val="uk-UA"/>
        </w:rPr>
        <w:t>сельбищної</w:t>
      </w:r>
      <w:proofErr w:type="spellEnd"/>
      <w:r w:rsidRPr="00D66CE9">
        <w:rPr>
          <w:bCs/>
          <w:sz w:val="28"/>
          <w:szCs w:val="28"/>
          <w:lang w:val="uk-UA"/>
        </w:rPr>
        <w:t xml:space="preserve"> т</w:t>
      </w:r>
      <w:r w:rsidRPr="00D66CE9">
        <w:rPr>
          <w:bCs/>
          <w:sz w:val="28"/>
          <w:szCs w:val="28"/>
          <w:lang w:val="uk-UA"/>
        </w:rPr>
        <w:t>е</w:t>
      </w:r>
      <w:r w:rsidRPr="00D66CE9">
        <w:rPr>
          <w:bCs/>
          <w:sz w:val="28"/>
          <w:szCs w:val="28"/>
          <w:lang w:val="uk-UA"/>
        </w:rPr>
        <w:t>риторії міста. Усього у 2019році було досліджено на мікробіологічні пока</w:t>
      </w:r>
      <w:r w:rsidRPr="00D66CE9">
        <w:rPr>
          <w:bCs/>
          <w:sz w:val="28"/>
          <w:szCs w:val="28"/>
          <w:lang w:val="uk-UA"/>
        </w:rPr>
        <w:t>з</w:t>
      </w:r>
      <w:r w:rsidRPr="00D66CE9">
        <w:rPr>
          <w:bCs/>
          <w:sz w:val="28"/>
          <w:szCs w:val="28"/>
          <w:lang w:val="uk-UA"/>
        </w:rPr>
        <w:t>ники 104 проби, з яких 6 проби (5,8%) не відповідали вимогам санітарних норм. У 2018 році відхилення були у 17,4% відібраних та досліджених проб. На санітарно-хімічні показники у 2018 році було досліджено 15 проб, відх</w:t>
      </w:r>
      <w:r w:rsidRPr="00D66CE9">
        <w:rPr>
          <w:bCs/>
          <w:sz w:val="28"/>
          <w:szCs w:val="28"/>
          <w:lang w:val="uk-UA"/>
        </w:rPr>
        <w:t>и</w:t>
      </w:r>
      <w:r w:rsidRPr="00D66CE9">
        <w:rPr>
          <w:bCs/>
          <w:sz w:val="28"/>
          <w:szCs w:val="28"/>
          <w:lang w:val="uk-UA"/>
        </w:rPr>
        <w:t>лень не було. Аналогічна ситуація була і у 2018 році.</w:t>
      </w:r>
    </w:p>
    <w:p w:rsidR="00E02D01" w:rsidRPr="00D66CE9" w:rsidRDefault="00E02D01" w:rsidP="00E02D0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 w:rsidRPr="00D66CE9">
        <w:rPr>
          <w:bCs/>
          <w:sz w:val="28"/>
          <w:szCs w:val="28"/>
          <w:lang w:val="uk-UA"/>
        </w:rPr>
        <w:t>Проводилися моніторингові виміри рівнів шуму на основних транспо</w:t>
      </w:r>
      <w:r w:rsidRPr="00D66CE9">
        <w:rPr>
          <w:bCs/>
          <w:sz w:val="28"/>
          <w:szCs w:val="28"/>
          <w:lang w:val="uk-UA"/>
        </w:rPr>
        <w:t>р</w:t>
      </w:r>
      <w:r w:rsidRPr="00D66CE9">
        <w:rPr>
          <w:bCs/>
          <w:sz w:val="28"/>
          <w:szCs w:val="28"/>
          <w:lang w:val="uk-UA"/>
        </w:rPr>
        <w:t>тних магістралях міста Лисичанська. За результатами вимірів рівнів шуму були встановлені перевищення гігієнічних нормативів за максимальними р</w:t>
      </w:r>
      <w:r w:rsidRPr="00D66CE9">
        <w:rPr>
          <w:bCs/>
          <w:sz w:val="28"/>
          <w:szCs w:val="28"/>
          <w:lang w:val="uk-UA"/>
        </w:rPr>
        <w:t>і</w:t>
      </w:r>
      <w:r w:rsidRPr="00D66CE9">
        <w:rPr>
          <w:bCs/>
          <w:sz w:val="28"/>
          <w:szCs w:val="28"/>
          <w:lang w:val="uk-UA"/>
        </w:rPr>
        <w:t xml:space="preserve">внями вище фонових на деяких вулицях, таких як: </w:t>
      </w:r>
      <w:proofErr w:type="spellStart"/>
      <w:r w:rsidRPr="00D66CE9">
        <w:rPr>
          <w:bCs/>
          <w:sz w:val="28"/>
          <w:szCs w:val="28"/>
          <w:lang w:val="uk-UA"/>
        </w:rPr>
        <w:t>вул</w:t>
      </w:r>
      <w:proofErr w:type="spellEnd"/>
      <w:r w:rsidRPr="00D66CE9">
        <w:rPr>
          <w:bCs/>
          <w:sz w:val="28"/>
          <w:szCs w:val="28"/>
          <w:lang w:val="uk-UA"/>
        </w:rPr>
        <w:t xml:space="preserve"> Карла Маркса – на 12дБА, вул. Першотравнева-3 </w:t>
      </w:r>
      <w:proofErr w:type="spellStart"/>
      <w:r w:rsidRPr="00D66CE9">
        <w:rPr>
          <w:bCs/>
          <w:sz w:val="28"/>
          <w:szCs w:val="28"/>
          <w:lang w:val="uk-UA"/>
        </w:rPr>
        <w:t>дБА</w:t>
      </w:r>
      <w:proofErr w:type="spellEnd"/>
      <w:r w:rsidRPr="00D66CE9">
        <w:rPr>
          <w:bCs/>
          <w:sz w:val="28"/>
          <w:szCs w:val="28"/>
          <w:lang w:val="uk-UA"/>
        </w:rPr>
        <w:t xml:space="preserve">, </w:t>
      </w:r>
      <w:proofErr w:type="spellStart"/>
      <w:r w:rsidRPr="00D66CE9">
        <w:rPr>
          <w:bCs/>
          <w:sz w:val="28"/>
          <w:szCs w:val="28"/>
          <w:lang w:val="uk-UA"/>
        </w:rPr>
        <w:t>вул.Бахмутська</w:t>
      </w:r>
      <w:proofErr w:type="spellEnd"/>
      <w:r w:rsidRPr="00D66CE9">
        <w:rPr>
          <w:bCs/>
          <w:sz w:val="28"/>
          <w:szCs w:val="28"/>
          <w:lang w:val="uk-UA"/>
        </w:rPr>
        <w:t xml:space="preserve"> на 2 </w:t>
      </w:r>
      <w:proofErr w:type="spellStart"/>
      <w:r w:rsidRPr="00D66CE9">
        <w:rPr>
          <w:bCs/>
          <w:sz w:val="28"/>
          <w:szCs w:val="28"/>
          <w:lang w:val="uk-UA"/>
        </w:rPr>
        <w:t>дБА</w:t>
      </w:r>
      <w:proofErr w:type="spellEnd"/>
      <w:r w:rsidRPr="00D66CE9">
        <w:rPr>
          <w:bCs/>
          <w:sz w:val="28"/>
          <w:szCs w:val="28"/>
          <w:lang w:val="uk-UA"/>
        </w:rPr>
        <w:t xml:space="preserve">, вул. Жовтнева на 2 дБА, вул. Червона на 4 дБА; м. </w:t>
      </w:r>
      <w:proofErr w:type="spellStart"/>
      <w:r w:rsidRPr="00D66CE9">
        <w:rPr>
          <w:bCs/>
          <w:sz w:val="28"/>
          <w:szCs w:val="28"/>
          <w:lang w:val="uk-UA"/>
        </w:rPr>
        <w:t>Новодружеськ</w:t>
      </w:r>
      <w:proofErr w:type="spellEnd"/>
      <w:r w:rsidRPr="00D66CE9">
        <w:rPr>
          <w:bCs/>
          <w:sz w:val="28"/>
          <w:szCs w:val="28"/>
          <w:lang w:val="uk-UA"/>
        </w:rPr>
        <w:t>, вул. Миру на 1 дБА.</w:t>
      </w:r>
    </w:p>
    <w:p w:rsidR="00E02D01" w:rsidRPr="00D66CE9" w:rsidRDefault="00E02D01" w:rsidP="00E02D0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 w:rsidRPr="00D66CE9">
        <w:rPr>
          <w:bCs/>
          <w:sz w:val="28"/>
          <w:szCs w:val="28"/>
          <w:lang w:val="uk-UA"/>
        </w:rPr>
        <w:t>Дослідження електромагнітних випромінювань здійснювалось прот</w:t>
      </w:r>
      <w:r w:rsidRPr="00D66CE9">
        <w:rPr>
          <w:bCs/>
          <w:sz w:val="28"/>
          <w:szCs w:val="28"/>
          <w:lang w:val="uk-UA"/>
        </w:rPr>
        <w:t>я</w:t>
      </w:r>
      <w:r w:rsidRPr="00D66CE9">
        <w:rPr>
          <w:bCs/>
          <w:sz w:val="28"/>
          <w:szCs w:val="28"/>
          <w:lang w:val="uk-UA"/>
        </w:rPr>
        <w:t>гом року у житловій забудові по пр. Перемоги в районі розташування об’єкту – радіотелевізійний центр. Було досліджено 44 проби. Перевищень нормат</w:t>
      </w:r>
      <w:r w:rsidRPr="00D66CE9">
        <w:rPr>
          <w:bCs/>
          <w:sz w:val="28"/>
          <w:szCs w:val="28"/>
          <w:lang w:val="uk-UA"/>
        </w:rPr>
        <w:t>и</w:t>
      </w:r>
      <w:r w:rsidRPr="00D66CE9">
        <w:rPr>
          <w:bCs/>
          <w:sz w:val="28"/>
          <w:szCs w:val="28"/>
          <w:lang w:val="uk-UA"/>
        </w:rPr>
        <w:t>вів санітарно-гігієнічних норм не встановлено.</w:t>
      </w:r>
    </w:p>
    <w:p w:rsidR="00E02D01" w:rsidRDefault="00E02D01" w:rsidP="00E02D0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 w:rsidRPr="00442FE7">
        <w:rPr>
          <w:bCs/>
          <w:sz w:val="28"/>
          <w:szCs w:val="28"/>
          <w:lang w:val="uk-UA"/>
        </w:rPr>
        <w:t>Сучасний стан природних ресурсів і навколишнього середовища зм</w:t>
      </w:r>
      <w:r w:rsidRPr="00442FE7">
        <w:rPr>
          <w:bCs/>
          <w:sz w:val="28"/>
          <w:szCs w:val="28"/>
          <w:lang w:val="uk-UA"/>
        </w:rPr>
        <w:t>у</w:t>
      </w:r>
      <w:r w:rsidRPr="00442FE7">
        <w:rPr>
          <w:bCs/>
          <w:sz w:val="28"/>
          <w:szCs w:val="28"/>
          <w:lang w:val="uk-UA"/>
        </w:rPr>
        <w:t>шує змінити підходи щодо подальшого економічного розвитку й оцінити й</w:t>
      </w:r>
      <w:r w:rsidRPr="00442FE7">
        <w:rPr>
          <w:bCs/>
          <w:sz w:val="28"/>
          <w:szCs w:val="28"/>
          <w:lang w:val="uk-UA"/>
        </w:rPr>
        <w:t>о</w:t>
      </w:r>
      <w:r w:rsidRPr="00442FE7">
        <w:rPr>
          <w:bCs/>
          <w:sz w:val="28"/>
          <w:szCs w:val="28"/>
          <w:lang w:val="uk-UA"/>
        </w:rPr>
        <w:t>го з урахуванням економічних пріоритетів та наявності екологічних ризиків. Забруднюються повітря, води і ґрунти, виснажуються природні ресурси, зб</w:t>
      </w:r>
      <w:r w:rsidRPr="00442FE7">
        <w:rPr>
          <w:bCs/>
          <w:sz w:val="28"/>
          <w:szCs w:val="28"/>
          <w:lang w:val="uk-UA"/>
        </w:rPr>
        <w:t>і</w:t>
      </w:r>
      <w:r w:rsidRPr="00442FE7">
        <w:rPr>
          <w:bCs/>
          <w:sz w:val="28"/>
          <w:szCs w:val="28"/>
          <w:lang w:val="uk-UA"/>
        </w:rPr>
        <w:t>днюється ландшафтне і біотичне різноманіття, що негативно впливає на живі організми і людей. Тому найбільш оптимальним є поліпшення контролю як</w:t>
      </w:r>
      <w:r w:rsidRPr="00442FE7">
        <w:rPr>
          <w:bCs/>
          <w:sz w:val="28"/>
          <w:szCs w:val="28"/>
          <w:lang w:val="uk-UA"/>
        </w:rPr>
        <w:t>о</w:t>
      </w:r>
      <w:r w:rsidRPr="00442FE7">
        <w:rPr>
          <w:bCs/>
          <w:sz w:val="28"/>
          <w:szCs w:val="28"/>
          <w:lang w:val="uk-UA"/>
        </w:rPr>
        <w:t>сті питної води ЛКСП «</w:t>
      </w:r>
      <w:proofErr w:type="spellStart"/>
      <w:r w:rsidRPr="00442FE7">
        <w:rPr>
          <w:bCs/>
          <w:sz w:val="28"/>
          <w:szCs w:val="28"/>
          <w:lang w:val="uk-UA"/>
        </w:rPr>
        <w:t>Лисичанськводоканал</w:t>
      </w:r>
      <w:proofErr w:type="spellEnd"/>
      <w:r w:rsidRPr="00442FE7">
        <w:rPr>
          <w:bCs/>
          <w:sz w:val="28"/>
          <w:szCs w:val="28"/>
          <w:lang w:val="uk-UA"/>
        </w:rPr>
        <w:t>». Крім того, необхідно здій</w:t>
      </w:r>
      <w:r w:rsidRPr="00442FE7">
        <w:rPr>
          <w:bCs/>
          <w:sz w:val="28"/>
          <w:szCs w:val="28"/>
          <w:lang w:val="uk-UA"/>
        </w:rPr>
        <w:t>с</w:t>
      </w:r>
      <w:r w:rsidRPr="00442FE7">
        <w:rPr>
          <w:bCs/>
          <w:sz w:val="28"/>
          <w:szCs w:val="28"/>
          <w:lang w:val="uk-UA"/>
        </w:rPr>
        <w:t>нювати відновлення зелених насаджень на території міста, поетапно пров</w:t>
      </w:r>
      <w:r w:rsidRPr="00442FE7">
        <w:rPr>
          <w:bCs/>
          <w:sz w:val="28"/>
          <w:szCs w:val="28"/>
          <w:lang w:val="uk-UA"/>
        </w:rPr>
        <w:t>о</w:t>
      </w:r>
      <w:r w:rsidRPr="00442FE7">
        <w:rPr>
          <w:bCs/>
          <w:sz w:val="28"/>
          <w:szCs w:val="28"/>
          <w:lang w:val="uk-UA"/>
        </w:rPr>
        <w:t>дити заміну тих зелених насаджень, які мають незадовільний стан. Росли</w:t>
      </w:r>
      <w:r w:rsidRPr="00442FE7">
        <w:rPr>
          <w:bCs/>
          <w:sz w:val="28"/>
          <w:szCs w:val="28"/>
          <w:lang w:val="uk-UA"/>
        </w:rPr>
        <w:t>н</w:t>
      </w:r>
      <w:r w:rsidRPr="00442FE7">
        <w:rPr>
          <w:bCs/>
          <w:sz w:val="28"/>
          <w:szCs w:val="28"/>
          <w:lang w:val="uk-UA"/>
        </w:rPr>
        <w:t>ність здатна істотно зменшити несприятливий вплив кліматичних і виробн</w:t>
      </w:r>
      <w:r w:rsidRPr="00442FE7">
        <w:rPr>
          <w:bCs/>
          <w:sz w:val="28"/>
          <w:szCs w:val="28"/>
          <w:lang w:val="uk-UA"/>
        </w:rPr>
        <w:t>и</w:t>
      </w:r>
      <w:r w:rsidRPr="00442FE7">
        <w:rPr>
          <w:bCs/>
          <w:sz w:val="28"/>
          <w:szCs w:val="28"/>
          <w:lang w:val="uk-UA"/>
        </w:rPr>
        <w:t>чих факторів на умови праці, життя і відпочинку людини.</w:t>
      </w:r>
    </w:p>
    <w:p w:rsidR="00E02D01" w:rsidRPr="00442FE7" w:rsidRDefault="00E02D01" w:rsidP="00E02D0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</w:p>
    <w:p w:rsidR="00E02D01" w:rsidRPr="00442FE7" w:rsidRDefault="00E02D01" w:rsidP="00E02D01">
      <w:pPr>
        <w:widowControl w:val="0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  <w:lang w:val="uk-UA"/>
        </w:rPr>
      </w:pPr>
      <w:r w:rsidRPr="00442FE7">
        <w:rPr>
          <w:b/>
          <w:bCs/>
          <w:sz w:val="28"/>
          <w:szCs w:val="28"/>
          <w:lang w:val="uk-UA"/>
        </w:rPr>
        <w:t>МЕТА ТА ПРІОРИТЕТНІ ЗАВДАННЯ ПРОГРАМИ ЗА Н</w:t>
      </w:r>
      <w:r w:rsidRPr="00442FE7">
        <w:rPr>
          <w:b/>
          <w:bCs/>
          <w:sz w:val="28"/>
          <w:szCs w:val="28"/>
          <w:lang w:val="uk-UA"/>
        </w:rPr>
        <w:t>А</w:t>
      </w:r>
      <w:r w:rsidRPr="00442FE7">
        <w:rPr>
          <w:b/>
          <w:bCs/>
          <w:sz w:val="28"/>
          <w:szCs w:val="28"/>
          <w:lang w:val="uk-UA"/>
        </w:rPr>
        <w:t>ПРЯМАМИ</w:t>
      </w:r>
    </w:p>
    <w:p w:rsidR="00E02D01" w:rsidRDefault="00E02D01" w:rsidP="00E02D0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</w:p>
    <w:p w:rsidR="00E02D01" w:rsidRPr="00442FE7" w:rsidRDefault="00E02D01" w:rsidP="00E02D0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 w:rsidRPr="00442FE7">
        <w:rPr>
          <w:bCs/>
          <w:sz w:val="28"/>
          <w:szCs w:val="28"/>
          <w:lang w:val="uk-UA"/>
        </w:rPr>
        <w:t>Метою Програми є поліпшення санітарно-епідеміологічного стану б</w:t>
      </w:r>
      <w:r w:rsidRPr="00442FE7">
        <w:rPr>
          <w:bCs/>
          <w:sz w:val="28"/>
          <w:szCs w:val="28"/>
          <w:lang w:val="uk-UA"/>
        </w:rPr>
        <w:t>а</w:t>
      </w:r>
      <w:r w:rsidRPr="00442FE7">
        <w:rPr>
          <w:bCs/>
          <w:sz w:val="28"/>
          <w:szCs w:val="28"/>
          <w:lang w:val="uk-UA"/>
        </w:rPr>
        <w:t>сейну р. Сіверський Донець а також охорона та збереження зелених нас</w:t>
      </w:r>
      <w:r w:rsidRPr="00442FE7">
        <w:rPr>
          <w:bCs/>
          <w:sz w:val="28"/>
          <w:szCs w:val="28"/>
          <w:lang w:val="uk-UA"/>
        </w:rPr>
        <w:t>а</w:t>
      </w:r>
      <w:r w:rsidRPr="00442FE7">
        <w:rPr>
          <w:bCs/>
          <w:sz w:val="28"/>
          <w:szCs w:val="28"/>
          <w:lang w:val="uk-UA"/>
        </w:rPr>
        <w:t>джень у місті Лисичанську.</w:t>
      </w:r>
    </w:p>
    <w:p w:rsidR="00E02D01" w:rsidRDefault="00E02D01" w:rsidP="00E02D0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 w:rsidRPr="00442FE7">
        <w:rPr>
          <w:bCs/>
          <w:sz w:val="28"/>
          <w:szCs w:val="28"/>
          <w:lang w:val="uk-UA"/>
        </w:rPr>
        <w:t>Досягнення мети програми полягає в вирішенні наступних завдань: придбання систем, приладів для здійснення контролю за кількістю та якістю поверхневих, підземних та стічних вод і скидів шкідливих речовин у водні ресурси, проведення капітального ремонту зелених насаджень.</w:t>
      </w:r>
      <w:r>
        <w:rPr>
          <w:bCs/>
          <w:sz w:val="28"/>
          <w:szCs w:val="28"/>
          <w:lang w:val="uk-UA"/>
        </w:rPr>
        <w:br w:type="page"/>
      </w:r>
    </w:p>
    <w:p w:rsidR="00E02D01" w:rsidRDefault="00E02D01" w:rsidP="00E02D01">
      <w:pPr>
        <w:widowControl w:val="0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  <w:lang w:val="uk-UA"/>
        </w:rPr>
      </w:pPr>
      <w:r w:rsidRPr="00442FE7">
        <w:rPr>
          <w:b/>
          <w:bCs/>
          <w:sz w:val="28"/>
          <w:szCs w:val="28"/>
          <w:lang w:val="uk-UA"/>
        </w:rPr>
        <w:lastRenderedPageBreak/>
        <w:t>ЗАХОДИ ПРОГРАМИ ВІДПОВІДНО ДО ПРІОРИТЕТНИХ ЗАВДАНЬ</w:t>
      </w:r>
    </w:p>
    <w:p w:rsidR="00E02D01" w:rsidRPr="00442FE7" w:rsidRDefault="00E02D01" w:rsidP="00E02D01">
      <w:pPr>
        <w:widowControl w:val="0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b/>
          <w:bCs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4082"/>
        <w:gridCol w:w="1006"/>
        <w:gridCol w:w="499"/>
        <w:gridCol w:w="499"/>
        <w:gridCol w:w="724"/>
        <w:gridCol w:w="459"/>
        <w:gridCol w:w="459"/>
        <w:gridCol w:w="459"/>
        <w:gridCol w:w="459"/>
        <w:gridCol w:w="459"/>
      </w:tblGrid>
      <w:tr w:rsidR="00E02D01" w:rsidRPr="00442FE7" w:rsidTr="00132DC3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E02D01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  <w:r w:rsidRPr="00442FE7">
              <w:rPr>
                <w:bCs/>
                <w:color w:val="000000"/>
                <w:lang w:val="uk-UA"/>
              </w:rPr>
              <w:t>№</w:t>
            </w:r>
          </w:p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  <w:r w:rsidRPr="00442FE7">
              <w:rPr>
                <w:bCs/>
                <w:color w:val="000000"/>
                <w:lang w:val="uk-UA"/>
              </w:rPr>
              <w:t>з/п</w:t>
            </w:r>
          </w:p>
        </w:tc>
        <w:tc>
          <w:tcPr>
            <w:tcW w:w="0" w:type="auto"/>
            <w:vMerge w:val="restart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  <w:r w:rsidRPr="00442FE7">
              <w:rPr>
                <w:bCs/>
                <w:color w:val="000000"/>
                <w:lang w:val="uk-UA"/>
              </w:rPr>
              <w:t>Природоохоронні заходи</w:t>
            </w:r>
          </w:p>
        </w:tc>
        <w:tc>
          <w:tcPr>
            <w:tcW w:w="0" w:type="auto"/>
            <w:vMerge w:val="restart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  <w:r w:rsidRPr="00442FE7">
              <w:rPr>
                <w:bCs/>
                <w:color w:val="000000"/>
                <w:lang w:val="uk-UA"/>
              </w:rPr>
              <w:t>Вартість заходу, тис. грн.</w:t>
            </w:r>
          </w:p>
        </w:tc>
        <w:tc>
          <w:tcPr>
            <w:tcW w:w="0" w:type="auto"/>
            <w:gridSpan w:val="8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  <w:r w:rsidRPr="00442FE7">
              <w:rPr>
                <w:bCs/>
                <w:color w:val="000000"/>
                <w:lang w:val="uk-UA"/>
              </w:rPr>
              <w:t>Джерела фінансування</w:t>
            </w:r>
          </w:p>
        </w:tc>
      </w:tr>
      <w:tr w:rsidR="00E02D01" w:rsidRPr="00442FE7" w:rsidTr="00132DC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  <w:r w:rsidRPr="00442FE7">
              <w:rPr>
                <w:bCs/>
                <w:color w:val="000000"/>
                <w:lang w:val="uk-UA"/>
              </w:rPr>
              <w:t>Фонди охорони навколишнього природного с</w:t>
            </w:r>
            <w:r w:rsidRPr="00442FE7">
              <w:rPr>
                <w:bCs/>
                <w:color w:val="000000"/>
                <w:lang w:val="uk-UA"/>
              </w:rPr>
              <w:t>е</w:t>
            </w:r>
            <w:r w:rsidRPr="00442FE7">
              <w:rPr>
                <w:bCs/>
                <w:color w:val="000000"/>
                <w:lang w:val="uk-UA"/>
              </w:rPr>
              <w:t>редовища</w:t>
            </w:r>
          </w:p>
        </w:tc>
        <w:tc>
          <w:tcPr>
            <w:tcW w:w="0" w:type="auto"/>
            <w:gridSpan w:val="3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  <w:r w:rsidRPr="00442FE7">
              <w:rPr>
                <w:bCs/>
                <w:color w:val="000000"/>
                <w:lang w:val="uk-UA"/>
              </w:rPr>
              <w:t>Бюджети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color w:val="000000"/>
                <w:lang w:val="uk-UA"/>
              </w:rPr>
            </w:pPr>
            <w:r w:rsidRPr="00442FE7">
              <w:rPr>
                <w:bCs/>
                <w:color w:val="000000"/>
                <w:lang w:val="uk-UA"/>
              </w:rPr>
              <w:t>Власні кошти підприємства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color w:val="000000"/>
                <w:lang w:val="uk-UA"/>
              </w:rPr>
            </w:pPr>
            <w:r w:rsidRPr="00442FE7">
              <w:rPr>
                <w:bCs/>
                <w:color w:val="000000"/>
                <w:lang w:val="uk-UA"/>
              </w:rPr>
              <w:t>Інвестиції, гранти, МТД, спонсорські внески тощо</w:t>
            </w:r>
          </w:p>
        </w:tc>
      </w:tr>
      <w:tr w:rsidR="00E02D01" w:rsidRPr="00442FE7" w:rsidTr="00132DC3">
        <w:trPr>
          <w:cantSplit/>
          <w:trHeight w:val="2573"/>
          <w:jc w:val="center"/>
        </w:trPr>
        <w:tc>
          <w:tcPr>
            <w:tcW w:w="0" w:type="auto"/>
            <w:vMerge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color w:val="000000"/>
                <w:lang w:val="uk-UA"/>
              </w:rPr>
            </w:pPr>
            <w:r w:rsidRPr="00442FE7">
              <w:rPr>
                <w:bCs/>
                <w:color w:val="000000"/>
                <w:lang w:val="uk-UA"/>
              </w:rPr>
              <w:t>державний</w:t>
            </w:r>
          </w:p>
        </w:tc>
        <w:tc>
          <w:tcPr>
            <w:tcW w:w="0" w:type="auto"/>
            <w:textDirection w:val="btLr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color w:val="000000"/>
                <w:lang w:val="uk-UA"/>
              </w:rPr>
            </w:pPr>
            <w:r w:rsidRPr="00442FE7">
              <w:rPr>
                <w:bCs/>
                <w:color w:val="000000"/>
                <w:lang w:val="uk-UA"/>
              </w:rPr>
              <w:t>обласний</w:t>
            </w:r>
          </w:p>
        </w:tc>
        <w:tc>
          <w:tcPr>
            <w:tcW w:w="0" w:type="auto"/>
            <w:textDirection w:val="btLr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color w:val="000000"/>
                <w:lang w:val="uk-UA"/>
              </w:rPr>
            </w:pPr>
            <w:r w:rsidRPr="00442FE7">
              <w:rPr>
                <w:bCs/>
                <w:color w:val="000000"/>
                <w:lang w:val="uk-UA"/>
              </w:rPr>
              <w:t>місцевий</w:t>
            </w:r>
          </w:p>
        </w:tc>
        <w:tc>
          <w:tcPr>
            <w:tcW w:w="0" w:type="auto"/>
            <w:textDirection w:val="btLr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color w:val="000000"/>
                <w:lang w:val="uk-UA"/>
              </w:rPr>
            </w:pPr>
            <w:r w:rsidRPr="00442FE7">
              <w:rPr>
                <w:bCs/>
                <w:color w:val="000000"/>
                <w:lang w:val="uk-UA"/>
              </w:rPr>
              <w:t>Державний</w:t>
            </w:r>
          </w:p>
        </w:tc>
        <w:tc>
          <w:tcPr>
            <w:tcW w:w="0" w:type="auto"/>
            <w:textDirection w:val="btLr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color w:val="000000"/>
                <w:lang w:val="uk-UA"/>
              </w:rPr>
            </w:pPr>
            <w:r w:rsidRPr="00442FE7">
              <w:rPr>
                <w:bCs/>
                <w:color w:val="000000"/>
                <w:lang w:val="uk-UA"/>
              </w:rPr>
              <w:t>Обласний</w:t>
            </w:r>
          </w:p>
        </w:tc>
        <w:tc>
          <w:tcPr>
            <w:tcW w:w="0" w:type="auto"/>
            <w:textDirection w:val="btLr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color w:val="000000"/>
                <w:lang w:val="uk-UA"/>
              </w:rPr>
            </w:pPr>
            <w:r w:rsidRPr="00442FE7">
              <w:rPr>
                <w:bCs/>
                <w:color w:val="000000"/>
                <w:lang w:val="uk-UA"/>
              </w:rPr>
              <w:t>Місцевий</w:t>
            </w:r>
          </w:p>
        </w:tc>
        <w:tc>
          <w:tcPr>
            <w:tcW w:w="0" w:type="auto"/>
            <w:vMerge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E02D01" w:rsidRPr="00083904" w:rsidTr="00132DC3">
        <w:trPr>
          <w:trHeight w:val="20"/>
          <w:jc w:val="center"/>
        </w:trPr>
        <w:tc>
          <w:tcPr>
            <w:tcW w:w="0" w:type="auto"/>
            <w:vAlign w:val="center"/>
          </w:tcPr>
          <w:p w:rsidR="00E02D01" w:rsidRPr="00083904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  <w:r w:rsidRPr="00083904">
              <w:rPr>
                <w:bCs/>
                <w:color w:val="000000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E02D01" w:rsidRPr="00083904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  <w:r w:rsidRPr="00083904">
              <w:rPr>
                <w:bCs/>
                <w:color w:val="000000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E02D01" w:rsidRPr="00083904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  <w:r w:rsidRPr="00083904">
              <w:rPr>
                <w:bCs/>
                <w:color w:val="000000"/>
                <w:lang w:val="uk-UA"/>
              </w:rPr>
              <w:t>3</w:t>
            </w:r>
          </w:p>
        </w:tc>
        <w:tc>
          <w:tcPr>
            <w:tcW w:w="0" w:type="auto"/>
            <w:vAlign w:val="center"/>
          </w:tcPr>
          <w:p w:rsidR="00E02D01" w:rsidRPr="00083904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  <w:r w:rsidRPr="00083904">
              <w:rPr>
                <w:bCs/>
                <w:color w:val="000000"/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:rsidR="00E02D01" w:rsidRPr="00083904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  <w:r w:rsidRPr="00083904">
              <w:rPr>
                <w:bCs/>
                <w:color w:val="000000"/>
                <w:lang w:val="uk-UA"/>
              </w:rPr>
              <w:t>5</w:t>
            </w:r>
          </w:p>
        </w:tc>
        <w:tc>
          <w:tcPr>
            <w:tcW w:w="0" w:type="auto"/>
            <w:vAlign w:val="center"/>
          </w:tcPr>
          <w:p w:rsidR="00E02D01" w:rsidRPr="00083904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  <w:r w:rsidRPr="00083904">
              <w:rPr>
                <w:bCs/>
                <w:color w:val="000000"/>
                <w:lang w:val="uk-UA"/>
              </w:rPr>
              <w:t>6</w:t>
            </w:r>
          </w:p>
        </w:tc>
        <w:tc>
          <w:tcPr>
            <w:tcW w:w="0" w:type="auto"/>
            <w:vAlign w:val="center"/>
          </w:tcPr>
          <w:p w:rsidR="00E02D01" w:rsidRPr="00083904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  <w:r w:rsidRPr="00083904">
              <w:rPr>
                <w:bCs/>
                <w:color w:val="000000"/>
                <w:lang w:val="uk-UA"/>
              </w:rPr>
              <w:t>7</w:t>
            </w:r>
          </w:p>
        </w:tc>
        <w:tc>
          <w:tcPr>
            <w:tcW w:w="0" w:type="auto"/>
            <w:vAlign w:val="center"/>
          </w:tcPr>
          <w:p w:rsidR="00E02D01" w:rsidRPr="00083904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  <w:r w:rsidRPr="00083904">
              <w:rPr>
                <w:bCs/>
                <w:color w:val="000000"/>
                <w:lang w:val="uk-UA"/>
              </w:rPr>
              <w:t>8</w:t>
            </w:r>
          </w:p>
        </w:tc>
        <w:tc>
          <w:tcPr>
            <w:tcW w:w="0" w:type="auto"/>
            <w:vAlign w:val="center"/>
          </w:tcPr>
          <w:p w:rsidR="00E02D01" w:rsidRPr="00083904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  <w:r w:rsidRPr="00083904">
              <w:rPr>
                <w:bCs/>
                <w:color w:val="000000"/>
                <w:lang w:val="uk-UA"/>
              </w:rPr>
              <w:t>9</w:t>
            </w:r>
          </w:p>
        </w:tc>
        <w:tc>
          <w:tcPr>
            <w:tcW w:w="0" w:type="auto"/>
            <w:vAlign w:val="center"/>
          </w:tcPr>
          <w:p w:rsidR="00E02D01" w:rsidRPr="00083904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  <w:r w:rsidRPr="00083904">
              <w:rPr>
                <w:bCs/>
                <w:color w:val="000000"/>
                <w:lang w:val="uk-UA"/>
              </w:rPr>
              <w:t>10</w:t>
            </w:r>
          </w:p>
        </w:tc>
        <w:tc>
          <w:tcPr>
            <w:tcW w:w="0" w:type="auto"/>
            <w:vAlign w:val="center"/>
          </w:tcPr>
          <w:p w:rsidR="00E02D01" w:rsidRPr="00083904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  <w:r w:rsidRPr="00083904">
              <w:rPr>
                <w:bCs/>
                <w:color w:val="000000"/>
                <w:lang w:val="uk-UA"/>
              </w:rPr>
              <w:t>11</w:t>
            </w:r>
          </w:p>
        </w:tc>
      </w:tr>
      <w:tr w:rsidR="00E02D01" w:rsidRPr="00442FE7" w:rsidTr="00132DC3">
        <w:trPr>
          <w:trHeight w:val="20"/>
          <w:jc w:val="center"/>
        </w:trPr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 w:rsidRPr="00442FE7">
              <w:rPr>
                <w:b/>
                <w:bCs/>
                <w:color w:val="000000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uk-UA"/>
              </w:rPr>
            </w:pPr>
            <w:r w:rsidRPr="00442FE7">
              <w:rPr>
                <w:b/>
                <w:bCs/>
                <w:color w:val="000000"/>
                <w:lang w:val="uk-UA"/>
              </w:rPr>
              <w:t>Розроблення, виготовлення та придбання систем, приладів, оснащення спеціальн</w:t>
            </w:r>
            <w:r w:rsidRPr="00442FE7">
              <w:rPr>
                <w:b/>
                <w:bCs/>
                <w:color w:val="000000"/>
                <w:lang w:val="uk-UA"/>
              </w:rPr>
              <w:t>о</w:t>
            </w:r>
            <w:r w:rsidRPr="00442FE7">
              <w:rPr>
                <w:b/>
                <w:bCs/>
                <w:color w:val="000000"/>
                <w:lang w:val="uk-UA"/>
              </w:rPr>
              <w:t>го транспорту для здійснення контролю за кількістю та якістю поверхневих, п</w:t>
            </w:r>
            <w:r w:rsidRPr="00442FE7">
              <w:rPr>
                <w:b/>
                <w:bCs/>
                <w:color w:val="000000"/>
                <w:lang w:val="uk-UA"/>
              </w:rPr>
              <w:t>і</w:t>
            </w:r>
            <w:r w:rsidRPr="00442FE7">
              <w:rPr>
                <w:b/>
                <w:bCs/>
                <w:color w:val="000000"/>
                <w:lang w:val="uk-UA"/>
              </w:rPr>
              <w:t>дземних та стічних вод і скидів шкідливих речовин у водні ресурси</w:t>
            </w:r>
            <w:r>
              <w:rPr>
                <w:b/>
                <w:bCs/>
                <w:color w:val="000000"/>
                <w:lang w:val="uk-UA"/>
              </w:rPr>
              <w:t xml:space="preserve"> </w:t>
            </w:r>
            <w:r w:rsidRPr="00442FE7">
              <w:rPr>
                <w:bCs/>
                <w:color w:val="000000"/>
                <w:lang w:val="uk-UA"/>
              </w:rPr>
              <w:t xml:space="preserve">(КПКВКМБ 1218313 </w:t>
            </w:r>
            <w:r>
              <w:rPr>
                <w:bCs/>
                <w:color w:val="000000"/>
                <w:lang w:val="uk-UA"/>
              </w:rPr>
              <w:t>«</w:t>
            </w:r>
            <w:r w:rsidRPr="00442FE7">
              <w:rPr>
                <w:bCs/>
                <w:color w:val="000000"/>
                <w:lang w:val="uk-UA"/>
              </w:rPr>
              <w:t>Ліквідація іншого забруднення навколишнього природного середовища</w:t>
            </w:r>
            <w:r>
              <w:rPr>
                <w:bCs/>
                <w:color w:val="000000"/>
                <w:lang w:val="uk-UA"/>
              </w:rPr>
              <w:t>»</w:t>
            </w:r>
            <w:r w:rsidRPr="00442FE7">
              <w:rPr>
                <w:bCs/>
                <w:color w:val="000000"/>
                <w:lang w:val="uk-UA"/>
              </w:rPr>
              <w:t>)</w:t>
            </w:r>
          </w:p>
        </w:tc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52,0</w:t>
            </w:r>
          </w:p>
        </w:tc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 w:rsidRPr="00442FE7">
              <w:rPr>
                <w:b/>
                <w:bCs/>
                <w:color w:val="00000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 w:rsidRPr="00442FE7">
              <w:rPr>
                <w:b/>
                <w:bCs/>
                <w:color w:val="00000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52,0</w:t>
            </w:r>
          </w:p>
        </w:tc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 w:rsidRPr="00442FE7">
              <w:rPr>
                <w:b/>
                <w:bCs/>
                <w:color w:val="00000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 w:rsidRPr="00442FE7">
              <w:rPr>
                <w:b/>
                <w:bCs/>
                <w:color w:val="00000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 w:rsidRPr="00442FE7">
              <w:rPr>
                <w:b/>
                <w:bCs/>
                <w:color w:val="00000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 w:rsidRPr="00442FE7">
              <w:rPr>
                <w:b/>
                <w:bCs/>
                <w:color w:val="00000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 w:rsidRPr="00442FE7">
              <w:rPr>
                <w:b/>
                <w:bCs/>
                <w:color w:val="000000"/>
                <w:lang w:val="uk-UA"/>
              </w:rPr>
              <w:t>-</w:t>
            </w:r>
          </w:p>
        </w:tc>
      </w:tr>
      <w:tr w:rsidR="00E02D01" w:rsidRPr="00442FE7" w:rsidTr="00132DC3">
        <w:trPr>
          <w:trHeight w:val="20"/>
          <w:jc w:val="center"/>
        </w:trPr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  <w:r w:rsidRPr="00442FE7">
              <w:rPr>
                <w:bCs/>
                <w:color w:val="000000"/>
                <w:lang w:val="uk-UA"/>
              </w:rPr>
              <w:t>1.1</w:t>
            </w:r>
          </w:p>
        </w:tc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uk-UA"/>
              </w:rPr>
            </w:pPr>
            <w:r w:rsidRPr="00442FE7">
              <w:rPr>
                <w:bCs/>
                <w:color w:val="000000"/>
                <w:lang w:val="uk-UA"/>
              </w:rPr>
              <w:t xml:space="preserve">Придбання шафи </w:t>
            </w:r>
            <w:r>
              <w:rPr>
                <w:bCs/>
                <w:color w:val="000000"/>
                <w:lang w:val="uk-UA"/>
              </w:rPr>
              <w:t xml:space="preserve">витяжної </w:t>
            </w:r>
            <w:r w:rsidRPr="00442FE7">
              <w:rPr>
                <w:bCs/>
                <w:color w:val="000000"/>
                <w:lang w:val="uk-UA"/>
              </w:rPr>
              <w:t>(Л</w:t>
            </w:r>
            <w:proofErr w:type="spellStart"/>
            <w:r w:rsidRPr="00442FE7">
              <w:rPr>
                <w:bCs/>
                <w:color w:val="000000"/>
                <w:lang w:val="uk-UA"/>
              </w:rPr>
              <w:t>КСП</w:t>
            </w:r>
            <w:r>
              <w:rPr>
                <w:bCs/>
                <w:color w:val="000000"/>
                <w:lang w:val="uk-UA"/>
              </w:rPr>
              <w:t> </w:t>
            </w:r>
            <w:r w:rsidRPr="00442FE7">
              <w:rPr>
                <w:bCs/>
                <w:color w:val="000000"/>
                <w:lang w:val="uk-UA"/>
              </w:rPr>
              <w:t>«Лисичанськводо</w:t>
            </w:r>
            <w:proofErr w:type="spellEnd"/>
            <w:r w:rsidRPr="00442FE7">
              <w:rPr>
                <w:bCs/>
                <w:color w:val="000000"/>
                <w:lang w:val="uk-UA"/>
              </w:rPr>
              <w:t>канал»)</w:t>
            </w:r>
          </w:p>
        </w:tc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52,0</w:t>
            </w:r>
          </w:p>
        </w:tc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  <w:r w:rsidRPr="00442FE7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  <w:r w:rsidRPr="00442FE7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52,0</w:t>
            </w:r>
          </w:p>
        </w:tc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  <w:r w:rsidRPr="00442FE7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  <w:r w:rsidRPr="00442FE7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  <w:r w:rsidRPr="00442FE7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  <w:r w:rsidRPr="00442FE7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  <w:r w:rsidRPr="00442FE7">
              <w:rPr>
                <w:bCs/>
                <w:color w:val="000000"/>
                <w:lang w:val="uk-UA"/>
              </w:rPr>
              <w:t>-</w:t>
            </w:r>
          </w:p>
        </w:tc>
      </w:tr>
      <w:tr w:rsidR="00E02D01" w:rsidRPr="00442FE7" w:rsidTr="00132DC3">
        <w:trPr>
          <w:trHeight w:val="20"/>
          <w:jc w:val="center"/>
        </w:trPr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 w:rsidRPr="00442FE7">
              <w:rPr>
                <w:b/>
                <w:bCs/>
                <w:color w:val="000000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uk-UA"/>
              </w:rPr>
            </w:pPr>
            <w:r w:rsidRPr="00442FE7">
              <w:rPr>
                <w:b/>
                <w:bCs/>
                <w:color w:val="000000"/>
                <w:lang w:val="uk-UA"/>
              </w:rPr>
              <w:t>Заходи з озеленення міст і сіл</w:t>
            </w:r>
            <w:r>
              <w:rPr>
                <w:b/>
                <w:bCs/>
                <w:color w:val="000000"/>
                <w:lang w:val="uk-UA"/>
              </w:rPr>
              <w:t xml:space="preserve"> </w:t>
            </w:r>
            <w:r w:rsidRPr="00442FE7">
              <w:rPr>
                <w:bCs/>
                <w:color w:val="000000"/>
                <w:lang w:val="uk-UA"/>
              </w:rPr>
              <w:t>(КПКВКМБ 1218311 «Охорона та раціональне викори</w:t>
            </w:r>
            <w:r w:rsidRPr="00442FE7">
              <w:rPr>
                <w:bCs/>
                <w:color w:val="000000"/>
                <w:lang w:val="uk-UA"/>
              </w:rPr>
              <w:t>с</w:t>
            </w:r>
            <w:r w:rsidRPr="00442FE7">
              <w:rPr>
                <w:bCs/>
                <w:color w:val="000000"/>
                <w:lang w:val="uk-UA"/>
              </w:rPr>
              <w:t>тання природних ресурсів»)</w:t>
            </w:r>
          </w:p>
        </w:tc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53,0</w:t>
            </w:r>
          </w:p>
        </w:tc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53,0</w:t>
            </w:r>
          </w:p>
        </w:tc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-</w:t>
            </w:r>
          </w:p>
        </w:tc>
      </w:tr>
      <w:tr w:rsidR="00E02D01" w:rsidRPr="00442FE7" w:rsidTr="00132DC3">
        <w:trPr>
          <w:trHeight w:val="20"/>
          <w:jc w:val="center"/>
        </w:trPr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  <w:r w:rsidRPr="00442FE7">
              <w:rPr>
                <w:bCs/>
                <w:color w:val="000000"/>
                <w:lang w:val="uk-UA"/>
              </w:rPr>
              <w:t>2.1</w:t>
            </w:r>
          </w:p>
        </w:tc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uk-UA"/>
              </w:rPr>
            </w:pPr>
            <w:r w:rsidRPr="00442FE7">
              <w:rPr>
                <w:bCs/>
                <w:color w:val="000000"/>
                <w:lang w:val="uk-UA"/>
              </w:rPr>
              <w:t>Капітальний ремонт зелених насаджень (</w:t>
            </w:r>
            <w:r w:rsidRPr="00442FE7">
              <w:rPr>
                <w:color w:val="000000"/>
                <w:lang w:val="uk-UA"/>
              </w:rPr>
              <w:t>Управління з виконання політики Лисича</w:t>
            </w:r>
            <w:r w:rsidRPr="00442FE7">
              <w:rPr>
                <w:color w:val="000000"/>
                <w:lang w:val="uk-UA"/>
              </w:rPr>
              <w:t>н</w:t>
            </w:r>
            <w:r w:rsidRPr="00442FE7">
              <w:rPr>
                <w:color w:val="000000"/>
                <w:lang w:val="uk-UA"/>
              </w:rPr>
              <w:t>ської міської ради в галузі житлово-комунального господарства</w:t>
            </w:r>
            <w:r w:rsidRPr="00442FE7">
              <w:rPr>
                <w:bCs/>
                <w:color w:val="000000"/>
                <w:lang w:val="uk-UA"/>
              </w:rPr>
              <w:t>)</w:t>
            </w:r>
          </w:p>
        </w:tc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53,0</w:t>
            </w:r>
          </w:p>
        </w:tc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  <w:r w:rsidRPr="00442FE7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  <w:r w:rsidRPr="00442FE7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53,0</w:t>
            </w:r>
          </w:p>
        </w:tc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  <w:r w:rsidRPr="00442FE7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  <w:r w:rsidRPr="00442FE7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  <w:r w:rsidRPr="00442FE7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  <w:r w:rsidRPr="00442FE7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  <w:r w:rsidRPr="00442FE7">
              <w:rPr>
                <w:bCs/>
                <w:color w:val="000000"/>
                <w:lang w:val="uk-UA"/>
              </w:rPr>
              <w:t>-</w:t>
            </w:r>
          </w:p>
        </w:tc>
      </w:tr>
      <w:tr w:rsidR="00E02D01" w:rsidRPr="00442FE7" w:rsidTr="00132DC3">
        <w:trPr>
          <w:trHeight w:val="20"/>
          <w:jc w:val="center"/>
        </w:trPr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uk-UA"/>
              </w:rPr>
            </w:pPr>
            <w:r w:rsidRPr="00442FE7">
              <w:rPr>
                <w:b/>
                <w:bCs/>
                <w:color w:val="000000"/>
                <w:lang w:val="uk-UA"/>
              </w:rPr>
              <w:t>Всього</w:t>
            </w:r>
          </w:p>
        </w:tc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105,0</w:t>
            </w:r>
          </w:p>
        </w:tc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105,0</w:t>
            </w:r>
          </w:p>
        </w:tc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E02D01" w:rsidRPr="00442FE7" w:rsidRDefault="00E02D01" w:rsidP="00132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-</w:t>
            </w:r>
          </w:p>
        </w:tc>
      </w:tr>
    </w:tbl>
    <w:p w:rsidR="00E02D01" w:rsidRDefault="00E02D01" w:rsidP="00E02D01">
      <w:pPr>
        <w:widowControl w:val="0"/>
        <w:tabs>
          <w:tab w:val="left" w:pos="1276"/>
        </w:tabs>
        <w:autoSpaceDE w:val="0"/>
        <w:autoSpaceDN w:val="0"/>
        <w:adjustRightInd w:val="0"/>
        <w:spacing w:before="120" w:after="120" w:line="259" w:lineRule="auto"/>
        <w:ind w:left="709"/>
        <w:jc w:val="both"/>
        <w:rPr>
          <w:b/>
          <w:bCs/>
          <w:sz w:val="28"/>
          <w:szCs w:val="28"/>
          <w:lang w:val="uk-UA"/>
        </w:rPr>
      </w:pPr>
    </w:p>
    <w:p w:rsidR="00E02D01" w:rsidRPr="00442FE7" w:rsidRDefault="00E02D01" w:rsidP="00E02D01">
      <w:pPr>
        <w:widowControl w:val="0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before="120" w:after="120" w:line="259" w:lineRule="auto"/>
        <w:ind w:left="0" w:firstLine="709"/>
        <w:jc w:val="both"/>
        <w:rPr>
          <w:b/>
          <w:bCs/>
          <w:sz w:val="28"/>
          <w:szCs w:val="28"/>
          <w:lang w:val="uk-UA"/>
        </w:rPr>
      </w:pPr>
      <w:r w:rsidRPr="00442FE7">
        <w:rPr>
          <w:b/>
          <w:bCs/>
          <w:sz w:val="28"/>
          <w:szCs w:val="28"/>
          <w:lang w:val="uk-UA"/>
        </w:rPr>
        <w:t>РЕСУРСНЕ ЗАБЕЗПЕЧЕННЯ ПРОГРАМИ</w:t>
      </w:r>
    </w:p>
    <w:p w:rsidR="00E02D01" w:rsidRDefault="00E02D01" w:rsidP="00E02D0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</w:p>
    <w:p w:rsidR="00E02D01" w:rsidRDefault="00E02D01" w:rsidP="00E02D0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 w:rsidRPr="00442FE7">
        <w:rPr>
          <w:bCs/>
          <w:sz w:val="28"/>
          <w:szCs w:val="28"/>
          <w:lang w:val="uk-UA"/>
        </w:rPr>
        <w:t>Витрати на реалізацію природоохоронних заходів, передбачених Пр</w:t>
      </w:r>
      <w:r w:rsidRPr="00442FE7">
        <w:rPr>
          <w:bCs/>
          <w:sz w:val="28"/>
          <w:szCs w:val="28"/>
          <w:lang w:val="uk-UA"/>
        </w:rPr>
        <w:t>о</w:t>
      </w:r>
      <w:r w:rsidRPr="00442FE7">
        <w:rPr>
          <w:bCs/>
          <w:sz w:val="28"/>
          <w:szCs w:val="28"/>
          <w:lang w:val="uk-UA"/>
        </w:rPr>
        <w:t>грамою на період 20</w:t>
      </w:r>
      <w:r>
        <w:rPr>
          <w:bCs/>
          <w:sz w:val="28"/>
          <w:szCs w:val="28"/>
          <w:lang w:val="uk-UA"/>
        </w:rPr>
        <w:t>20</w:t>
      </w:r>
      <w:r w:rsidRPr="00442FE7">
        <w:rPr>
          <w:bCs/>
          <w:sz w:val="28"/>
          <w:szCs w:val="28"/>
          <w:lang w:val="uk-UA"/>
        </w:rPr>
        <w:t xml:space="preserve"> року, в розрізі джерел фінансування передбачається проводити за рахунок коштів місцевого фонду охорони навколишнього пр</w:t>
      </w:r>
      <w:r w:rsidRPr="00442FE7">
        <w:rPr>
          <w:bCs/>
          <w:sz w:val="28"/>
          <w:szCs w:val="28"/>
          <w:lang w:val="uk-UA"/>
        </w:rPr>
        <w:t>и</w:t>
      </w:r>
      <w:r w:rsidRPr="00442FE7">
        <w:rPr>
          <w:bCs/>
          <w:sz w:val="28"/>
          <w:szCs w:val="28"/>
          <w:lang w:val="uk-UA"/>
        </w:rPr>
        <w:t>родного середовища.</w:t>
      </w:r>
    </w:p>
    <w:p w:rsidR="00E02D01" w:rsidRDefault="00E02D01" w:rsidP="00E02D0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</w:p>
    <w:p w:rsidR="00E02D01" w:rsidRPr="00442FE7" w:rsidRDefault="00E02D01" w:rsidP="00E02D01">
      <w:pPr>
        <w:widowControl w:val="0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before="120" w:after="120" w:line="259" w:lineRule="auto"/>
        <w:ind w:left="0" w:firstLine="709"/>
        <w:jc w:val="both"/>
        <w:rPr>
          <w:b/>
          <w:bCs/>
          <w:sz w:val="28"/>
          <w:szCs w:val="28"/>
          <w:lang w:val="uk-UA"/>
        </w:rPr>
      </w:pPr>
      <w:r w:rsidRPr="00442FE7">
        <w:rPr>
          <w:b/>
          <w:bCs/>
          <w:sz w:val="28"/>
          <w:szCs w:val="28"/>
          <w:lang w:val="uk-UA"/>
        </w:rPr>
        <w:t>ОЧІКУВАННІ РЕЗУЛЬАТИ РЕАЛІЗАЦІЇ ПРОГРАМИ</w:t>
      </w:r>
    </w:p>
    <w:p w:rsidR="00E02D01" w:rsidRDefault="00E02D01" w:rsidP="00E02D0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</w:p>
    <w:p w:rsidR="00E02D01" w:rsidRDefault="00E02D01" w:rsidP="00E02D0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 w:rsidRPr="00442FE7">
        <w:rPr>
          <w:bCs/>
          <w:sz w:val="28"/>
          <w:szCs w:val="28"/>
          <w:lang w:val="uk-UA"/>
        </w:rPr>
        <w:t>Реалізація заходів Програми повинна сприяти поліпшенню санітарно-епідеміологічного стану у міст</w:t>
      </w:r>
      <w:r>
        <w:rPr>
          <w:bCs/>
          <w:sz w:val="28"/>
          <w:szCs w:val="28"/>
          <w:lang w:val="uk-UA"/>
        </w:rPr>
        <w:t>і Лисичанськ.</w:t>
      </w:r>
    </w:p>
    <w:p w:rsidR="00E02D01" w:rsidRPr="00442FE7" w:rsidRDefault="00E02D01" w:rsidP="00E02D0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</w:p>
    <w:p w:rsidR="00E02D01" w:rsidRPr="00442FE7" w:rsidRDefault="00E02D01" w:rsidP="00E02D01">
      <w:pPr>
        <w:widowControl w:val="0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before="120" w:after="120" w:line="259" w:lineRule="auto"/>
        <w:ind w:left="0" w:firstLine="709"/>
        <w:jc w:val="both"/>
        <w:rPr>
          <w:b/>
          <w:bCs/>
          <w:sz w:val="28"/>
          <w:szCs w:val="28"/>
          <w:lang w:val="uk-UA"/>
        </w:rPr>
      </w:pPr>
      <w:r w:rsidRPr="00442FE7">
        <w:rPr>
          <w:b/>
          <w:bCs/>
          <w:sz w:val="28"/>
          <w:szCs w:val="28"/>
          <w:lang w:val="uk-UA"/>
        </w:rPr>
        <w:t>МОНІТОРИНГ ПРОГРАМИ ТА КОНТРОЛЬ</w:t>
      </w:r>
      <w:r>
        <w:rPr>
          <w:b/>
          <w:bCs/>
          <w:sz w:val="28"/>
          <w:szCs w:val="28"/>
          <w:lang w:val="uk-UA"/>
        </w:rPr>
        <w:t xml:space="preserve"> </w:t>
      </w:r>
      <w:r w:rsidRPr="00442FE7">
        <w:rPr>
          <w:b/>
          <w:bCs/>
          <w:sz w:val="28"/>
          <w:szCs w:val="28"/>
          <w:lang w:val="uk-UA"/>
        </w:rPr>
        <w:t>ЗА РЕАЛІЗ</w:t>
      </w:r>
      <w:r w:rsidRPr="00442FE7">
        <w:rPr>
          <w:b/>
          <w:bCs/>
          <w:sz w:val="28"/>
          <w:szCs w:val="28"/>
          <w:lang w:val="uk-UA"/>
        </w:rPr>
        <w:t>А</w:t>
      </w:r>
      <w:r w:rsidRPr="00442FE7">
        <w:rPr>
          <w:b/>
          <w:bCs/>
          <w:sz w:val="28"/>
          <w:szCs w:val="28"/>
          <w:lang w:val="uk-UA"/>
        </w:rPr>
        <w:lastRenderedPageBreak/>
        <w:t>ЦІЄЮ ЇЇ ЗАХОДІВ</w:t>
      </w:r>
    </w:p>
    <w:p w:rsidR="00E02D01" w:rsidRDefault="00E02D01" w:rsidP="00E02D0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</w:p>
    <w:p w:rsidR="00E02D01" w:rsidRPr="00442FE7" w:rsidRDefault="00E02D01" w:rsidP="00E02D0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 w:rsidRPr="00442FE7">
        <w:rPr>
          <w:bCs/>
          <w:sz w:val="28"/>
          <w:szCs w:val="28"/>
          <w:lang w:val="uk-UA"/>
        </w:rPr>
        <w:t>Контроль за реалізацією Програми здійснює постійна комісія з питань розвитку міста в галузі житлово-комунального господарства, власності та з</w:t>
      </w:r>
      <w:r w:rsidRPr="00442FE7">
        <w:rPr>
          <w:bCs/>
          <w:sz w:val="28"/>
          <w:szCs w:val="28"/>
          <w:lang w:val="uk-UA"/>
        </w:rPr>
        <w:t>е</w:t>
      </w:r>
      <w:r w:rsidRPr="00442FE7">
        <w:rPr>
          <w:bCs/>
          <w:sz w:val="28"/>
          <w:szCs w:val="28"/>
          <w:lang w:val="uk-UA"/>
        </w:rPr>
        <w:t>мельних відносин.</w:t>
      </w:r>
    </w:p>
    <w:p w:rsidR="00E02D01" w:rsidRDefault="00E02D01" w:rsidP="00E02D0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</w:p>
    <w:p w:rsidR="00E02D01" w:rsidRDefault="00E02D01" w:rsidP="00E02D0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</w:p>
    <w:p w:rsidR="00E02D01" w:rsidRDefault="00E02D01" w:rsidP="00E02D0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</w:p>
    <w:p w:rsidR="00E02D01" w:rsidRPr="0088071B" w:rsidRDefault="00E02D01" w:rsidP="00E02D0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</w:p>
    <w:p w:rsidR="00E02D01" w:rsidRPr="0088071B" w:rsidRDefault="00E02D01" w:rsidP="00E02D0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</w:p>
    <w:p w:rsidR="00E02D01" w:rsidRPr="0088071B" w:rsidRDefault="00E02D01" w:rsidP="00E02D01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</w:t>
      </w:r>
      <w:r w:rsidRPr="0088071B">
        <w:rPr>
          <w:b/>
          <w:bCs/>
          <w:sz w:val="28"/>
          <w:szCs w:val="28"/>
          <w:lang w:val="uk-UA"/>
        </w:rPr>
        <w:t>аступник міського голови</w:t>
      </w:r>
      <w:r w:rsidRPr="0088071B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>Андрій ЯКИМЧУК</w:t>
      </w:r>
    </w:p>
    <w:p w:rsidR="00E02D01" w:rsidRDefault="00E02D01" w:rsidP="00E02D01">
      <w:pPr>
        <w:widowControl w:val="0"/>
        <w:tabs>
          <w:tab w:val="left" w:pos="6521"/>
          <w:tab w:val="left" w:pos="7371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</w:p>
    <w:p w:rsidR="00E02D01" w:rsidRPr="0088071B" w:rsidRDefault="00E02D01" w:rsidP="00E02D01">
      <w:pPr>
        <w:widowControl w:val="0"/>
        <w:tabs>
          <w:tab w:val="left" w:pos="6521"/>
          <w:tab w:val="left" w:pos="7371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</w:p>
    <w:p w:rsidR="00E02D01" w:rsidRPr="00D20D8F" w:rsidRDefault="00E02D01" w:rsidP="00E02D01">
      <w:pPr>
        <w:widowControl w:val="0"/>
        <w:tabs>
          <w:tab w:val="left" w:pos="6521"/>
          <w:tab w:val="left" w:pos="7371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</w:t>
      </w:r>
      <w:r w:rsidRPr="00D20D8F">
        <w:rPr>
          <w:b/>
          <w:bCs/>
          <w:sz w:val="28"/>
          <w:szCs w:val="28"/>
          <w:lang w:val="uk-UA"/>
        </w:rPr>
        <w:t xml:space="preserve">ачальник відділу </w:t>
      </w:r>
    </w:p>
    <w:p w:rsidR="00E02D01" w:rsidRPr="0088071B" w:rsidRDefault="00E02D01" w:rsidP="00E02D01">
      <w:pPr>
        <w:widowControl w:val="0"/>
        <w:tabs>
          <w:tab w:val="left" w:pos="5954"/>
          <w:tab w:val="left" w:pos="6521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  <w:r w:rsidRPr="00D20D8F">
        <w:rPr>
          <w:b/>
          <w:bCs/>
          <w:sz w:val="28"/>
          <w:szCs w:val="28"/>
          <w:lang w:val="uk-UA"/>
        </w:rPr>
        <w:t>економіки</w:t>
      </w:r>
      <w:r w:rsidRPr="0088071B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>Олександр МОРДАСОВ</w:t>
      </w:r>
    </w:p>
    <w:p w:rsidR="00E02D01" w:rsidRDefault="00E02D01" w:rsidP="00E02D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</w:p>
    <w:p w:rsidR="00E02D01" w:rsidRPr="006C139E" w:rsidRDefault="00E02D01" w:rsidP="00E02D01">
      <w:pPr>
        <w:rPr>
          <w:lang w:val="uk-UA"/>
        </w:rPr>
      </w:pPr>
    </w:p>
    <w:p w:rsidR="00160E8D" w:rsidRPr="00D67E57" w:rsidRDefault="00E02D01" w:rsidP="00E02D01">
      <w:pPr>
        <w:spacing w:after="200" w:line="276" w:lineRule="auto"/>
        <w:ind w:firstLine="709"/>
        <w:jc w:val="center"/>
        <w:rPr>
          <w:lang w:val="uk-UA"/>
        </w:rPr>
      </w:pPr>
      <w:r w:rsidRPr="00D67E57">
        <w:rPr>
          <w:lang w:val="uk-UA"/>
        </w:rPr>
        <w:t xml:space="preserve"> </w:t>
      </w:r>
    </w:p>
    <w:p w:rsidR="00F8360E" w:rsidRPr="00E02D01" w:rsidRDefault="00F8360E" w:rsidP="00B267C0">
      <w:pPr>
        <w:rPr>
          <w:lang w:val="uk-UA"/>
        </w:rPr>
      </w:pPr>
    </w:p>
    <w:sectPr w:rsidR="00F8360E" w:rsidRPr="00E02D01" w:rsidSect="00740634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340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A6D" w:rsidRDefault="002C3A6D">
      <w:r>
        <w:separator/>
      </w:r>
    </w:p>
  </w:endnote>
  <w:endnote w:type="continuationSeparator" w:id="0">
    <w:p w:rsidR="002C3A6D" w:rsidRDefault="002C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A6D" w:rsidRDefault="002C3A6D">
      <w:r>
        <w:separator/>
      </w:r>
    </w:p>
  </w:footnote>
  <w:footnote w:type="continuationSeparator" w:id="0">
    <w:p w:rsidR="002C3A6D" w:rsidRDefault="002C3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E57" w:rsidRDefault="00D67E5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7E57" w:rsidRDefault="00D67E5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E57" w:rsidRPr="00ED454E" w:rsidRDefault="00D67E57">
    <w:pPr>
      <w:pStyle w:val="a4"/>
      <w:ind w:right="360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E57" w:rsidRDefault="00BF2ABD" w:rsidP="00ED454E">
    <w:pPr>
      <w:pStyle w:val="a4"/>
      <w:jc w:val="center"/>
    </w:pPr>
    <w:r>
      <w:rPr>
        <w:b/>
        <w:noProof/>
        <w:sz w:val="28"/>
        <w:szCs w:val="28"/>
      </w:rPr>
      <w:drawing>
        <wp:inline distT="0" distB="0" distL="0" distR="0">
          <wp:extent cx="434340" cy="615950"/>
          <wp:effectExtent l="0" t="0" r="3810" b="0"/>
          <wp:docPr id="1" name="Рисунок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53B3"/>
    <w:multiLevelType w:val="multilevel"/>
    <w:tmpl w:val="F2400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941CE"/>
    <w:multiLevelType w:val="hybridMultilevel"/>
    <w:tmpl w:val="60F29D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BF7A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63A6991"/>
    <w:multiLevelType w:val="hybridMultilevel"/>
    <w:tmpl w:val="72187270"/>
    <w:lvl w:ilvl="0" w:tplc="0212B7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21118E0"/>
    <w:multiLevelType w:val="hybridMultilevel"/>
    <w:tmpl w:val="9C6C5094"/>
    <w:lvl w:ilvl="0" w:tplc="C16E0E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C1484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F67FCE"/>
    <w:multiLevelType w:val="hybridMultilevel"/>
    <w:tmpl w:val="B380A4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A282D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88E17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BB734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0B262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7F713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84137C3"/>
    <w:multiLevelType w:val="hybridMultilevel"/>
    <w:tmpl w:val="A8AA08A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1"/>
  </w:num>
  <w:num w:numId="5">
    <w:abstractNumId w:val="2"/>
  </w:num>
  <w:num w:numId="6">
    <w:abstractNumId w:val="8"/>
  </w:num>
  <w:num w:numId="7">
    <w:abstractNumId w:val="4"/>
  </w:num>
  <w:num w:numId="8">
    <w:abstractNumId w:val="12"/>
  </w:num>
  <w:num w:numId="9">
    <w:abstractNumId w:val="0"/>
  </w:num>
  <w:num w:numId="10">
    <w:abstractNumId w:val="12"/>
  </w:num>
  <w:num w:numId="11">
    <w:abstractNumId w:val="6"/>
  </w:num>
  <w:num w:numId="12">
    <w:abstractNumId w:val="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9EA"/>
    <w:rsid w:val="00010FA7"/>
    <w:rsid w:val="000278C6"/>
    <w:rsid w:val="00040A03"/>
    <w:rsid w:val="000D6192"/>
    <w:rsid w:val="00101EE5"/>
    <w:rsid w:val="00160E8D"/>
    <w:rsid w:val="001732CA"/>
    <w:rsid w:val="001A2FAC"/>
    <w:rsid w:val="002076AE"/>
    <w:rsid w:val="00243C9E"/>
    <w:rsid w:val="00270B4F"/>
    <w:rsid w:val="00271665"/>
    <w:rsid w:val="002751E9"/>
    <w:rsid w:val="002775D6"/>
    <w:rsid w:val="002823DC"/>
    <w:rsid w:val="00292AEF"/>
    <w:rsid w:val="002B0ED4"/>
    <w:rsid w:val="002C31CB"/>
    <w:rsid w:val="002C3A6D"/>
    <w:rsid w:val="002D28F1"/>
    <w:rsid w:val="0032702A"/>
    <w:rsid w:val="00340620"/>
    <w:rsid w:val="003512C6"/>
    <w:rsid w:val="00363FF0"/>
    <w:rsid w:val="00373CDB"/>
    <w:rsid w:val="003906DD"/>
    <w:rsid w:val="00397132"/>
    <w:rsid w:val="00397493"/>
    <w:rsid w:val="003A5B2B"/>
    <w:rsid w:val="003B46DB"/>
    <w:rsid w:val="003B5F1C"/>
    <w:rsid w:val="003E57E4"/>
    <w:rsid w:val="003F1621"/>
    <w:rsid w:val="003F67B2"/>
    <w:rsid w:val="00405878"/>
    <w:rsid w:val="00416534"/>
    <w:rsid w:val="004C7D93"/>
    <w:rsid w:val="004D25C7"/>
    <w:rsid w:val="004E1805"/>
    <w:rsid w:val="0058002F"/>
    <w:rsid w:val="00597C45"/>
    <w:rsid w:val="005A04DA"/>
    <w:rsid w:val="006076EF"/>
    <w:rsid w:val="00635FC4"/>
    <w:rsid w:val="0064330A"/>
    <w:rsid w:val="0064459D"/>
    <w:rsid w:val="00657241"/>
    <w:rsid w:val="006649B4"/>
    <w:rsid w:val="00671770"/>
    <w:rsid w:val="006C6A96"/>
    <w:rsid w:val="006F0856"/>
    <w:rsid w:val="00720C36"/>
    <w:rsid w:val="007307A0"/>
    <w:rsid w:val="00740634"/>
    <w:rsid w:val="0074675B"/>
    <w:rsid w:val="00766AFE"/>
    <w:rsid w:val="00782C9E"/>
    <w:rsid w:val="007A6114"/>
    <w:rsid w:val="007B4016"/>
    <w:rsid w:val="007C088D"/>
    <w:rsid w:val="007E1498"/>
    <w:rsid w:val="008367B0"/>
    <w:rsid w:val="00861B37"/>
    <w:rsid w:val="00875E37"/>
    <w:rsid w:val="008A7212"/>
    <w:rsid w:val="008C36AF"/>
    <w:rsid w:val="00904241"/>
    <w:rsid w:val="00904B0F"/>
    <w:rsid w:val="00906646"/>
    <w:rsid w:val="0091187A"/>
    <w:rsid w:val="00933F2C"/>
    <w:rsid w:val="0095269C"/>
    <w:rsid w:val="00964E83"/>
    <w:rsid w:val="009B5B96"/>
    <w:rsid w:val="009D1ED4"/>
    <w:rsid w:val="009D76A4"/>
    <w:rsid w:val="00A15D65"/>
    <w:rsid w:val="00A72B41"/>
    <w:rsid w:val="00A80536"/>
    <w:rsid w:val="00AB0D85"/>
    <w:rsid w:val="00AE7383"/>
    <w:rsid w:val="00AE7EE3"/>
    <w:rsid w:val="00B267C0"/>
    <w:rsid w:val="00B55ED5"/>
    <w:rsid w:val="00B700AB"/>
    <w:rsid w:val="00B7031F"/>
    <w:rsid w:val="00BA3819"/>
    <w:rsid w:val="00BA6BA9"/>
    <w:rsid w:val="00BB10AC"/>
    <w:rsid w:val="00BD5572"/>
    <w:rsid w:val="00BF2ABD"/>
    <w:rsid w:val="00C126FF"/>
    <w:rsid w:val="00C46F07"/>
    <w:rsid w:val="00C51C89"/>
    <w:rsid w:val="00C559EA"/>
    <w:rsid w:val="00C57B0D"/>
    <w:rsid w:val="00CD6D6D"/>
    <w:rsid w:val="00CD6F48"/>
    <w:rsid w:val="00D274D5"/>
    <w:rsid w:val="00D312C3"/>
    <w:rsid w:val="00D376B3"/>
    <w:rsid w:val="00D42DC1"/>
    <w:rsid w:val="00D52FE5"/>
    <w:rsid w:val="00D566E1"/>
    <w:rsid w:val="00D67E57"/>
    <w:rsid w:val="00D77AEA"/>
    <w:rsid w:val="00D9782C"/>
    <w:rsid w:val="00DA1257"/>
    <w:rsid w:val="00DC4935"/>
    <w:rsid w:val="00E02D01"/>
    <w:rsid w:val="00E1040F"/>
    <w:rsid w:val="00E37CE3"/>
    <w:rsid w:val="00E51C0E"/>
    <w:rsid w:val="00E57F3C"/>
    <w:rsid w:val="00E6722E"/>
    <w:rsid w:val="00E72281"/>
    <w:rsid w:val="00E94719"/>
    <w:rsid w:val="00EC5944"/>
    <w:rsid w:val="00ED1F93"/>
    <w:rsid w:val="00ED454E"/>
    <w:rsid w:val="00EF152D"/>
    <w:rsid w:val="00F26F09"/>
    <w:rsid w:val="00F32FA6"/>
    <w:rsid w:val="00F8360E"/>
    <w:rsid w:val="00F83CB8"/>
    <w:rsid w:val="00FA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right="-454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Знак Знак"/>
    <w:basedOn w:val="a"/>
    <w:rsid w:val="00270B4F"/>
    <w:rPr>
      <w:rFonts w:ascii="Verdana" w:hAnsi="Verdana" w:cs="Verdana"/>
      <w:lang w:val="en-US" w:eastAsia="en-US"/>
    </w:rPr>
  </w:style>
  <w:style w:type="paragraph" w:customStyle="1" w:styleId="a8">
    <w:name w:val="Знак"/>
    <w:basedOn w:val="a"/>
    <w:rsid w:val="00BA6BA9"/>
    <w:rPr>
      <w:lang w:val="en-US" w:eastAsia="en-US"/>
    </w:rPr>
  </w:style>
  <w:style w:type="table" w:styleId="a9">
    <w:name w:val="Table Grid"/>
    <w:basedOn w:val="a1"/>
    <w:rsid w:val="00D27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8360E"/>
  </w:style>
  <w:style w:type="character" w:customStyle="1" w:styleId="20">
    <w:name w:val="Основной текст с отступом 2 Знак"/>
    <w:link w:val="21"/>
    <w:locked/>
    <w:rsid w:val="00F8360E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0"/>
    <w:rsid w:val="00F8360E"/>
    <w:pPr>
      <w:spacing w:after="120" w:line="480" w:lineRule="auto"/>
      <w:ind w:left="283"/>
    </w:pPr>
    <w:rPr>
      <w:sz w:val="24"/>
      <w:szCs w:val="24"/>
    </w:rPr>
  </w:style>
  <w:style w:type="paragraph" w:styleId="22">
    <w:name w:val="Body Text 2"/>
    <w:basedOn w:val="a"/>
    <w:rsid w:val="00F8360E"/>
    <w:pPr>
      <w:spacing w:after="120" w:line="480" w:lineRule="auto"/>
    </w:pPr>
    <w:rPr>
      <w:sz w:val="24"/>
      <w:szCs w:val="24"/>
    </w:rPr>
  </w:style>
  <w:style w:type="character" w:customStyle="1" w:styleId="hps">
    <w:name w:val="hps"/>
    <w:basedOn w:val="a0"/>
    <w:rsid w:val="006F0856"/>
  </w:style>
  <w:style w:type="character" w:customStyle="1" w:styleId="hpsatn">
    <w:name w:val="hps atn"/>
    <w:basedOn w:val="a0"/>
    <w:rsid w:val="006F0856"/>
  </w:style>
  <w:style w:type="character" w:customStyle="1" w:styleId="atn">
    <w:name w:val="atn"/>
    <w:basedOn w:val="a0"/>
    <w:rsid w:val="006F0856"/>
  </w:style>
  <w:style w:type="paragraph" w:styleId="aa">
    <w:name w:val="Title"/>
    <w:basedOn w:val="a"/>
    <w:qFormat/>
    <w:rsid w:val="00D376B3"/>
    <w:pPr>
      <w:jc w:val="center"/>
    </w:pPr>
    <w:rPr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95269C"/>
    <w:pPr>
      <w:ind w:left="708"/>
    </w:pPr>
  </w:style>
  <w:style w:type="paragraph" w:styleId="ac">
    <w:name w:val="Balloon Text"/>
    <w:basedOn w:val="a"/>
    <w:link w:val="ad"/>
    <w:rsid w:val="0058002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58002F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right="-454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Знак Знак"/>
    <w:basedOn w:val="a"/>
    <w:rsid w:val="00270B4F"/>
    <w:rPr>
      <w:rFonts w:ascii="Verdana" w:hAnsi="Verdana" w:cs="Verdana"/>
      <w:lang w:val="en-US" w:eastAsia="en-US"/>
    </w:rPr>
  </w:style>
  <w:style w:type="paragraph" w:customStyle="1" w:styleId="a8">
    <w:name w:val="Знак"/>
    <w:basedOn w:val="a"/>
    <w:rsid w:val="00BA6BA9"/>
    <w:rPr>
      <w:lang w:val="en-US" w:eastAsia="en-US"/>
    </w:rPr>
  </w:style>
  <w:style w:type="table" w:styleId="a9">
    <w:name w:val="Table Grid"/>
    <w:basedOn w:val="a1"/>
    <w:rsid w:val="00D27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8360E"/>
  </w:style>
  <w:style w:type="character" w:customStyle="1" w:styleId="20">
    <w:name w:val="Основной текст с отступом 2 Знак"/>
    <w:link w:val="21"/>
    <w:locked/>
    <w:rsid w:val="00F8360E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0"/>
    <w:rsid w:val="00F8360E"/>
    <w:pPr>
      <w:spacing w:after="120" w:line="480" w:lineRule="auto"/>
      <w:ind w:left="283"/>
    </w:pPr>
    <w:rPr>
      <w:sz w:val="24"/>
      <w:szCs w:val="24"/>
    </w:rPr>
  </w:style>
  <w:style w:type="paragraph" w:styleId="22">
    <w:name w:val="Body Text 2"/>
    <w:basedOn w:val="a"/>
    <w:rsid w:val="00F8360E"/>
    <w:pPr>
      <w:spacing w:after="120" w:line="480" w:lineRule="auto"/>
    </w:pPr>
    <w:rPr>
      <w:sz w:val="24"/>
      <w:szCs w:val="24"/>
    </w:rPr>
  </w:style>
  <w:style w:type="character" w:customStyle="1" w:styleId="hps">
    <w:name w:val="hps"/>
    <w:basedOn w:val="a0"/>
    <w:rsid w:val="006F0856"/>
  </w:style>
  <w:style w:type="character" w:customStyle="1" w:styleId="hpsatn">
    <w:name w:val="hps atn"/>
    <w:basedOn w:val="a0"/>
    <w:rsid w:val="006F0856"/>
  </w:style>
  <w:style w:type="character" w:customStyle="1" w:styleId="atn">
    <w:name w:val="atn"/>
    <w:basedOn w:val="a0"/>
    <w:rsid w:val="006F0856"/>
  </w:style>
  <w:style w:type="paragraph" w:styleId="aa">
    <w:name w:val="Title"/>
    <w:basedOn w:val="a"/>
    <w:qFormat/>
    <w:rsid w:val="00D376B3"/>
    <w:pPr>
      <w:jc w:val="center"/>
    </w:pPr>
    <w:rPr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95269C"/>
    <w:pPr>
      <w:ind w:left="708"/>
    </w:pPr>
  </w:style>
  <w:style w:type="paragraph" w:styleId="ac">
    <w:name w:val="Balloon Text"/>
    <w:basedOn w:val="a"/>
    <w:link w:val="ad"/>
    <w:rsid w:val="0058002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58002F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ЛИСИЧАНСКИЙ ГОРОДСКОЙ СОВЕТ</vt:lpstr>
    </vt:vector>
  </TitlesOfParts>
  <Company>Ispolkom</Company>
  <LinksUpToDate>false</LinksUpToDate>
  <CharactersWithSpaces>12940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ЛИСИЧАНСКИЙ ГОРОДСКОЙ СОВЕТ</dc:title>
  <dc:creator>ANybody</dc:creator>
  <cp:lastModifiedBy>Компик</cp:lastModifiedBy>
  <cp:revision>4</cp:revision>
  <cp:lastPrinted>2020-02-06T09:14:00Z</cp:lastPrinted>
  <dcterms:created xsi:type="dcterms:W3CDTF">2020-02-07T06:42:00Z</dcterms:created>
  <dcterms:modified xsi:type="dcterms:W3CDTF">2020-02-19T07:58:00Z</dcterms:modified>
</cp:coreProperties>
</file>