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D7AE1" w14:textId="77777777"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E4A0878" wp14:editId="6933C047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4FDFAE" w14:textId="77777777"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14:paraId="2344FD2A" w14:textId="77777777"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14:paraId="28B0FDC4" w14:textId="77777777"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14:paraId="290402F3" w14:textId="77777777"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14:paraId="19F1E757" w14:textId="77777777"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044BDE2" w14:textId="77777777"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14:paraId="183579AB" w14:textId="77777777"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14:paraId="5689649E" w14:textId="77777777"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6FE5F6E2" w14:textId="77777777"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643D351C" w14:textId="134CAF6D" w:rsidR="00390E28" w:rsidRPr="00390E28" w:rsidRDefault="004C198C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 417</w:t>
      </w:r>
    </w:p>
    <w:p w14:paraId="1B2B5A80" w14:textId="77777777"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93BA67B" w14:textId="77777777"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 xml:space="preserve">Про </w:t>
      </w:r>
      <w:r w:rsidR="003B5A2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 xml:space="preserve">організацію роботи із </w:t>
      </w:r>
      <w:r w:rsidRPr="00390E2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>залучення, розрахунку розміру і використання коштів пайової участі у розвитку інженерно-транспортної та соціальної інфраструктури міста Лисичанськ</w:t>
      </w:r>
    </w:p>
    <w:p w14:paraId="306EAF8D" w14:textId="77777777" w:rsidR="00390E28" w:rsidRPr="00390E28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6"/>
          <w:szCs w:val="16"/>
          <w:lang w:val="uk-UA" w:eastAsia="ru-RU"/>
        </w:rPr>
      </w:pPr>
    </w:p>
    <w:p w14:paraId="21517929" w14:textId="77A1DCC0" w:rsidR="00DB7163" w:rsidRPr="00785A1F" w:rsidRDefault="003B5A20" w:rsidP="00C96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785A1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</w:t>
      </w:r>
      <w:r w:rsidR="00390E28" w:rsidRPr="00785A1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зв’язку </w:t>
      </w:r>
      <w:r w:rsidRPr="00785A1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з утворенням військово-цивільної адміністрації </w:t>
      </w:r>
      <w:r w:rsidR="00785A1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міста Лисичанськ </w:t>
      </w:r>
      <w:r w:rsidR="00F9097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Луганської області</w:t>
      </w:r>
      <w:r w:rsidRPr="00785A1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відповідно до Указу Президента України від 27.07.2020 </w:t>
      </w:r>
      <w:r w:rsidR="00C96ACF" w:rsidRPr="00C96AC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                </w:t>
      </w:r>
      <w:r w:rsidRPr="00785A1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№ 293/2020 «Про утворення військово-цивільної адміністрації», з метою організації роботи із залучення, розрахунку розміру і використання коштів пайової участі у розвитку інженерно-транспортної та соціальної інфраструктури міста Лисичанськ</w:t>
      </w:r>
      <w:r w:rsidR="00DB7163" w:rsidRPr="00785A1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,</w:t>
      </w:r>
      <w:r w:rsidRPr="00785A1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DB7163" w:rsidRPr="00785A1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керуючись</w:t>
      </w:r>
      <w:r w:rsidR="00765169" w:rsidRPr="0076516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76516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пунктом 13 розділу І, пунктом 1 розділу ІІ Закону України «Про внесення змін до деяких законодавчих актів України щодо стимулювання інвестиційної діяльності в Україні» №132-І</w:t>
      </w:r>
      <w:r w:rsidR="0076516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X</w:t>
      </w:r>
      <w:r w:rsidR="0076516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від 20.09.2019,</w:t>
      </w:r>
      <w:r w:rsidR="00DB7163" w:rsidRPr="00785A1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пунктами </w:t>
      </w:r>
      <w:r w:rsidR="00F90975" w:rsidRPr="0076516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1</w:t>
      </w:r>
      <w:r w:rsidR="00DB7163" w:rsidRPr="00785A1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, 8 частини 3 статті 6 Закону України «Про військово-цивільні адміністрації»</w:t>
      </w:r>
    </w:p>
    <w:p w14:paraId="4DA1D191" w14:textId="77777777" w:rsidR="00DB7163" w:rsidRPr="00785A1F" w:rsidRDefault="00DB7163" w:rsidP="003B5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14:paraId="53F17FF1" w14:textId="77777777" w:rsidR="00DB7163" w:rsidRPr="00785A1F" w:rsidRDefault="00DB7163" w:rsidP="00DB7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val="uk-UA" w:eastAsia="ru-RU"/>
        </w:rPr>
      </w:pPr>
      <w:r w:rsidRPr="00785A1F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val="uk-UA" w:eastAsia="ru-RU"/>
        </w:rPr>
        <w:t>зобов’язую:</w:t>
      </w:r>
    </w:p>
    <w:p w14:paraId="72C61957" w14:textId="77777777" w:rsidR="00DB7163" w:rsidRPr="00785A1F" w:rsidRDefault="00DB7163" w:rsidP="003B5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14:paraId="34C701D0" w14:textId="3C1A6CCD" w:rsidR="003B5A20" w:rsidRPr="00785A1F" w:rsidRDefault="00DB7163" w:rsidP="00785A1F">
      <w:pPr>
        <w:pStyle w:val="ab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785A1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Під час організації роботи із залучення, розрахунку розміру і використання коштів пайової участі у розвитку інженерно-транспортної та соціальної інфраструктури міста Лисичанськ </w:t>
      </w:r>
      <w:r w:rsidR="003B5A20" w:rsidRPr="00785A1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керуватись Положенням про порядок залучення, розрахунку розміру і використання коштів пайової участі у розвитку інженерно-транспортної та соціальної інфраструктури міста Лисичанськ (далі –</w:t>
      </w:r>
      <w:r w:rsidR="0076516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3B5A20" w:rsidRPr="00785A1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Положення), затвердженим </w:t>
      </w:r>
      <w:r w:rsidRPr="00785A1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рішенням Лисичанської міської ради від 27.12.2012 № 41/732 зі змінами;</w:t>
      </w:r>
    </w:p>
    <w:p w14:paraId="519D4EEB" w14:textId="77777777" w:rsidR="00DB7163" w:rsidRPr="00785A1F" w:rsidRDefault="00DB7163" w:rsidP="00785A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14:paraId="0A624F2D" w14:textId="0BCD9FB3" w:rsidR="00390E28" w:rsidRPr="00765169" w:rsidRDefault="00C96ACF" w:rsidP="00390E28">
      <w:pPr>
        <w:pStyle w:val="ab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Затвердити</w:t>
      </w:r>
      <w:r w:rsidR="00DB7163" w:rsidRPr="00785A1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785A1F" w:rsidRPr="00785A1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ТИПОВИЙ ДОГОВІР про пайову участь зам</w:t>
      </w:r>
      <w:r w:rsidR="0076516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овника будівництва у створенні </w:t>
      </w:r>
      <w:r w:rsidR="00785A1F" w:rsidRPr="00785A1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 розвитку інженерно-транспортної та соціальної інфраструктури міста Лисичанськ (Додаток 1).</w:t>
      </w:r>
    </w:p>
    <w:p w14:paraId="78842AE4" w14:textId="77777777" w:rsidR="00390E28" w:rsidRPr="00785A1F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val="uk-UA" w:eastAsia="ru-RU"/>
        </w:rPr>
      </w:pPr>
    </w:p>
    <w:p w14:paraId="016E59DA" w14:textId="77777777" w:rsidR="003908C9" w:rsidRPr="00785A1F" w:rsidRDefault="00735426" w:rsidP="00735426">
      <w:pPr>
        <w:tabs>
          <w:tab w:val="center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</w:t>
      </w:r>
      <w:r w:rsidR="003908C9" w:rsidRPr="0078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Дане </w:t>
      </w:r>
      <w:r w:rsidR="002F3E7A" w:rsidRPr="0078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розпорядження</w:t>
      </w:r>
      <w:r w:rsidR="003908C9" w:rsidRPr="0078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підлягає оприлюдненню.</w:t>
      </w:r>
    </w:p>
    <w:p w14:paraId="0179BEC4" w14:textId="77777777" w:rsidR="003F3C81" w:rsidRPr="00785A1F" w:rsidRDefault="003F3C81" w:rsidP="00735426">
      <w:pPr>
        <w:tabs>
          <w:tab w:val="center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11DE3E" w14:textId="4E7A123C" w:rsidR="00735426" w:rsidRPr="00765169" w:rsidRDefault="007F7B7B" w:rsidP="00765169">
      <w:pPr>
        <w:pStyle w:val="ab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8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Контроль за виконанням цього розпорядження залишаю за собою.</w:t>
      </w:r>
    </w:p>
    <w:p w14:paraId="0287A128" w14:textId="77777777" w:rsidR="00735426" w:rsidRPr="00735426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</w:p>
    <w:p w14:paraId="283E2A97" w14:textId="77777777" w:rsidR="00785A1F" w:rsidRDefault="00735426" w:rsidP="0078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 – 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E22F9B1" w14:textId="77777777" w:rsidR="00695ECA" w:rsidRPr="00C40C5C" w:rsidRDefault="00695ECA" w:rsidP="00C40C5C">
      <w:pPr>
        <w:keepNext/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14:paraId="33874443" w14:textId="77777777" w:rsidR="002A578A" w:rsidRPr="00785A1F" w:rsidRDefault="002A578A" w:rsidP="002A578A">
      <w:pPr>
        <w:keepNext/>
        <w:tabs>
          <w:tab w:val="left" w:pos="4820"/>
        </w:tabs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785A1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Додаток 1</w:t>
      </w:r>
    </w:p>
    <w:p w14:paraId="675296C1" w14:textId="77777777" w:rsidR="002A578A" w:rsidRPr="00DB7163" w:rsidRDefault="002A578A" w:rsidP="002A578A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66E50D7" w14:textId="77777777" w:rsidR="002A578A" w:rsidRPr="00785A1F" w:rsidRDefault="002A578A" w:rsidP="002A578A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85A1F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ЗАТВЕРДЖЕНО</w:t>
      </w:r>
    </w:p>
    <w:p w14:paraId="38EE30A6" w14:textId="77777777" w:rsidR="002A578A" w:rsidRPr="00785A1F" w:rsidRDefault="002A578A" w:rsidP="002A578A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785A1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Розпорядження керівника</w:t>
      </w:r>
    </w:p>
    <w:p w14:paraId="24CD123E" w14:textId="77777777" w:rsidR="002A578A" w:rsidRPr="00785A1F" w:rsidRDefault="002A578A" w:rsidP="002A578A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785A1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військово-цивільної адміністрації</w:t>
      </w:r>
    </w:p>
    <w:p w14:paraId="6A41A85E" w14:textId="77777777" w:rsidR="002A578A" w:rsidRPr="00785A1F" w:rsidRDefault="002A578A" w:rsidP="002A578A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785A1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міста Лисичанськ Луганської області </w:t>
      </w:r>
    </w:p>
    <w:p w14:paraId="73E501CD" w14:textId="27CB380B" w:rsidR="002A578A" w:rsidRPr="00785A1F" w:rsidRDefault="004C198C" w:rsidP="002A578A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  24.09.</w:t>
      </w:r>
      <w:r w:rsidR="002A578A" w:rsidRPr="00785A1F">
        <w:rPr>
          <w:rFonts w:ascii="Times New Roman" w:eastAsia="Calibri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417</w:t>
      </w:r>
    </w:p>
    <w:p w14:paraId="338305A4" w14:textId="77777777" w:rsidR="002A578A" w:rsidRPr="00785A1F" w:rsidRDefault="002A578A" w:rsidP="002A578A">
      <w:pPr>
        <w:shd w:val="clear" w:color="auto" w:fill="FFFFFF"/>
        <w:spacing w:after="0" w:line="317" w:lineRule="atLeast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47C3B45" w14:textId="77777777" w:rsidR="002A578A" w:rsidRPr="00D76113" w:rsidRDefault="002A578A" w:rsidP="002A578A">
      <w:pPr>
        <w:shd w:val="clear" w:color="auto" w:fill="FFFFFF"/>
        <w:spacing w:after="0" w:line="317" w:lineRule="atLeast"/>
        <w:ind w:left="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ТИПОВИЙ ДОГОВІР</w:t>
      </w:r>
    </w:p>
    <w:p w14:paraId="6CFAA5F9" w14:textId="77777777" w:rsidR="002A578A" w:rsidRPr="00D76113" w:rsidRDefault="002A578A" w:rsidP="002A578A">
      <w:pPr>
        <w:shd w:val="clear" w:color="auto" w:fill="FFFFFF"/>
        <w:spacing w:after="0" w:line="317" w:lineRule="atLeast"/>
        <w:ind w:left="142" w:firstLine="5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про пайову участь замовника будівництва у створенні  і розвитку інженерно-транспортної та соціальної інфраструктури міста Лисичанськ</w:t>
      </w:r>
    </w:p>
    <w:p w14:paraId="66BE2E7A" w14:textId="77777777" w:rsidR="002A578A" w:rsidRPr="00D76113" w:rsidRDefault="002A578A" w:rsidP="002A578A">
      <w:pPr>
        <w:shd w:val="clear" w:color="auto" w:fill="FFFFFF"/>
        <w:spacing w:after="0" w:line="317" w:lineRule="atLeast"/>
        <w:ind w:left="2064" w:hanging="1872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</w:pPr>
    </w:p>
    <w:p w14:paraId="2909E340" w14:textId="57D5FBDD" w:rsidR="002A578A" w:rsidRPr="00D76113" w:rsidRDefault="002A578A" w:rsidP="002A578A">
      <w:pPr>
        <w:shd w:val="clear" w:color="auto" w:fill="FFFFFF"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D761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Військово-цивільна адміністрація міста Лисичанськ Луганської області</w:t>
      </w:r>
      <w:r w:rsidRPr="00D76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особі керівника___________________</w:t>
      </w:r>
      <w:r w:rsidRPr="00D7611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, який діє на підставі</w:t>
      </w:r>
      <w:r w:rsidR="00D7611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Закону України «Про військово-цивільні адміністрації», </w:t>
      </w:r>
      <w:r w:rsidRPr="00D7611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розпорядження голови Луганської ОДА –</w:t>
      </w:r>
      <w:r w:rsidR="00D7611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керівник </w:t>
      </w:r>
      <w:r w:rsidRPr="00D7611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ОВЦА від 03.08.2020 № 270-к, та іменована далі «ВЦА»</w:t>
      </w:r>
      <w:r w:rsidRPr="00D76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одного боку та ________________________________________________________________________________     (</w:t>
      </w:r>
      <w:r w:rsidRPr="00D7611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ПІБ фізичної особи . з якою укладається договір, або ПІБ  уповноваженої особи із зазначенням посади та документа, який уповноважує таку особу на укладання договору - для юридичних осіб)</w:t>
      </w:r>
    </w:p>
    <w:p w14:paraId="7B5FDB6C" w14:textId="77777777" w:rsidR="002A578A" w:rsidRPr="00D76113" w:rsidRDefault="002A578A" w:rsidP="002A578A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іменований далі «Замовник» з другого боку, разом іменовані - «Сторони», уклали цей Договір про наступне:</w:t>
      </w:r>
    </w:p>
    <w:p w14:paraId="2771C1E3" w14:textId="77777777" w:rsidR="002A578A" w:rsidRPr="00D76113" w:rsidRDefault="002A578A" w:rsidP="002A578A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uk-UA" w:eastAsia="ru-RU"/>
        </w:rPr>
      </w:pPr>
    </w:p>
    <w:p w14:paraId="5227DA7C" w14:textId="77777777" w:rsidR="002A578A" w:rsidRPr="00D76113" w:rsidRDefault="002A578A" w:rsidP="002A578A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suppressAutoHyphens/>
        <w:autoSpaceDE w:val="0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uk-UA" w:eastAsia="ru-RU"/>
        </w:rPr>
        <w:t>Предмет договору</w:t>
      </w:r>
    </w:p>
    <w:p w14:paraId="5DF5A9A7" w14:textId="77777777" w:rsidR="002A578A" w:rsidRPr="00D76113" w:rsidRDefault="002A578A" w:rsidP="002A578A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uk-UA" w:eastAsia="ru-RU"/>
        </w:rPr>
      </w:pPr>
    </w:p>
    <w:p w14:paraId="347A4702" w14:textId="77777777" w:rsidR="002A578A" w:rsidRPr="00D76113" w:rsidRDefault="002A578A" w:rsidP="002A578A">
      <w:pPr>
        <w:shd w:val="clear" w:color="auto" w:fill="FFFFFF"/>
        <w:spacing w:after="0" w:line="240" w:lineRule="auto"/>
        <w:ind w:left="10" w:right="5" w:firstLine="55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1.1. Предметом цього Договору є пайова участь замовника будівництва у розвитку інженерно-транспортної та соціальної інфраструктури міста Лисичанськ при здійсненні будівництва об’єкта</w:t>
      </w:r>
      <w:r w:rsidRPr="00D7611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:</w:t>
      </w:r>
    </w:p>
    <w:p w14:paraId="5202DB50" w14:textId="77777777" w:rsidR="002A578A" w:rsidRPr="00D76113" w:rsidRDefault="002A578A" w:rsidP="002A578A">
      <w:pPr>
        <w:shd w:val="clear" w:color="auto" w:fill="FFFFFF"/>
        <w:spacing w:after="0" w:line="317" w:lineRule="atLeast"/>
        <w:ind w:left="10" w:right="5" w:hanging="1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____________________________________________________________________</w:t>
      </w:r>
    </w:p>
    <w:p w14:paraId="52A45FC2" w14:textId="77777777" w:rsidR="002A578A" w:rsidRPr="00D76113" w:rsidRDefault="002A578A" w:rsidP="002A578A">
      <w:pPr>
        <w:shd w:val="clear" w:color="auto" w:fill="FFFFFF"/>
        <w:spacing w:after="0" w:line="317" w:lineRule="atLeast"/>
        <w:ind w:left="10" w:right="5" w:firstLine="701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vertAlign w:val="superscript"/>
          <w:lang w:val="uk-UA" w:eastAsia="ru-RU"/>
        </w:rPr>
      </w:pPr>
      <w:r w:rsidRPr="00D76113">
        <w:rPr>
          <w:rFonts w:ascii="Times New Roman" w:eastAsia="Times New Roman" w:hAnsi="Times New Roman" w:cs="Times New Roman"/>
          <w:spacing w:val="3"/>
          <w:sz w:val="28"/>
          <w:szCs w:val="28"/>
          <w:vertAlign w:val="superscript"/>
          <w:lang w:val="uk-UA" w:eastAsia="ru-RU"/>
        </w:rPr>
        <w:t>(назва об'єкта, адреса розташування)</w:t>
      </w:r>
    </w:p>
    <w:p w14:paraId="06FA6B33" w14:textId="77777777" w:rsidR="002A578A" w:rsidRPr="00D76113" w:rsidRDefault="002A578A" w:rsidP="002A578A">
      <w:pPr>
        <w:shd w:val="clear" w:color="auto" w:fill="FFFFFF"/>
        <w:spacing w:after="0" w:line="317" w:lineRule="atLeast"/>
        <w:ind w:right="5" w:firstLine="567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1.2 Функціональне  призначення </w:t>
      </w:r>
      <w:r w:rsidRPr="00D761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76113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об’єкта</w:t>
      </w:r>
      <w:r w:rsidRPr="00D761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_______________________</w:t>
      </w:r>
      <w:r w:rsidRPr="00D76113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__</w:t>
      </w:r>
    </w:p>
    <w:p w14:paraId="4FEF2F36" w14:textId="77777777" w:rsidR="002A578A" w:rsidRPr="00D76113" w:rsidRDefault="002A578A" w:rsidP="002A578A">
      <w:pPr>
        <w:shd w:val="clear" w:color="auto" w:fill="FFFFFF"/>
        <w:spacing w:after="0" w:line="317" w:lineRule="atLeast"/>
        <w:ind w:left="2977" w:right="2688" w:firstLine="115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</w:p>
    <w:p w14:paraId="25F3007D" w14:textId="77777777" w:rsidR="002A578A" w:rsidRPr="00D76113" w:rsidRDefault="002A578A" w:rsidP="002A578A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spacing w:after="0" w:line="317" w:lineRule="atLeast"/>
        <w:ind w:right="-45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 w:eastAsia="ru-RU"/>
        </w:rPr>
        <w:t>Сума договору та умови оплати</w:t>
      </w:r>
    </w:p>
    <w:p w14:paraId="76667507" w14:textId="77777777" w:rsidR="002A578A" w:rsidRPr="00D76113" w:rsidRDefault="002A578A" w:rsidP="002A578A">
      <w:pPr>
        <w:widowControl w:val="0"/>
        <w:shd w:val="clear" w:color="auto" w:fill="FFFFFF"/>
        <w:suppressAutoHyphens/>
        <w:autoSpaceDE w:val="0"/>
        <w:spacing w:after="0" w:line="317" w:lineRule="atLeast"/>
        <w:ind w:left="720" w:right="-45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 w:eastAsia="ru-RU"/>
        </w:rPr>
      </w:pPr>
    </w:p>
    <w:p w14:paraId="53A48188" w14:textId="77777777" w:rsidR="002A578A" w:rsidRPr="00D76113" w:rsidRDefault="002A578A" w:rsidP="002A5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 xml:space="preserve">2.1. Замовник перераховує </w:t>
      </w:r>
      <w:r w:rsidRPr="00D7611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кошти на розвиток</w:t>
      </w:r>
      <w:r w:rsidRPr="00D76113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 інженерно-транспортної та соціальної інфраструктури міста</w:t>
      </w:r>
      <w:r w:rsidRPr="00D76113">
        <w:rPr>
          <w:rFonts w:ascii="Times New Roman" w:eastAsia="Times New Roman" w:hAnsi="Times New Roman" w:cs="Times New Roman"/>
          <w:spacing w:val="-13"/>
          <w:sz w:val="28"/>
          <w:szCs w:val="28"/>
          <w:lang w:val="uk-UA" w:eastAsia="ru-RU"/>
        </w:rPr>
        <w:t xml:space="preserve"> Лисичанськ </w:t>
      </w:r>
    </w:p>
    <w:p w14:paraId="690A1F23" w14:textId="77777777" w:rsidR="002A578A" w:rsidRPr="00D76113" w:rsidRDefault="002A578A" w:rsidP="002A578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spacing w:val="-13"/>
          <w:sz w:val="28"/>
          <w:szCs w:val="28"/>
          <w:lang w:val="uk-UA" w:eastAsia="ru-RU"/>
        </w:rPr>
        <w:t>- єдиним платежем в сумі  _________________ грн.  до  «__»_____________20__року</w:t>
      </w:r>
    </w:p>
    <w:p w14:paraId="44596EA9" w14:textId="77777777" w:rsidR="002A578A" w:rsidRPr="00D76113" w:rsidRDefault="002A578A" w:rsidP="002A578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spacing w:val="-13"/>
          <w:sz w:val="28"/>
          <w:szCs w:val="28"/>
          <w:lang w:val="uk-UA" w:eastAsia="ru-RU"/>
        </w:rPr>
        <w:t>- або частинами -   ____%, в сумі ______________грн.  до  «__»_____________20__року;</w:t>
      </w:r>
    </w:p>
    <w:p w14:paraId="35F72748" w14:textId="77777777" w:rsidR="002A578A" w:rsidRPr="00D76113" w:rsidRDefault="002A578A" w:rsidP="002A578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spacing w:val="-13"/>
          <w:sz w:val="28"/>
          <w:szCs w:val="28"/>
          <w:lang w:val="uk-UA" w:eastAsia="ru-RU"/>
        </w:rPr>
        <w:t xml:space="preserve">       ____% , в сумі ______________ грн.  до  «__»____________20__року;</w:t>
      </w:r>
    </w:p>
    <w:p w14:paraId="65AABF7C" w14:textId="77777777" w:rsidR="002A578A" w:rsidRPr="00D76113" w:rsidRDefault="002A578A" w:rsidP="002A578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spacing w:val="-13"/>
          <w:sz w:val="28"/>
          <w:szCs w:val="28"/>
          <w:lang w:val="uk-UA" w:eastAsia="ru-RU"/>
        </w:rPr>
        <w:t xml:space="preserve">       ____ % , в сумі______________ грн.  до  «__»_____________20__року.</w:t>
      </w:r>
    </w:p>
    <w:p w14:paraId="6280D914" w14:textId="77777777" w:rsidR="002A578A" w:rsidRPr="00D76113" w:rsidRDefault="002A578A" w:rsidP="002A5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4B6BA" w14:textId="77777777" w:rsidR="002A578A" w:rsidRPr="00D76113" w:rsidRDefault="002A578A" w:rsidP="002A5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 Перерахунок коштів здійснюється у безготівковій формі за реквізитами: </w:t>
      </w:r>
    </w:p>
    <w:p w14:paraId="29B2A49C" w14:textId="77777777" w:rsidR="002A578A" w:rsidRPr="00D76113" w:rsidRDefault="002A578A" w:rsidP="002A578A">
      <w:pPr>
        <w:shd w:val="clear" w:color="auto" w:fill="FFFFFF"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Отримувач: УК у м. Лисичанську, банк: Казначейство України (ЕАП), рахунок </w:t>
      </w:r>
    </w:p>
    <w:p w14:paraId="4561C080" w14:textId="77777777" w:rsidR="002A578A" w:rsidRPr="00D76113" w:rsidRDefault="002A578A" w:rsidP="002A578A">
      <w:pPr>
        <w:shd w:val="clear" w:color="auto" w:fill="FFFFFF"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UA 828999980000031511921012051, МФО 899998, ЄДРПОУ 37800278, призначення платежу: «надходження коштів пайової участі розвитку інфраструктури населеного пункту».</w:t>
      </w:r>
    </w:p>
    <w:p w14:paraId="5222C172" w14:textId="77777777" w:rsidR="002A578A" w:rsidRPr="00D76113" w:rsidRDefault="002A578A" w:rsidP="002A578A">
      <w:pPr>
        <w:shd w:val="clear" w:color="auto" w:fill="FFFFFF"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 w:eastAsia="ru-RU"/>
        </w:rPr>
        <w:t xml:space="preserve">       </w:t>
      </w:r>
    </w:p>
    <w:p w14:paraId="1A640F2E" w14:textId="77777777" w:rsidR="002A578A" w:rsidRPr="00D76113" w:rsidRDefault="002A578A" w:rsidP="002A578A">
      <w:pPr>
        <w:shd w:val="clear" w:color="auto" w:fill="FFFFFF"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 w:eastAsia="ru-RU"/>
        </w:rPr>
        <w:t xml:space="preserve">                           Права та обов’язки Сторін</w:t>
      </w:r>
    </w:p>
    <w:p w14:paraId="0BA7063F" w14:textId="77777777" w:rsidR="002A578A" w:rsidRPr="00D76113" w:rsidRDefault="002A578A" w:rsidP="002A578A">
      <w:pPr>
        <w:shd w:val="clear" w:color="auto" w:fill="FFFFFF"/>
        <w:spacing w:after="0" w:line="317" w:lineRule="atLeast"/>
        <w:ind w:right="-45" w:firstLine="567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 w:eastAsia="ru-RU"/>
        </w:rPr>
        <w:t>3.1 Замовник зобов’язаний:</w:t>
      </w:r>
    </w:p>
    <w:p w14:paraId="21A74AA6" w14:textId="77777777" w:rsidR="002A578A" w:rsidRPr="00D76113" w:rsidRDefault="002A578A" w:rsidP="002A578A">
      <w:pPr>
        <w:shd w:val="clear" w:color="auto" w:fill="FFFFFF"/>
        <w:spacing w:after="0" w:line="317" w:lineRule="atLeast"/>
        <w:ind w:right="-45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 xml:space="preserve"> 3.1.1. Перерахувати кошти на умовах, визначених розділом 2 даного Договору.</w:t>
      </w:r>
    </w:p>
    <w:p w14:paraId="29E778C7" w14:textId="77777777" w:rsidR="002A578A" w:rsidRPr="00D76113" w:rsidRDefault="002A578A" w:rsidP="002A578A">
      <w:pPr>
        <w:shd w:val="clear" w:color="auto" w:fill="FFFFFF"/>
        <w:spacing w:after="0" w:line="317" w:lineRule="atLeast"/>
        <w:ind w:right="-45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 xml:space="preserve"> 3.1.2. У разі внесення змін до проектної документації, які спричиняють зміни техніко-економічних показників будівництва, Замовник зобов’язаний звернутися з заявою до Управління будівництва та архітектури  про перерахунок суми пайової участі та внесення змін до даного Договору.</w:t>
      </w:r>
    </w:p>
    <w:p w14:paraId="30114628" w14:textId="77777777" w:rsidR="002A578A" w:rsidRPr="00D76113" w:rsidRDefault="002A578A" w:rsidP="002A578A">
      <w:pPr>
        <w:shd w:val="clear" w:color="auto" w:fill="FFFFFF"/>
        <w:spacing w:after="0" w:line="317" w:lineRule="atLeast"/>
        <w:ind w:right="-45" w:firstLine="567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uk-UA" w:eastAsia="ru-RU"/>
        </w:rPr>
        <w:t>3.2. Замовник має право:</w:t>
      </w:r>
    </w:p>
    <w:p w14:paraId="21BD3A89" w14:textId="77777777" w:rsidR="002A578A" w:rsidRPr="00D76113" w:rsidRDefault="002A578A" w:rsidP="002A5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3.2.1. В межах Закону України «</w:t>
      </w:r>
      <w:r w:rsidRPr="00D761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запобігання впливу світової фінансової кризи на розвиток будівельної галузі та житлового будівництва» з</w:t>
      </w:r>
      <w:r w:rsidRPr="00D76113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 xml:space="preserve">вертатися з заявою про відстрочення </w:t>
      </w:r>
      <w:r w:rsidRPr="00D76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сплати пайового внеску на розвиток інженерно-транспортної і соціальної інфраструктури міста Лисичанськ.</w:t>
      </w:r>
    </w:p>
    <w:p w14:paraId="737B509D" w14:textId="77777777" w:rsidR="002A578A" w:rsidRPr="00D76113" w:rsidRDefault="002A578A" w:rsidP="002A578A">
      <w:pPr>
        <w:shd w:val="clear" w:color="auto" w:fill="FFFFFF"/>
        <w:tabs>
          <w:tab w:val="left" w:pos="1210"/>
        </w:tabs>
        <w:spacing w:after="0" w:line="317" w:lineRule="atLeast"/>
        <w:ind w:firstLine="567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uk-UA" w:eastAsia="ru-RU"/>
        </w:rPr>
        <w:t>3.3. ВЦА</w:t>
      </w:r>
      <w:r w:rsidRPr="00D76113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 xml:space="preserve"> </w:t>
      </w:r>
      <w:r w:rsidRPr="00D761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76113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uk-UA" w:eastAsia="ru-RU"/>
        </w:rPr>
        <w:t>зобов’язана:</w:t>
      </w:r>
    </w:p>
    <w:p w14:paraId="5CD095BD" w14:textId="77777777" w:rsidR="002A578A" w:rsidRPr="00D76113" w:rsidRDefault="002A578A" w:rsidP="002A578A">
      <w:pPr>
        <w:shd w:val="clear" w:color="auto" w:fill="FFFFFF"/>
        <w:tabs>
          <w:tab w:val="left" w:pos="1210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3.3.1. З</w:t>
      </w:r>
      <w:r w:rsidRPr="00D76113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дійснити розрахунок розміру пайової участі Замовника на розвиток</w:t>
      </w:r>
      <w:r w:rsidRPr="00D76113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інженерно-транспортної та соціальної інфраструктури міста відповідно до </w:t>
      </w:r>
      <w:r w:rsidRPr="00D76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Порядку, затвердженого рішенням Лисичанської міської ради від 27.12.2012 № 41/732 </w:t>
      </w:r>
      <w:r w:rsidRPr="00D7611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“Про порядок залучення, розрахунку розміру і використання коштів пайової участі у розвитку</w:t>
      </w:r>
      <w:r w:rsidRPr="00D76113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інфраструктури міста Лисичанськ</w:t>
      </w:r>
      <w:r w:rsidRPr="00D7611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” зі змінами</w:t>
      </w:r>
      <w:r w:rsidRPr="00D76113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.</w:t>
      </w:r>
    </w:p>
    <w:p w14:paraId="490D537E" w14:textId="77777777" w:rsidR="002A578A" w:rsidRPr="00D76113" w:rsidRDefault="002A578A" w:rsidP="002A578A">
      <w:pPr>
        <w:shd w:val="clear" w:color="auto" w:fill="FFFFFF"/>
        <w:tabs>
          <w:tab w:val="left" w:pos="1210"/>
        </w:tabs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3.3.2.</w:t>
      </w:r>
      <w:r w:rsidRPr="00D76113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 xml:space="preserve"> </w:t>
      </w:r>
      <w:r w:rsidRPr="00D76113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Надати довідку за умови сплати замовником пайової участі на </w:t>
      </w:r>
      <w:r w:rsidRPr="00D76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інженерно-транспортної та соціальної інфраструктури міста.</w:t>
      </w:r>
    </w:p>
    <w:p w14:paraId="1F48EED4" w14:textId="77777777" w:rsidR="002A578A" w:rsidRPr="00D76113" w:rsidRDefault="002A578A" w:rsidP="002A578A">
      <w:pPr>
        <w:shd w:val="clear" w:color="auto" w:fill="FFFFFF"/>
        <w:tabs>
          <w:tab w:val="left" w:pos="1210"/>
        </w:tabs>
        <w:spacing w:after="0" w:line="317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3.4. ВЦА</w:t>
      </w:r>
      <w:r w:rsidRPr="00D76113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 xml:space="preserve"> </w:t>
      </w:r>
      <w:r w:rsidRPr="00D761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має право:</w:t>
      </w:r>
    </w:p>
    <w:p w14:paraId="4BFEFDA0" w14:textId="77777777" w:rsidR="002A578A" w:rsidRPr="00D76113" w:rsidRDefault="002A578A" w:rsidP="002A578A">
      <w:pPr>
        <w:shd w:val="clear" w:color="auto" w:fill="FFFFFF"/>
        <w:tabs>
          <w:tab w:val="left" w:pos="1210"/>
        </w:tabs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3.4.1. Не повертати Замовнику сплачену суму пайового внеску на розвиток інженерно - транспортної та соціальної інфраструктури міста, у разі зміни функціонального  призначення об’єкту будівництва.</w:t>
      </w:r>
    </w:p>
    <w:p w14:paraId="1054CF53" w14:textId="77777777" w:rsidR="002A578A" w:rsidRPr="00D76113" w:rsidRDefault="002A578A" w:rsidP="002A578A">
      <w:pPr>
        <w:shd w:val="clear" w:color="auto" w:fill="FFFFFF"/>
        <w:tabs>
          <w:tab w:val="left" w:pos="1210"/>
        </w:tabs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3.4.2. Контролювати виконання умов даного Договору. </w:t>
      </w:r>
    </w:p>
    <w:p w14:paraId="20A261B8" w14:textId="77777777" w:rsidR="002A578A" w:rsidRPr="00D76113" w:rsidRDefault="002A578A" w:rsidP="002A578A">
      <w:pPr>
        <w:shd w:val="clear" w:color="auto" w:fill="FFFFFF"/>
        <w:spacing w:after="0" w:line="317" w:lineRule="atLeast"/>
        <w:ind w:left="192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ru-RU"/>
        </w:rPr>
      </w:pPr>
    </w:p>
    <w:p w14:paraId="108B9D06" w14:textId="77777777" w:rsidR="002A578A" w:rsidRPr="00D76113" w:rsidRDefault="002A578A" w:rsidP="002A578A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suppressAutoHyphens/>
        <w:autoSpaceDE w:val="0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Відповідальність сторін</w:t>
      </w:r>
    </w:p>
    <w:p w14:paraId="5713A61A" w14:textId="77777777" w:rsidR="002A578A" w:rsidRPr="00D76113" w:rsidRDefault="002A578A" w:rsidP="002A578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317" w:lineRule="atLeast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7D812C2" w14:textId="77777777" w:rsidR="002A578A" w:rsidRPr="00D76113" w:rsidRDefault="002A578A" w:rsidP="002A5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 У випадку порушення зобов’язань, визначених цим договором, Сторони несуть відповідальність в межах діючого законодавства.</w:t>
      </w:r>
    </w:p>
    <w:p w14:paraId="275451C1" w14:textId="77777777" w:rsidR="002A578A" w:rsidRPr="00D76113" w:rsidRDefault="002A578A" w:rsidP="002A5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 Замовник будівництва та генеральний проектувальник несуть відповідальність за достовірність інформації щодо загальної кошторисної вартості об’єкту будівництва (реконструкції) та техніко-економічних показників.</w:t>
      </w:r>
    </w:p>
    <w:p w14:paraId="68D11235" w14:textId="77777777" w:rsidR="002A578A" w:rsidRPr="00D76113" w:rsidRDefault="002A578A" w:rsidP="002A5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 Всі спірні питання вирішуються шляхом переговорів або у судовому порядку.</w:t>
      </w:r>
    </w:p>
    <w:p w14:paraId="37B464D4" w14:textId="77777777" w:rsidR="002A578A" w:rsidRPr="00D76113" w:rsidRDefault="002A578A" w:rsidP="002A5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4.4. У випадку несвоєчасного внесення коштів як пайової участі, Замовник будівництва сплачує пеню у розмірі 0,5% від загальної суми пайової участі, визначеної п.2.1. розділу 2 даного Договору, за кожний день прострочення </w:t>
      </w:r>
      <w:r w:rsidRPr="00D76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платежу, але не більш подвійної облікової ставки НБУ, що діє на момент прострочення виконання зобов’язання.</w:t>
      </w:r>
    </w:p>
    <w:p w14:paraId="1E8CF03C" w14:textId="77777777" w:rsidR="002A578A" w:rsidRPr="00D76113" w:rsidRDefault="002A578A" w:rsidP="002A57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FE8F1C2" w14:textId="77777777" w:rsidR="002A578A" w:rsidRPr="00D76113" w:rsidRDefault="002A578A" w:rsidP="002A578A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 w:eastAsia="ru-RU"/>
        </w:rPr>
        <w:t>Інші умови</w:t>
      </w:r>
    </w:p>
    <w:p w14:paraId="468F6FA6" w14:textId="77777777" w:rsidR="002A578A" w:rsidRPr="00D76113" w:rsidRDefault="002A578A" w:rsidP="002A578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 w:eastAsia="ru-RU"/>
        </w:rPr>
      </w:pPr>
    </w:p>
    <w:p w14:paraId="07BB1AC9" w14:textId="77777777" w:rsidR="002A578A" w:rsidRPr="00D76113" w:rsidRDefault="002A578A" w:rsidP="002A578A">
      <w:pPr>
        <w:widowControl w:val="0"/>
        <w:numPr>
          <w:ilvl w:val="1"/>
          <w:numId w:val="27"/>
        </w:numPr>
        <w:shd w:val="clear" w:color="auto" w:fill="FFFFFF"/>
        <w:tabs>
          <w:tab w:val="num" w:pos="0"/>
          <w:tab w:val="left" w:pos="500"/>
          <w:tab w:val="left" w:pos="993"/>
        </w:tabs>
        <w:suppressAutoHyphens/>
        <w:autoSpaceDE w:val="0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Договір набуває чинності після підписання його Сторонами і діє до повного його виконання.</w:t>
      </w:r>
    </w:p>
    <w:p w14:paraId="2FFF3E94" w14:textId="77777777" w:rsidR="002A578A" w:rsidRPr="00D76113" w:rsidRDefault="002A578A" w:rsidP="002A578A">
      <w:pPr>
        <w:widowControl w:val="0"/>
        <w:numPr>
          <w:ilvl w:val="1"/>
          <w:numId w:val="27"/>
        </w:numPr>
        <w:shd w:val="clear" w:color="auto" w:fill="FFFFFF"/>
        <w:tabs>
          <w:tab w:val="num" w:pos="0"/>
          <w:tab w:val="left" w:pos="500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Договір укладено Сторонами добровільно. При укладені Договору Сторони одна до другою претензій не мають. </w:t>
      </w:r>
    </w:p>
    <w:p w14:paraId="6E107806" w14:textId="77777777" w:rsidR="002A578A" w:rsidRPr="00D76113" w:rsidRDefault="002A578A" w:rsidP="002A578A">
      <w:pPr>
        <w:widowControl w:val="0"/>
        <w:numPr>
          <w:ilvl w:val="1"/>
          <w:numId w:val="27"/>
        </w:numPr>
        <w:shd w:val="clear" w:color="auto" w:fill="FFFFFF"/>
        <w:tabs>
          <w:tab w:val="num" w:pos="0"/>
          <w:tab w:val="left" w:pos="500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Зміна і доповнення до цього Договору вносяться за взаємною згодою Сторін шляхом укладання додаткових угод, які є невід’ємною частиною цього Договору, або в судовому порядку.</w:t>
      </w:r>
    </w:p>
    <w:p w14:paraId="08D96A3B" w14:textId="77777777" w:rsidR="002A578A" w:rsidRPr="00D76113" w:rsidRDefault="002A578A" w:rsidP="002A578A">
      <w:pPr>
        <w:widowControl w:val="0"/>
        <w:numPr>
          <w:ilvl w:val="1"/>
          <w:numId w:val="27"/>
        </w:numPr>
        <w:shd w:val="clear" w:color="auto" w:fill="FFFFFF"/>
        <w:tabs>
          <w:tab w:val="num" w:pos="0"/>
          <w:tab w:val="left" w:pos="500"/>
          <w:tab w:val="left" w:pos="993"/>
        </w:tabs>
        <w:suppressAutoHyphens/>
        <w:autoSpaceDE w:val="0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Одностороння зміна умов або одностороння відмова від Договору не допускається.</w:t>
      </w:r>
    </w:p>
    <w:p w14:paraId="17CD0A11" w14:textId="77777777" w:rsidR="002A578A" w:rsidRPr="00D76113" w:rsidRDefault="002A578A" w:rsidP="002A578A">
      <w:pPr>
        <w:widowControl w:val="0"/>
        <w:numPr>
          <w:ilvl w:val="1"/>
          <w:numId w:val="27"/>
        </w:numPr>
        <w:shd w:val="clear" w:color="auto" w:fill="FFFFFF"/>
        <w:tabs>
          <w:tab w:val="num" w:pos="0"/>
          <w:tab w:val="left" w:pos="500"/>
          <w:tab w:val="left" w:pos="993"/>
        </w:tabs>
        <w:suppressAutoHyphens/>
        <w:autoSpaceDE w:val="0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Договір укладено в 2-х примірниках, які мають однакову юридичну силу, один екземпляр Договору зберігається у юридичному відділу Лисичанської міської ради, другий у Замовника.</w:t>
      </w:r>
    </w:p>
    <w:p w14:paraId="3007DD3B" w14:textId="77777777" w:rsidR="002A578A" w:rsidRPr="00D76113" w:rsidRDefault="002A578A" w:rsidP="002A5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5.6. Розрахунок розміру пайової участі Замовника на розвиток інженерно-транспортної та соціальної інфраструктури міста Лисичанська є н</w:t>
      </w:r>
      <w:r w:rsidRPr="00D7611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евід’ємною  частиною цього Договору.</w:t>
      </w:r>
    </w:p>
    <w:p w14:paraId="38BEFCF9" w14:textId="77777777" w:rsidR="002A578A" w:rsidRPr="00D76113" w:rsidRDefault="002A578A" w:rsidP="002A578A">
      <w:pPr>
        <w:shd w:val="clear" w:color="auto" w:fill="FFFFFF"/>
        <w:tabs>
          <w:tab w:val="left" w:pos="500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</w:pPr>
    </w:p>
    <w:p w14:paraId="11FB9C73" w14:textId="77777777" w:rsidR="002A578A" w:rsidRPr="00D76113" w:rsidRDefault="002A578A" w:rsidP="002A578A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761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6. Місцезнаходження та реквізити Сторін</w:t>
      </w:r>
    </w:p>
    <w:p w14:paraId="7CAD9FE5" w14:textId="77777777" w:rsidR="002A578A" w:rsidRPr="00D76113" w:rsidRDefault="002A578A" w:rsidP="002A578A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499"/>
      </w:tblGrid>
      <w:tr w:rsidR="002A578A" w:rsidRPr="00D76113" w14:paraId="136D9E8B" w14:textId="77777777" w:rsidTr="001D4199">
        <w:tc>
          <w:tcPr>
            <w:tcW w:w="4962" w:type="dxa"/>
          </w:tcPr>
          <w:p w14:paraId="2BDC1645" w14:textId="77777777" w:rsidR="002A578A" w:rsidRPr="00D76113" w:rsidRDefault="002A578A" w:rsidP="001D4199">
            <w:pPr>
              <w:shd w:val="clear" w:color="auto" w:fill="FFFFFF"/>
              <w:snapToGrid w:val="0"/>
              <w:spacing w:after="0" w:line="317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uk-UA" w:eastAsia="ru-RU"/>
              </w:rPr>
            </w:pPr>
            <w:r w:rsidRPr="00D7611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uk-UA" w:eastAsia="ru-RU"/>
              </w:rPr>
              <w:t>«ВЦА»</w:t>
            </w:r>
          </w:p>
          <w:p w14:paraId="354F1522" w14:textId="77777777" w:rsidR="002A578A" w:rsidRPr="00D76113" w:rsidRDefault="002A578A" w:rsidP="001D4199">
            <w:pPr>
              <w:shd w:val="clear" w:color="auto" w:fill="FFFFFF"/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61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Військово-цивільна адміністрація </w:t>
            </w:r>
          </w:p>
          <w:p w14:paraId="35EA7871" w14:textId="77777777" w:rsidR="002A578A" w:rsidRPr="00D76113" w:rsidRDefault="002A578A" w:rsidP="001D4199">
            <w:pPr>
              <w:shd w:val="clear" w:color="auto" w:fill="FFFFFF"/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61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міста Лисичанськ Луганської області </w:t>
            </w:r>
          </w:p>
          <w:p w14:paraId="7F1B5EA3" w14:textId="77777777" w:rsidR="002A578A" w:rsidRPr="00D76113" w:rsidRDefault="002A578A" w:rsidP="001D4199">
            <w:pPr>
              <w:shd w:val="clear" w:color="auto" w:fill="FFFFFF"/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80AA061" w14:textId="30879D7D" w:rsidR="002A578A" w:rsidRPr="00D76113" w:rsidRDefault="002A578A" w:rsidP="001D4199">
            <w:pPr>
              <w:shd w:val="clear" w:color="auto" w:fill="FFFFFF"/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61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="001445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ім.М.Грушевського</w:t>
            </w:r>
            <w:proofErr w:type="spellEnd"/>
            <w:r w:rsidRPr="00D761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7, </w:t>
            </w:r>
          </w:p>
          <w:p w14:paraId="2AB78B2C" w14:textId="77777777" w:rsidR="002A578A" w:rsidRPr="00D76113" w:rsidRDefault="002A578A" w:rsidP="001D4199">
            <w:pPr>
              <w:shd w:val="clear" w:color="auto" w:fill="FFFFFF"/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61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Лисичанськ 93100</w:t>
            </w:r>
          </w:p>
          <w:p w14:paraId="5E62D9F8" w14:textId="77777777" w:rsidR="002A578A" w:rsidRPr="00D76113" w:rsidRDefault="002A578A" w:rsidP="001D4199">
            <w:pPr>
              <w:shd w:val="clear" w:color="auto" w:fill="FFFFFF"/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61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р/р_______________________</w:t>
            </w:r>
          </w:p>
          <w:p w14:paraId="1150E7C6" w14:textId="77777777" w:rsidR="002A578A" w:rsidRPr="00D76113" w:rsidRDefault="002A578A" w:rsidP="001D4199">
            <w:pPr>
              <w:shd w:val="clear" w:color="auto" w:fill="FFFFFF"/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61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________________________</w:t>
            </w:r>
          </w:p>
          <w:p w14:paraId="67D840E3" w14:textId="77777777" w:rsidR="002A578A" w:rsidRPr="00D76113" w:rsidRDefault="002A578A" w:rsidP="001D4199">
            <w:pPr>
              <w:shd w:val="clear" w:color="auto" w:fill="FFFFFF"/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61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код_______________________</w:t>
            </w:r>
          </w:p>
          <w:p w14:paraId="6E3E39E0" w14:textId="77777777" w:rsidR="002A578A" w:rsidRPr="00D76113" w:rsidRDefault="002A578A" w:rsidP="001D4199">
            <w:pPr>
              <w:shd w:val="clear" w:color="auto" w:fill="FFFFFF"/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61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МФО_____________________</w:t>
            </w:r>
          </w:p>
          <w:p w14:paraId="643F386A" w14:textId="77777777" w:rsidR="002A578A" w:rsidRPr="00D76113" w:rsidRDefault="002A578A" w:rsidP="001D4199">
            <w:pPr>
              <w:shd w:val="clear" w:color="auto" w:fill="FFFFFF"/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61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</w:t>
            </w:r>
            <w:proofErr w:type="spellEnd"/>
            <w:r w:rsidRPr="00D761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.______________________</w:t>
            </w:r>
          </w:p>
          <w:p w14:paraId="686425E1" w14:textId="77777777" w:rsidR="002A578A" w:rsidRPr="00D76113" w:rsidRDefault="002A578A" w:rsidP="001D4199">
            <w:pPr>
              <w:shd w:val="clear" w:color="auto" w:fill="FFFFFF"/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50E0DBD" w14:textId="77777777" w:rsidR="002A578A" w:rsidRPr="00D76113" w:rsidRDefault="002A578A" w:rsidP="001D4199">
            <w:pPr>
              <w:shd w:val="clear" w:color="auto" w:fill="FFFFFF"/>
              <w:spacing w:after="0" w:line="317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761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Керівник військово-цивільної</w:t>
            </w:r>
          </w:p>
          <w:p w14:paraId="6732062A" w14:textId="77777777" w:rsidR="002A578A" w:rsidRPr="00D76113" w:rsidRDefault="002A578A" w:rsidP="001D4199">
            <w:pPr>
              <w:shd w:val="clear" w:color="auto" w:fill="FFFFFF"/>
              <w:spacing w:after="0" w:line="317" w:lineRule="atLeast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uk-UA" w:eastAsia="ru-RU"/>
              </w:rPr>
            </w:pPr>
            <w:r w:rsidRPr="00D7611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uk-UA" w:eastAsia="ru-RU"/>
              </w:rPr>
              <w:t xml:space="preserve">адміністрації </w:t>
            </w:r>
          </w:p>
          <w:p w14:paraId="052378CA" w14:textId="77777777" w:rsidR="002A578A" w:rsidRPr="00D76113" w:rsidRDefault="002A578A" w:rsidP="001D4199">
            <w:pPr>
              <w:shd w:val="clear" w:color="auto" w:fill="FFFFFF"/>
              <w:spacing w:after="0" w:line="317" w:lineRule="atLeast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uk-UA" w:eastAsia="ru-RU"/>
              </w:rPr>
            </w:pPr>
            <w:r w:rsidRPr="00D7611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uk-UA" w:eastAsia="ru-RU"/>
              </w:rPr>
              <w:t>____________________________</w:t>
            </w:r>
          </w:p>
          <w:p w14:paraId="3CDD96B4" w14:textId="77777777" w:rsidR="002A578A" w:rsidRPr="00D76113" w:rsidRDefault="002A578A" w:rsidP="001D41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76113">
              <w:rPr>
                <w:rFonts w:ascii="Times New Roman" w:eastAsia="Times New Roman" w:hAnsi="Times New Roman" w:cs="Times New Roman"/>
                <w:bCs/>
                <w:spacing w:val="-27"/>
                <w:sz w:val="28"/>
                <w:szCs w:val="28"/>
                <w:lang w:val="uk-UA" w:eastAsia="ru-RU"/>
              </w:rPr>
              <w:t xml:space="preserve">                  </w:t>
            </w:r>
            <w:proofErr w:type="spellStart"/>
            <w:r w:rsidRPr="00D76113">
              <w:rPr>
                <w:rFonts w:ascii="Times New Roman" w:eastAsia="Times New Roman" w:hAnsi="Times New Roman" w:cs="Times New Roman"/>
                <w:bCs/>
                <w:spacing w:val="-27"/>
                <w:sz w:val="28"/>
                <w:szCs w:val="28"/>
                <w:lang w:val="uk-UA" w:eastAsia="ru-RU"/>
              </w:rPr>
              <w:t>м.п</w:t>
            </w:r>
            <w:proofErr w:type="spellEnd"/>
            <w:r w:rsidRPr="00D76113">
              <w:rPr>
                <w:rFonts w:ascii="Times New Roman" w:eastAsia="Times New Roman" w:hAnsi="Times New Roman" w:cs="Times New Roman"/>
                <w:bCs/>
                <w:spacing w:val="-27"/>
                <w:sz w:val="28"/>
                <w:szCs w:val="28"/>
                <w:lang w:val="uk-UA" w:eastAsia="ru-RU"/>
              </w:rPr>
              <w:t xml:space="preserve">.                                                                                                          </w:t>
            </w:r>
          </w:p>
        </w:tc>
        <w:tc>
          <w:tcPr>
            <w:tcW w:w="4499" w:type="dxa"/>
          </w:tcPr>
          <w:p w14:paraId="1BEB4F82" w14:textId="77777777" w:rsidR="002A578A" w:rsidRPr="00D76113" w:rsidRDefault="002A578A" w:rsidP="001D4199">
            <w:pPr>
              <w:shd w:val="clear" w:color="auto" w:fill="FFFFFF"/>
              <w:snapToGrid w:val="0"/>
              <w:spacing w:after="0" w:line="317" w:lineRule="atLeast"/>
              <w:ind w:firstLine="446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uk-UA" w:eastAsia="ru-RU"/>
              </w:rPr>
            </w:pPr>
            <w:r w:rsidRPr="00D7611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uk-UA" w:eastAsia="ru-RU"/>
              </w:rPr>
              <w:t>«Замовник»</w:t>
            </w:r>
          </w:p>
          <w:p w14:paraId="2D55F915" w14:textId="77777777" w:rsidR="002A578A" w:rsidRPr="00D76113" w:rsidRDefault="002A578A" w:rsidP="001D4199">
            <w:pPr>
              <w:shd w:val="clear" w:color="auto" w:fill="FFFFFF"/>
              <w:tabs>
                <w:tab w:val="left" w:leader="underscore" w:pos="4838"/>
              </w:tabs>
              <w:spacing w:after="0" w:line="317" w:lineRule="atLeast"/>
              <w:ind w:firstLine="2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61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______________________________</w:t>
            </w:r>
          </w:p>
          <w:p w14:paraId="56415FB6" w14:textId="77777777" w:rsidR="002A578A" w:rsidRPr="00D76113" w:rsidRDefault="002A578A" w:rsidP="001D4199">
            <w:pPr>
              <w:shd w:val="clear" w:color="auto" w:fill="FFFFFF"/>
              <w:tabs>
                <w:tab w:val="left" w:leader="underscore" w:pos="4896"/>
              </w:tabs>
              <w:spacing w:after="0" w:line="317" w:lineRule="atLeast"/>
              <w:ind w:firstLine="2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501B517" w14:textId="77777777" w:rsidR="002A578A" w:rsidRPr="00D76113" w:rsidRDefault="002A578A" w:rsidP="001D4199">
            <w:pPr>
              <w:shd w:val="clear" w:color="auto" w:fill="FFFFFF"/>
              <w:tabs>
                <w:tab w:val="left" w:leader="underscore" w:pos="4896"/>
              </w:tabs>
              <w:spacing w:after="0" w:line="317" w:lineRule="atLeast"/>
              <w:ind w:firstLine="2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61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Адреса : ______________________</w:t>
            </w:r>
          </w:p>
          <w:p w14:paraId="4D8D0361" w14:textId="77777777" w:rsidR="002A578A" w:rsidRPr="00D76113" w:rsidRDefault="002A578A" w:rsidP="001D4199">
            <w:pPr>
              <w:shd w:val="clear" w:color="auto" w:fill="FFFFFF"/>
              <w:tabs>
                <w:tab w:val="left" w:leader="underscore" w:pos="4896"/>
              </w:tabs>
              <w:spacing w:after="0" w:line="317" w:lineRule="atLeast"/>
              <w:ind w:firstLine="2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61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</w:t>
            </w:r>
          </w:p>
          <w:p w14:paraId="35C779C7" w14:textId="77777777" w:rsidR="002A578A" w:rsidRPr="00D76113" w:rsidRDefault="002A578A" w:rsidP="001D4199">
            <w:pPr>
              <w:shd w:val="clear" w:color="auto" w:fill="FFFFFF"/>
              <w:tabs>
                <w:tab w:val="left" w:leader="underscore" w:pos="4896"/>
              </w:tabs>
              <w:spacing w:after="0" w:line="317" w:lineRule="atLeast"/>
              <w:ind w:firstLine="2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61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р/р ___________________________</w:t>
            </w:r>
          </w:p>
          <w:p w14:paraId="4097A374" w14:textId="77777777" w:rsidR="002A578A" w:rsidRPr="00D76113" w:rsidRDefault="002A578A" w:rsidP="001D4199">
            <w:pPr>
              <w:shd w:val="clear" w:color="auto" w:fill="FFFFFF"/>
              <w:tabs>
                <w:tab w:val="left" w:leader="underscore" w:pos="4896"/>
              </w:tabs>
              <w:spacing w:after="0" w:line="317" w:lineRule="atLeast"/>
              <w:ind w:firstLine="2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61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____________________________</w:t>
            </w:r>
          </w:p>
          <w:p w14:paraId="14668304" w14:textId="77777777" w:rsidR="002A578A" w:rsidRPr="00D76113" w:rsidRDefault="002A578A" w:rsidP="001D4199">
            <w:pPr>
              <w:shd w:val="clear" w:color="auto" w:fill="FFFFFF"/>
              <w:tabs>
                <w:tab w:val="left" w:leader="underscore" w:pos="4896"/>
              </w:tabs>
              <w:spacing w:after="0" w:line="317" w:lineRule="atLeast"/>
              <w:ind w:firstLine="2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61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МФО _________________________</w:t>
            </w:r>
          </w:p>
          <w:p w14:paraId="3BBCFD2E" w14:textId="77777777" w:rsidR="002A578A" w:rsidRPr="00D76113" w:rsidRDefault="002A578A" w:rsidP="001D4199">
            <w:pPr>
              <w:shd w:val="clear" w:color="auto" w:fill="FFFFFF"/>
              <w:tabs>
                <w:tab w:val="left" w:leader="underscore" w:pos="4896"/>
              </w:tabs>
              <w:spacing w:after="0" w:line="317" w:lineRule="atLeast"/>
              <w:ind w:firstLine="2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61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ЄДРПОУ______________________</w:t>
            </w:r>
          </w:p>
          <w:p w14:paraId="5C49A78C" w14:textId="77777777" w:rsidR="002A578A" w:rsidRPr="00D76113" w:rsidRDefault="002A578A" w:rsidP="001D4199">
            <w:pPr>
              <w:shd w:val="clear" w:color="auto" w:fill="FFFFFF"/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61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</w:t>
            </w:r>
            <w:proofErr w:type="spellEnd"/>
            <w:r w:rsidRPr="00D761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.______________________</w:t>
            </w:r>
          </w:p>
          <w:p w14:paraId="10AD9DE6" w14:textId="77777777" w:rsidR="002A578A" w:rsidRPr="00D76113" w:rsidRDefault="002A578A" w:rsidP="001D4199">
            <w:pPr>
              <w:spacing w:before="100" w:after="100" w:line="240" w:lineRule="auto"/>
              <w:ind w:firstLine="446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uk-UA" w:eastAsia="ru-RU"/>
              </w:rPr>
            </w:pPr>
          </w:p>
          <w:p w14:paraId="6F8F3394" w14:textId="77777777" w:rsidR="002A578A" w:rsidRPr="00D76113" w:rsidRDefault="002A578A" w:rsidP="001D4199">
            <w:pPr>
              <w:spacing w:before="100" w:after="100" w:line="240" w:lineRule="auto"/>
              <w:ind w:firstLine="21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uk-UA" w:eastAsia="ru-RU"/>
              </w:rPr>
            </w:pPr>
          </w:p>
          <w:p w14:paraId="63BAA95A" w14:textId="77777777" w:rsidR="002A578A" w:rsidRPr="00D76113" w:rsidRDefault="002A578A" w:rsidP="001D4199">
            <w:pPr>
              <w:spacing w:before="100" w:after="100" w:line="240" w:lineRule="auto"/>
              <w:ind w:firstLine="21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uk-UA" w:eastAsia="ru-RU"/>
              </w:rPr>
            </w:pPr>
            <w:r w:rsidRPr="00D76113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uk-UA" w:eastAsia="ru-RU"/>
              </w:rPr>
              <w:t>Керівник _____________</w:t>
            </w:r>
          </w:p>
          <w:p w14:paraId="0AFFD3D1" w14:textId="77777777" w:rsidR="002A578A" w:rsidRPr="00D76113" w:rsidRDefault="002A578A" w:rsidP="001D4199">
            <w:pPr>
              <w:spacing w:before="100" w:after="100" w:line="240" w:lineRule="auto"/>
              <w:ind w:firstLine="446"/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uk-UA" w:eastAsia="ru-RU"/>
              </w:rPr>
            </w:pPr>
          </w:p>
        </w:tc>
      </w:tr>
      <w:tr w:rsidR="002A578A" w:rsidRPr="00D76113" w14:paraId="70C11C19" w14:textId="77777777" w:rsidTr="001D4199">
        <w:tc>
          <w:tcPr>
            <w:tcW w:w="9461" w:type="dxa"/>
            <w:gridSpan w:val="2"/>
          </w:tcPr>
          <w:p w14:paraId="6F67F503" w14:textId="77777777" w:rsidR="002A578A" w:rsidRPr="00D76113" w:rsidRDefault="002A578A" w:rsidP="001D4199">
            <w:pPr>
              <w:shd w:val="clear" w:color="auto" w:fill="FFFFFF"/>
              <w:tabs>
                <w:tab w:val="left" w:leader="underscore" w:pos="1491"/>
                <w:tab w:val="left" w:leader="underscore" w:pos="3137"/>
              </w:tabs>
              <w:spacing w:after="0" w:line="240" w:lineRule="auto"/>
              <w:ind w:left="10" w:firstLine="5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22F6EFA" w14:textId="77777777" w:rsidR="002A578A" w:rsidRPr="00D76113" w:rsidRDefault="002A578A" w:rsidP="001D41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2A578A" w:rsidRPr="00D76113" w14:paraId="679BF198" w14:textId="77777777" w:rsidTr="001D4199">
        <w:tc>
          <w:tcPr>
            <w:tcW w:w="9461" w:type="dxa"/>
            <w:gridSpan w:val="2"/>
          </w:tcPr>
          <w:p w14:paraId="3B5FDC87" w14:textId="77777777" w:rsidR="002A578A" w:rsidRPr="00D76113" w:rsidRDefault="002A578A" w:rsidP="001D419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7"/>
                <w:sz w:val="28"/>
                <w:szCs w:val="28"/>
                <w:lang w:val="uk-UA" w:eastAsia="ru-RU"/>
              </w:rPr>
            </w:pPr>
          </w:p>
        </w:tc>
      </w:tr>
    </w:tbl>
    <w:p w14:paraId="1A64F650" w14:textId="77777777" w:rsidR="006B71EC" w:rsidRPr="00FF4F89" w:rsidRDefault="006B71EC" w:rsidP="00186B4C">
      <w:pPr>
        <w:keepNext/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B71EC" w:rsidRPr="00FF4F89" w:rsidSect="00785A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9DA2B6" w15:done="0"/>
  <w15:commentEx w15:paraId="547812AE" w15:done="0"/>
  <w15:commentEx w15:paraId="1D719300" w15:done="0"/>
  <w15:commentEx w15:paraId="29212F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915CA" w14:textId="77777777" w:rsidR="00DA631B" w:rsidRDefault="00DA631B" w:rsidP="004F501B">
      <w:pPr>
        <w:spacing w:after="0" w:line="240" w:lineRule="auto"/>
      </w:pPr>
      <w:r>
        <w:separator/>
      </w:r>
    </w:p>
  </w:endnote>
  <w:endnote w:type="continuationSeparator" w:id="0">
    <w:p w14:paraId="4FE8BC2D" w14:textId="77777777" w:rsidR="00DA631B" w:rsidRDefault="00DA631B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8A474" w14:textId="77777777" w:rsidR="00DA631B" w:rsidRDefault="00DA631B" w:rsidP="004F501B">
      <w:pPr>
        <w:spacing w:after="0" w:line="240" w:lineRule="auto"/>
      </w:pPr>
      <w:r>
        <w:separator/>
      </w:r>
    </w:p>
  </w:footnote>
  <w:footnote w:type="continuationSeparator" w:id="0">
    <w:p w14:paraId="035581C9" w14:textId="77777777" w:rsidR="00DA631B" w:rsidRDefault="00DA631B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C40675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4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E3D62"/>
    <w:multiLevelType w:val="hybridMultilevel"/>
    <w:tmpl w:val="02D4CA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D808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8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C7701"/>
    <w:multiLevelType w:val="hybridMultilevel"/>
    <w:tmpl w:val="EC0077BA"/>
    <w:lvl w:ilvl="0" w:tplc="9F307F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13F82"/>
    <w:multiLevelType w:val="multilevel"/>
    <w:tmpl w:val="3A6CD13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A1F5C"/>
    <w:multiLevelType w:val="hybridMultilevel"/>
    <w:tmpl w:val="EF1002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6"/>
  </w:num>
  <w:num w:numId="2">
    <w:abstractNumId w:val="21"/>
  </w:num>
  <w:num w:numId="3">
    <w:abstractNumId w:val="20"/>
  </w:num>
  <w:num w:numId="4">
    <w:abstractNumId w:val="1"/>
  </w:num>
  <w:num w:numId="5">
    <w:abstractNumId w:val="8"/>
  </w:num>
  <w:num w:numId="6">
    <w:abstractNumId w:val="17"/>
  </w:num>
  <w:num w:numId="7">
    <w:abstractNumId w:val="23"/>
  </w:num>
  <w:num w:numId="8">
    <w:abstractNumId w:val="25"/>
  </w:num>
  <w:num w:numId="9">
    <w:abstractNumId w:val="6"/>
  </w:num>
  <w:num w:numId="10">
    <w:abstractNumId w:val="18"/>
  </w:num>
  <w:num w:numId="11">
    <w:abstractNumId w:val="3"/>
  </w:num>
  <w:num w:numId="12">
    <w:abstractNumId w:val="26"/>
  </w:num>
  <w:num w:numId="13">
    <w:abstractNumId w:val="10"/>
  </w:num>
  <w:num w:numId="14">
    <w:abstractNumId w:val="2"/>
  </w:num>
  <w:num w:numId="15">
    <w:abstractNumId w:val="5"/>
  </w:num>
  <w:num w:numId="16">
    <w:abstractNumId w:val="15"/>
  </w:num>
  <w:num w:numId="17">
    <w:abstractNumId w:val="9"/>
  </w:num>
  <w:num w:numId="18">
    <w:abstractNumId w:val="4"/>
  </w:num>
  <w:num w:numId="19">
    <w:abstractNumId w:val="12"/>
  </w:num>
  <w:num w:numId="20">
    <w:abstractNumId w:val="11"/>
  </w:num>
  <w:num w:numId="21">
    <w:abstractNumId w:val="7"/>
  </w:num>
  <w:num w:numId="22">
    <w:abstractNumId w:val="13"/>
  </w:num>
  <w:num w:numId="23">
    <w:abstractNumId w:val="24"/>
  </w:num>
  <w:num w:numId="24">
    <w:abstractNumId w:val="19"/>
  </w:num>
  <w:num w:numId="25">
    <w:abstractNumId w:val="0"/>
  </w:num>
  <w:num w:numId="26">
    <w:abstractNumId w:val="14"/>
  </w:num>
  <w:num w:numId="27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42B15"/>
    <w:rsid w:val="000435BD"/>
    <w:rsid w:val="000505D1"/>
    <w:rsid w:val="00053D3B"/>
    <w:rsid w:val="00072FBA"/>
    <w:rsid w:val="000B7325"/>
    <w:rsid w:val="000C378F"/>
    <w:rsid w:val="000E11DA"/>
    <w:rsid w:val="000F6FB2"/>
    <w:rsid w:val="00104A2F"/>
    <w:rsid w:val="0011414B"/>
    <w:rsid w:val="00120871"/>
    <w:rsid w:val="00131CB9"/>
    <w:rsid w:val="0014360C"/>
    <w:rsid w:val="00144529"/>
    <w:rsid w:val="00167F3F"/>
    <w:rsid w:val="00186B4C"/>
    <w:rsid w:val="00194319"/>
    <w:rsid w:val="001B421A"/>
    <w:rsid w:val="001C3700"/>
    <w:rsid w:val="001C7C76"/>
    <w:rsid w:val="001D56D5"/>
    <w:rsid w:val="001D6BEF"/>
    <w:rsid w:val="001E4849"/>
    <w:rsid w:val="00251F05"/>
    <w:rsid w:val="00281F20"/>
    <w:rsid w:val="00290D74"/>
    <w:rsid w:val="002A578A"/>
    <w:rsid w:val="002A623B"/>
    <w:rsid w:val="002B4952"/>
    <w:rsid w:val="002C04A2"/>
    <w:rsid w:val="002D1FF7"/>
    <w:rsid w:val="002F3E7A"/>
    <w:rsid w:val="0030478B"/>
    <w:rsid w:val="003103A1"/>
    <w:rsid w:val="00310497"/>
    <w:rsid w:val="00327CEC"/>
    <w:rsid w:val="0035346E"/>
    <w:rsid w:val="003559F8"/>
    <w:rsid w:val="003841D5"/>
    <w:rsid w:val="003908C9"/>
    <w:rsid w:val="00390E28"/>
    <w:rsid w:val="003A77A8"/>
    <w:rsid w:val="003B3AAA"/>
    <w:rsid w:val="003B3AEE"/>
    <w:rsid w:val="003B5A20"/>
    <w:rsid w:val="003B76FB"/>
    <w:rsid w:val="003B7A37"/>
    <w:rsid w:val="003D06B9"/>
    <w:rsid w:val="003D4AB1"/>
    <w:rsid w:val="003F357D"/>
    <w:rsid w:val="003F3C81"/>
    <w:rsid w:val="00420DD3"/>
    <w:rsid w:val="004364ED"/>
    <w:rsid w:val="00437046"/>
    <w:rsid w:val="004577D3"/>
    <w:rsid w:val="00457B90"/>
    <w:rsid w:val="00462D3D"/>
    <w:rsid w:val="004832AB"/>
    <w:rsid w:val="004861B8"/>
    <w:rsid w:val="004A4B5E"/>
    <w:rsid w:val="004A5490"/>
    <w:rsid w:val="004B1056"/>
    <w:rsid w:val="004C198C"/>
    <w:rsid w:val="004C4792"/>
    <w:rsid w:val="004F501B"/>
    <w:rsid w:val="00513799"/>
    <w:rsid w:val="0051493D"/>
    <w:rsid w:val="00521EF3"/>
    <w:rsid w:val="005612E9"/>
    <w:rsid w:val="005714E6"/>
    <w:rsid w:val="0059216E"/>
    <w:rsid w:val="00592E11"/>
    <w:rsid w:val="005973B6"/>
    <w:rsid w:val="005C729F"/>
    <w:rsid w:val="005F7F11"/>
    <w:rsid w:val="00603E59"/>
    <w:rsid w:val="00611372"/>
    <w:rsid w:val="00616A21"/>
    <w:rsid w:val="00637F1B"/>
    <w:rsid w:val="00641F29"/>
    <w:rsid w:val="00643E00"/>
    <w:rsid w:val="006530DB"/>
    <w:rsid w:val="00690FD1"/>
    <w:rsid w:val="00695ECA"/>
    <w:rsid w:val="006B71EC"/>
    <w:rsid w:val="006D71B3"/>
    <w:rsid w:val="006E0CE8"/>
    <w:rsid w:val="00707E98"/>
    <w:rsid w:val="00730C40"/>
    <w:rsid w:val="00735426"/>
    <w:rsid w:val="00736523"/>
    <w:rsid w:val="00740E7C"/>
    <w:rsid w:val="0076498F"/>
    <w:rsid w:val="00765169"/>
    <w:rsid w:val="00773284"/>
    <w:rsid w:val="00785A1F"/>
    <w:rsid w:val="00796E07"/>
    <w:rsid w:val="007A0927"/>
    <w:rsid w:val="007A410B"/>
    <w:rsid w:val="007C75FA"/>
    <w:rsid w:val="007E2072"/>
    <w:rsid w:val="007E275A"/>
    <w:rsid w:val="007F2ED6"/>
    <w:rsid w:val="007F7B7B"/>
    <w:rsid w:val="008274EC"/>
    <w:rsid w:val="00835BB3"/>
    <w:rsid w:val="00842CBB"/>
    <w:rsid w:val="00863AAF"/>
    <w:rsid w:val="0088406C"/>
    <w:rsid w:val="00896B64"/>
    <w:rsid w:val="00897A38"/>
    <w:rsid w:val="00897E7D"/>
    <w:rsid w:val="008A2808"/>
    <w:rsid w:val="008D634F"/>
    <w:rsid w:val="008F1193"/>
    <w:rsid w:val="008F78C1"/>
    <w:rsid w:val="009063BF"/>
    <w:rsid w:val="00910873"/>
    <w:rsid w:val="00957EF8"/>
    <w:rsid w:val="00983868"/>
    <w:rsid w:val="009A008C"/>
    <w:rsid w:val="009A01EB"/>
    <w:rsid w:val="009A5FC4"/>
    <w:rsid w:val="009B7D95"/>
    <w:rsid w:val="009D04B4"/>
    <w:rsid w:val="009E1F0B"/>
    <w:rsid w:val="009E789E"/>
    <w:rsid w:val="00A0731D"/>
    <w:rsid w:val="00A171E3"/>
    <w:rsid w:val="00A215AD"/>
    <w:rsid w:val="00A37AA3"/>
    <w:rsid w:val="00A40B95"/>
    <w:rsid w:val="00A456B4"/>
    <w:rsid w:val="00A456FB"/>
    <w:rsid w:val="00A61893"/>
    <w:rsid w:val="00A67671"/>
    <w:rsid w:val="00A86E24"/>
    <w:rsid w:val="00A876AF"/>
    <w:rsid w:val="00A936F6"/>
    <w:rsid w:val="00A9500A"/>
    <w:rsid w:val="00AA2341"/>
    <w:rsid w:val="00AB40BC"/>
    <w:rsid w:val="00AE4C54"/>
    <w:rsid w:val="00AE571D"/>
    <w:rsid w:val="00B07EB9"/>
    <w:rsid w:val="00B259F3"/>
    <w:rsid w:val="00B348E4"/>
    <w:rsid w:val="00B53828"/>
    <w:rsid w:val="00B56CB5"/>
    <w:rsid w:val="00B8011A"/>
    <w:rsid w:val="00B9366B"/>
    <w:rsid w:val="00B95BFF"/>
    <w:rsid w:val="00B971FE"/>
    <w:rsid w:val="00BA0763"/>
    <w:rsid w:val="00BC196D"/>
    <w:rsid w:val="00BC4EF9"/>
    <w:rsid w:val="00BE0D59"/>
    <w:rsid w:val="00C37B6B"/>
    <w:rsid w:val="00C40C5C"/>
    <w:rsid w:val="00C4722B"/>
    <w:rsid w:val="00C7385B"/>
    <w:rsid w:val="00C90BEB"/>
    <w:rsid w:val="00C96ACF"/>
    <w:rsid w:val="00C970F3"/>
    <w:rsid w:val="00CA136F"/>
    <w:rsid w:val="00CC1050"/>
    <w:rsid w:val="00D21EA4"/>
    <w:rsid w:val="00D50A19"/>
    <w:rsid w:val="00D50EA9"/>
    <w:rsid w:val="00D55F9F"/>
    <w:rsid w:val="00D6299E"/>
    <w:rsid w:val="00D76113"/>
    <w:rsid w:val="00DA631B"/>
    <w:rsid w:val="00DB7163"/>
    <w:rsid w:val="00DC3820"/>
    <w:rsid w:val="00DE48BE"/>
    <w:rsid w:val="00E14D89"/>
    <w:rsid w:val="00E514DC"/>
    <w:rsid w:val="00E913A5"/>
    <w:rsid w:val="00EB61BA"/>
    <w:rsid w:val="00EC0B23"/>
    <w:rsid w:val="00ED5F91"/>
    <w:rsid w:val="00F1517B"/>
    <w:rsid w:val="00F22B98"/>
    <w:rsid w:val="00F24C59"/>
    <w:rsid w:val="00F41AA8"/>
    <w:rsid w:val="00F562FB"/>
    <w:rsid w:val="00F56842"/>
    <w:rsid w:val="00F67202"/>
    <w:rsid w:val="00F731E1"/>
    <w:rsid w:val="00F820BC"/>
    <w:rsid w:val="00F90975"/>
    <w:rsid w:val="00FA2A39"/>
    <w:rsid w:val="00FA50E6"/>
    <w:rsid w:val="00FB0315"/>
    <w:rsid w:val="00FB2333"/>
    <w:rsid w:val="00FC3F63"/>
    <w:rsid w:val="00FD33CE"/>
    <w:rsid w:val="00FD3475"/>
    <w:rsid w:val="00FF2664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F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f">
    <w:name w:val="Table Grid"/>
    <w:basedOn w:val="a1"/>
    <w:uiPriority w:val="39"/>
    <w:rsid w:val="009063BF"/>
    <w:pPr>
      <w:spacing w:after="0" w:line="240" w:lineRule="auto"/>
    </w:pPr>
    <w:rPr>
      <w:rFonts w:ascii="DejaVu Sans" w:eastAsia="DejaVu Sans" w:hAnsi="DejaVu Sans" w:cs="DejaVu Sans"/>
      <w:sz w:val="24"/>
      <w:szCs w:val="24"/>
      <w:lang w:val="u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DB7163"/>
    <w:rPr>
      <w:sz w:val="16"/>
      <w:szCs w:val="16"/>
    </w:rPr>
  </w:style>
  <w:style w:type="paragraph" w:styleId="af1">
    <w:name w:val="annotation text"/>
    <w:basedOn w:val="a"/>
    <w:link w:val="af2"/>
    <w:rsid w:val="00DB7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DB71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9097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909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f">
    <w:name w:val="Table Grid"/>
    <w:basedOn w:val="a1"/>
    <w:uiPriority w:val="39"/>
    <w:rsid w:val="009063BF"/>
    <w:pPr>
      <w:spacing w:after="0" w:line="240" w:lineRule="auto"/>
    </w:pPr>
    <w:rPr>
      <w:rFonts w:ascii="DejaVu Sans" w:eastAsia="DejaVu Sans" w:hAnsi="DejaVu Sans" w:cs="DejaVu Sans"/>
      <w:sz w:val="24"/>
      <w:szCs w:val="24"/>
      <w:lang w:val="u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DB7163"/>
    <w:rPr>
      <w:sz w:val="16"/>
      <w:szCs w:val="16"/>
    </w:rPr>
  </w:style>
  <w:style w:type="paragraph" w:styleId="af1">
    <w:name w:val="annotation text"/>
    <w:basedOn w:val="a"/>
    <w:link w:val="af2"/>
    <w:rsid w:val="00DB7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DB71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9097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909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D15E6-9370-496F-BBF8-47BF68F1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2020-09-22T13:22:00Z</cp:lastPrinted>
  <dcterms:created xsi:type="dcterms:W3CDTF">2020-09-24T15:16:00Z</dcterms:created>
  <dcterms:modified xsi:type="dcterms:W3CDTF">2020-09-24T15:26:00Z</dcterms:modified>
</cp:coreProperties>
</file>