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9" w:rsidRDefault="00B542A9">
      <w:pPr>
        <w:pStyle w:val="ab"/>
      </w:pPr>
      <w:r>
        <w:rPr>
          <w:noProof/>
        </w:rPr>
        <w:drawing>
          <wp:inline distT="0" distB="0" distL="0" distR="0">
            <wp:extent cx="429260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29" w:rsidRDefault="00EE0129">
      <w:pPr>
        <w:pStyle w:val="ab"/>
        <w:rPr>
          <w:rFonts w:ascii="Times New Roman" w:hAnsi="Times New Roman"/>
          <w:sz w:val="24"/>
          <w:lang w:val="uk-UA"/>
        </w:rPr>
      </w:pPr>
    </w:p>
    <w:p w:rsidR="00EE0129" w:rsidRDefault="00B542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E0129" w:rsidRDefault="00B542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E0129" w:rsidRDefault="00B542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E0129" w:rsidRDefault="00EE01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129" w:rsidRDefault="00B542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E0129" w:rsidRDefault="00B542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E0129" w:rsidRDefault="00EE0129">
      <w:pPr>
        <w:jc w:val="center"/>
        <w:rPr>
          <w:sz w:val="28"/>
          <w:lang w:val="uk-UA"/>
        </w:rPr>
      </w:pPr>
    </w:p>
    <w:p w:rsidR="00EE0129" w:rsidRPr="00A602A8" w:rsidRDefault="00A602A8">
      <w:r w:rsidRPr="00A602A8">
        <w:rPr>
          <w:sz w:val="28"/>
        </w:rPr>
        <w:t>14.12.2020</w:t>
      </w:r>
      <w:r w:rsidRPr="00A602A8">
        <w:rPr>
          <w:sz w:val="28"/>
        </w:rPr>
        <w:tab/>
      </w:r>
      <w:r w:rsidR="00B542A9"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м</w:t>
      </w:r>
      <w:proofErr w:type="gramStart"/>
      <w:r>
        <w:rPr>
          <w:sz w:val="28"/>
          <w:lang w:val="uk-UA"/>
        </w:rPr>
        <w:t>.Л</w:t>
      </w:r>
      <w:proofErr w:type="gramEnd"/>
      <w:r>
        <w:rPr>
          <w:sz w:val="28"/>
          <w:lang w:val="uk-UA"/>
        </w:rPr>
        <w:t>исичанськ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№ </w:t>
      </w:r>
      <w:r w:rsidRPr="00A602A8">
        <w:rPr>
          <w:sz w:val="28"/>
        </w:rPr>
        <w:t xml:space="preserve"> 859</w:t>
      </w:r>
    </w:p>
    <w:p w:rsidR="00EE0129" w:rsidRDefault="00EE0129">
      <w:pPr>
        <w:jc w:val="center"/>
        <w:rPr>
          <w:sz w:val="28"/>
          <w:szCs w:val="28"/>
          <w:lang w:val="uk-UA"/>
        </w:rPr>
      </w:pPr>
    </w:p>
    <w:p w:rsidR="00EE0129" w:rsidRDefault="00B542A9">
      <w:r>
        <w:rPr>
          <w:b/>
          <w:sz w:val="28"/>
          <w:szCs w:val="28"/>
          <w:lang w:val="uk-UA"/>
        </w:rPr>
        <w:t xml:space="preserve">Про створення тимчасової комісії </w:t>
      </w:r>
    </w:p>
    <w:p w:rsidR="00EE0129" w:rsidRDefault="00B542A9">
      <w:r>
        <w:rPr>
          <w:b/>
          <w:sz w:val="28"/>
          <w:szCs w:val="28"/>
          <w:lang w:val="uk-UA"/>
        </w:rPr>
        <w:t xml:space="preserve">для проведення експертних </w:t>
      </w:r>
    </w:p>
    <w:p w:rsidR="00EE0129" w:rsidRDefault="00B542A9">
      <w:pPr>
        <w:rPr>
          <w:sz w:val="28"/>
          <w:szCs w:val="28"/>
          <w:lang w:val="uk-UA"/>
        </w:rPr>
      </w:pPr>
      <w:bookmarkStart w:id="0" w:name="__DdeLink__457_431317111"/>
      <w:r>
        <w:rPr>
          <w:b/>
          <w:sz w:val="28"/>
          <w:szCs w:val="28"/>
          <w:lang w:val="uk-UA"/>
        </w:rPr>
        <w:t>випробувань КСЗІ</w:t>
      </w:r>
      <w:bookmarkEnd w:id="0"/>
    </w:p>
    <w:p w:rsidR="00EE0129" w:rsidRDefault="00EE0129">
      <w:pPr>
        <w:jc w:val="both"/>
        <w:rPr>
          <w:sz w:val="28"/>
          <w:szCs w:val="28"/>
          <w:lang w:val="uk-UA"/>
        </w:rPr>
      </w:pPr>
    </w:p>
    <w:p w:rsidR="00EE0129" w:rsidRDefault="00B542A9">
      <w:pPr>
        <w:jc w:val="both"/>
      </w:pPr>
      <w:r>
        <w:rPr>
          <w:sz w:val="28"/>
          <w:szCs w:val="28"/>
          <w:lang w:val="uk-UA"/>
        </w:rPr>
        <w:t xml:space="preserve">         Відповідно до статей 11, 13, 14 Закону України «Про Державний реєстр виборців», враховуючи лист Луганської обласної державної адміністрації – Луганської обласної військово-цивільної адміністрації від 27</w:t>
      </w:r>
      <w:r>
        <w:rPr>
          <w:sz w:val="28"/>
          <w:szCs w:val="28"/>
          <w:lang w:val="uk-UA"/>
        </w:rPr>
        <w:t xml:space="preserve">.11.2020 №07/01.01-31-04993, з метою забезпечення </w:t>
      </w:r>
      <w:proofErr w:type="spellStart"/>
      <w:r>
        <w:rPr>
          <w:sz w:val="28"/>
          <w:szCs w:val="28"/>
          <w:lang w:val="uk-UA"/>
        </w:rPr>
        <w:t>функціювання</w:t>
      </w:r>
      <w:proofErr w:type="spellEnd"/>
      <w:r>
        <w:rPr>
          <w:sz w:val="28"/>
          <w:szCs w:val="28"/>
          <w:lang w:val="uk-UA"/>
        </w:rPr>
        <w:t xml:space="preserve"> комплексної системи захисту інформації (далі – КСЗІ) автоматизованої інформаційно-телекомунікаційної системи «Державний реєстр виборців», керуючись </w:t>
      </w:r>
      <w:r>
        <w:rPr>
          <w:rFonts w:eastAsia="Calibri"/>
          <w:sz w:val="28"/>
          <w:szCs w:val="28"/>
          <w:lang w:val="uk-UA" w:eastAsia="en-US"/>
        </w:rPr>
        <w:t>пунктами 2, 8 частини третьої статті 6 Закону</w:t>
      </w:r>
      <w:r>
        <w:rPr>
          <w:rFonts w:eastAsia="Calibri"/>
          <w:sz w:val="28"/>
          <w:szCs w:val="28"/>
          <w:lang w:val="uk-UA" w:eastAsia="en-US"/>
        </w:rPr>
        <w:t xml:space="preserve"> України </w:t>
      </w:r>
      <w:r>
        <w:rPr>
          <w:sz w:val="28"/>
          <w:szCs w:val="28"/>
          <w:lang w:val="uk-UA"/>
        </w:rPr>
        <w:t xml:space="preserve">«Про військово-цивільні адміністрації», </w:t>
      </w:r>
    </w:p>
    <w:p w:rsidR="00EE0129" w:rsidRDefault="00EE0129">
      <w:pPr>
        <w:jc w:val="both"/>
        <w:rPr>
          <w:b/>
          <w:sz w:val="28"/>
          <w:szCs w:val="28"/>
          <w:lang w:val="uk-UA"/>
        </w:rPr>
      </w:pPr>
    </w:p>
    <w:p w:rsidR="00EE0129" w:rsidRPr="00A602A8" w:rsidRDefault="00B542A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E0129" w:rsidRDefault="00EE0129">
      <w:pPr>
        <w:jc w:val="both"/>
        <w:rPr>
          <w:b/>
          <w:sz w:val="28"/>
          <w:szCs w:val="28"/>
          <w:lang w:val="uk-UA"/>
        </w:rPr>
      </w:pPr>
    </w:p>
    <w:p w:rsidR="00EE0129" w:rsidRPr="00A602A8" w:rsidRDefault="00B542A9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>1. Створити тимчасову комісію для проведення експертних випробувань КСЗІ відділом ведення Державного реєстру виборців та затвердити її склад, що додається.</w:t>
      </w:r>
    </w:p>
    <w:p w:rsidR="00EE0129" w:rsidRDefault="00EE0129">
      <w:pPr>
        <w:ind w:left="360"/>
        <w:jc w:val="both"/>
        <w:rPr>
          <w:sz w:val="28"/>
          <w:szCs w:val="28"/>
          <w:lang w:val="uk-UA"/>
        </w:rPr>
      </w:pPr>
    </w:p>
    <w:p w:rsidR="00EE0129" w:rsidRDefault="00B542A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Тимчасовій комісії:</w:t>
      </w:r>
    </w:p>
    <w:p w:rsidR="00EE0129" w:rsidRDefault="00B542A9">
      <w:pPr>
        <w:ind w:firstLine="360"/>
        <w:jc w:val="both"/>
      </w:pPr>
      <w:r>
        <w:rPr>
          <w:sz w:val="28"/>
          <w:szCs w:val="28"/>
          <w:lang w:val="uk-UA"/>
        </w:rPr>
        <w:t>2.1. У своїй</w:t>
      </w:r>
      <w:r>
        <w:rPr>
          <w:sz w:val="28"/>
          <w:szCs w:val="28"/>
          <w:lang w:val="uk-UA"/>
        </w:rPr>
        <w:t xml:space="preserve">  діяльності керуватися Типовою програмою та методикою проведення випробувань КСЗІ органу ведення Державного реєстру виборців, затвердженою Службою Розпорядника </w:t>
      </w:r>
      <w:bookmarkStart w:id="1" w:name="__DdeLink__213_3917110286"/>
      <w:r>
        <w:rPr>
          <w:sz w:val="28"/>
          <w:szCs w:val="28"/>
          <w:lang w:val="uk-UA"/>
        </w:rPr>
        <w:t>Державного реєстру виборців</w:t>
      </w:r>
      <w:bookmarkEnd w:id="1"/>
      <w:r>
        <w:rPr>
          <w:sz w:val="28"/>
          <w:szCs w:val="28"/>
          <w:lang w:val="uk-UA"/>
        </w:rPr>
        <w:t>;</w:t>
      </w:r>
    </w:p>
    <w:p w:rsidR="00EE0129" w:rsidRDefault="00B542A9">
      <w:pPr>
        <w:ind w:firstLine="360"/>
        <w:jc w:val="both"/>
      </w:pPr>
      <w:r>
        <w:rPr>
          <w:sz w:val="28"/>
          <w:szCs w:val="28"/>
          <w:lang w:val="uk-UA"/>
        </w:rPr>
        <w:t>2.2. Провести експертні випробування КСЗІ відділом ведення Державн</w:t>
      </w:r>
      <w:r>
        <w:rPr>
          <w:sz w:val="28"/>
          <w:szCs w:val="28"/>
          <w:lang w:val="uk-UA"/>
        </w:rPr>
        <w:t>ого реєстру виборців у термін до 18.12.2020;</w:t>
      </w:r>
    </w:p>
    <w:p w:rsidR="00EE0129" w:rsidRDefault="00B542A9">
      <w:pPr>
        <w:ind w:firstLine="360"/>
        <w:jc w:val="both"/>
      </w:pPr>
      <w:r>
        <w:rPr>
          <w:sz w:val="28"/>
          <w:szCs w:val="28"/>
          <w:lang w:val="uk-UA"/>
        </w:rPr>
        <w:t>2.3. Про результати випробувань повідомити Розпорядника Державного реєстру виборців.</w:t>
      </w:r>
    </w:p>
    <w:p w:rsidR="00EE0129" w:rsidRDefault="00EE0129">
      <w:pPr>
        <w:ind w:firstLine="360"/>
        <w:jc w:val="both"/>
        <w:rPr>
          <w:sz w:val="28"/>
          <w:szCs w:val="28"/>
          <w:lang w:val="uk-UA"/>
        </w:rPr>
      </w:pPr>
    </w:p>
    <w:p w:rsidR="00EE0129" w:rsidRPr="00A602A8" w:rsidRDefault="00B542A9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EE0129" w:rsidRDefault="00EE0129">
      <w:pPr>
        <w:ind w:firstLine="360"/>
        <w:jc w:val="both"/>
        <w:rPr>
          <w:sz w:val="28"/>
          <w:szCs w:val="28"/>
          <w:lang w:val="uk-UA"/>
        </w:rPr>
      </w:pPr>
    </w:p>
    <w:p w:rsidR="00EE0129" w:rsidRDefault="00B542A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розпорядження покласти на заступника керівника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 Максима ГОЛОВНЬОВА.</w:t>
      </w:r>
    </w:p>
    <w:p w:rsidR="00EE0129" w:rsidRDefault="00EE0129">
      <w:pPr>
        <w:jc w:val="both"/>
        <w:rPr>
          <w:b/>
          <w:sz w:val="28"/>
          <w:szCs w:val="28"/>
          <w:lang w:val="uk-UA"/>
        </w:rPr>
      </w:pPr>
    </w:p>
    <w:p w:rsidR="00EE0129" w:rsidRDefault="00B542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EE0129" w:rsidRDefault="00B542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EE0129" w:rsidRPr="00B542A9" w:rsidRDefault="00EE0129">
      <w:pPr>
        <w:pStyle w:val="a1"/>
        <w:spacing w:after="0" w:line="240" w:lineRule="auto"/>
        <w:jc w:val="both"/>
        <w:rPr>
          <w:lang w:val="en-US"/>
        </w:rPr>
      </w:pPr>
      <w:bookmarkStart w:id="2" w:name="_GoBack"/>
      <w:bookmarkEnd w:id="2"/>
    </w:p>
    <w:p w:rsidR="00EE0129" w:rsidRDefault="00EE0129">
      <w:pPr>
        <w:pStyle w:val="a1"/>
        <w:spacing w:line="240" w:lineRule="auto"/>
        <w:jc w:val="both"/>
        <w:rPr>
          <w:lang w:val="uk-UA"/>
        </w:rPr>
      </w:pPr>
    </w:p>
    <w:p w:rsidR="00EE0129" w:rsidRDefault="00B542A9">
      <w:pPr>
        <w:pStyle w:val="a1"/>
        <w:spacing w:after="0" w:line="240" w:lineRule="auto"/>
        <w:ind w:left="4956" w:firstLine="708"/>
        <w:jc w:val="both"/>
      </w:pPr>
      <w:r>
        <w:rPr>
          <w:b/>
          <w:lang w:val="uk-UA"/>
        </w:rPr>
        <w:t>Додаток</w:t>
      </w:r>
    </w:p>
    <w:p w:rsidR="00EE0129" w:rsidRDefault="00B542A9">
      <w:pPr>
        <w:pStyle w:val="a1"/>
        <w:spacing w:after="0"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до розпорядження</w:t>
      </w:r>
    </w:p>
    <w:p w:rsidR="00EE0129" w:rsidRDefault="00B542A9">
      <w:pPr>
        <w:pStyle w:val="a1"/>
        <w:spacing w:after="0" w:line="240" w:lineRule="auto"/>
        <w:ind w:left="5664"/>
        <w:jc w:val="both"/>
        <w:rPr>
          <w:lang w:val="uk-UA"/>
        </w:rPr>
      </w:pPr>
      <w:r>
        <w:rPr>
          <w:lang w:val="uk-UA"/>
        </w:rPr>
        <w:t xml:space="preserve">керівника ВЦА </w:t>
      </w:r>
      <w:proofErr w:type="spellStart"/>
      <w:r>
        <w:rPr>
          <w:lang w:val="uk-UA"/>
        </w:rPr>
        <w:t>м.Лисичанска</w:t>
      </w:r>
      <w:proofErr w:type="spellEnd"/>
    </w:p>
    <w:p w:rsidR="00EE0129" w:rsidRDefault="00B542A9">
      <w:pPr>
        <w:pStyle w:val="a1"/>
        <w:spacing w:after="0" w:line="240" w:lineRule="auto"/>
        <w:ind w:left="5664"/>
        <w:jc w:val="both"/>
        <w:rPr>
          <w:lang w:val="uk-UA"/>
        </w:rPr>
      </w:pPr>
      <w:r>
        <w:rPr>
          <w:lang w:val="uk-UA"/>
        </w:rPr>
        <w:t>Луганської області</w:t>
      </w:r>
    </w:p>
    <w:p w:rsidR="00EE0129" w:rsidRDefault="007F7867">
      <w:pPr>
        <w:pStyle w:val="a1"/>
        <w:spacing w:after="0"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 xml:space="preserve">від </w:t>
      </w:r>
      <w:r w:rsidRPr="007F7867">
        <w:t>15.</w:t>
      </w:r>
      <w:r>
        <w:rPr>
          <w:lang w:val="uk-UA"/>
        </w:rPr>
        <w:t xml:space="preserve"> </w:t>
      </w:r>
      <w:r>
        <w:rPr>
          <w:lang w:val="en-US"/>
        </w:rPr>
        <w:t>12.</w:t>
      </w:r>
      <w:r w:rsidR="00B542A9">
        <w:rPr>
          <w:lang w:val="uk-UA"/>
        </w:rPr>
        <w:t>2020</w:t>
      </w:r>
    </w:p>
    <w:p w:rsidR="00EE0129" w:rsidRPr="007F7867" w:rsidRDefault="007F7867">
      <w:pPr>
        <w:pStyle w:val="a1"/>
        <w:spacing w:after="0" w:line="240" w:lineRule="auto"/>
        <w:ind w:left="5664"/>
        <w:jc w:val="both"/>
      </w:pPr>
      <w:r>
        <w:rPr>
          <w:lang w:val="uk-UA"/>
        </w:rPr>
        <w:t xml:space="preserve">№ </w:t>
      </w:r>
      <w:r w:rsidRPr="007F7867">
        <w:t>859</w:t>
      </w:r>
    </w:p>
    <w:p w:rsidR="00EE0129" w:rsidRDefault="00EE0129">
      <w:pPr>
        <w:pStyle w:val="a1"/>
        <w:spacing w:after="0" w:line="240" w:lineRule="auto"/>
        <w:ind w:left="2832" w:firstLine="708"/>
        <w:jc w:val="both"/>
        <w:rPr>
          <w:b/>
          <w:lang w:val="uk-UA"/>
        </w:rPr>
      </w:pPr>
    </w:p>
    <w:p w:rsidR="00EE0129" w:rsidRDefault="00B542A9">
      <w:pPr>
        <w:pStyle w:val="a1"/>
        <w:spacing w:after="0" w:line="240" w:lineRule="auto"/>
        <w:ind w:left="2832" w:firstLine="708"/>
        <w:jc w:val="both"/>
        <w:rPr>
          <w:b/>
          <w:lang w:val="uk-UA"/>
        </w:rPr>
      </w:pPr>
      <w:r>
        <w:rPr>
          <w:b/>
          <w:lang w:val="uk-UA"/>
        </w:rPr>
        <w:t>С К Л А Д</w:t>
      </w:r>
    </w:p>
    <w:p w:rsidR="00EE0129" w:rsidRDefault="00B542A9">
      <w:pPr>
        <w:pStyle w:val="a1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тимчасової комісії для проведення експертних випробувань КСЗІ</w:t>
      </w:r>
    </w:p>
    <w:p w:rsidR="00EE0129" w:rsidRDefault="00B542A9">
      <w:pPr>
        <w:pStyle w:val="a1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відділом ведення Державного реєстру виборців</w:t>
      </w:r>
    </w:p>
    <w:p w:rsidR="00EE0129" w:rsidRDefault="00EE0129">
      <w:pPr>
        <w:pStyle w:val="a1"/>
        <w:spacing w:after="0" w:line="240" w:lineRule="auto"/>
        <w:rPr>
          <w:b/>
          <w:lang w:val="uk-UA"/>
        </w:rPr>
      </w:pPr>
    </w:p>
    <w:tbl>
      <w:tblPr>
        <w:tblW w:w="9498" w:type="dxa"/>
        <w:tblInd w:w="109" w:type="dxa"/>
        <w:tblLook w:val="0000" w:firstRow="0" w:lastRow="0" w:firstColumn="0" w:lastColumn="0" w:noHBand="0" w:noVBand="0"/>
      </w:tblPr>
      <w:tblGrid>
        <w:gridCol w:w="3256"/>
        <w:gridCol w:w="6242"/>
      </w:tblGrid>
      <w:tr w:rsidR="00EE0129" w:rsidRPr="00A602A8">
        <w:tc>
          <w:tcPr>
            <w:tcW w:w="3256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ГОЛОВНЬОВ              </w:t>
            </w:r>
          </w:p>
        </w:tc>
        <w:tc>
          <w:tcPr>
            <w:tcW w:w="6241" w:type="dxa"/>
            <w:shd w:val="clear" w:color="auto" w:fill="auto"/>
          </w:tcPr>
          <w:p w:rsidR="00EE0129" w:rsidRPr="00A602A8" w:rsidRDefault="00B542A9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військово-цивільної       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м.Лисичанська</w:t>
            </w:r>
            <w:proofErr w:type="spellEnd"/>
            <w:r>
              <w:rPr>
                <w:sz w:val="28"/>
                <w:szCs w:val="28"/>
                <w:lang w:val="uk-UA"/>
              </w:rPr>
              <w:t>, голова комісії;</w:t>
            </w:r>
          </w:p>
        </w:tc>
      </w:tr>
      <w:tr w:rsidR="00EE0129" w:rsidRPr="00A602A8">
        <w:tc>
          <w:tcPr>
            <w:tcW w:w="3256" w:type="dxa"/>
            <w:shd w:val="clear" w:color="auto" w:fill="auto"/>
          </w:tcPr>
          <w:p w:rsidR="00EE0129" w:rsidRDefault="00EE012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:rsidR="00EE0129" w:rsidRDefault="00EE01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0129">
        <w:tc>
          <w:tcPr>
            <w:tcW w:w="3256" w:type="dxa"/>
            <w:shd w:val="clear" w:color="auto" w:fill="auto"/>
          </w:tcPr>
          <w:p w:rsidR="00EE0129" w:rsidRDefault="00B54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ГОРШКОВА </w:t>
            </w:r>
          </w:p>
          <w:p w:rsidR="00EE0129" w:rsidRDefault="00EE0129">
            <w:pPr>
              <w:rPr>
                <w:lang w:val="uk-UA"/>
              </w:rPr>
            </w:pPr>
          </w:p>
          <w:p w:rsidR="00EE0129" w:rsidRDefault="00EE0129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:rsidR="00EE0129" w:rsidRDefault="00B54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ведення Державного реєстру виборців,  секретар комісії.</w:t>
            </w:r>
          </w:p>
        </w:tc>
      </w:tr>
      <w:tr w:rsidR="00EE0129">
        <w:tc>
          <w:tcPr>
            <w:tcW w:w="9497" w:type="dxa"/>
            <w:gridSpan w:val="2"/>
            <w:shd w:val="clear" w:color="auto" w:fill="auto"/>
          </w:tcPr>
          <w:p w:rsidR="00EE0129" w:rsidRDefault="00EE0129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0129" w:rsidRDefault="00B542A9">
            <w:pPr>
              <w:snapToGrid w:val="0"/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EE0129" w:rsidRDefault="00EE0129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E0129">
        <w:tc>
          <w:tcPr>
            <w:tcW w:w="3256" w:type="dxa"/>
            <w:shd w:val="clear" w:color="auto" w:fill="auto"/>
          </w:tcPr>
          <w:p w:rsidR="00EE0129" w:rsidRDefault="00B542A9">
            <w:pPr>
              <w:tabs>
                <w:tab w:val="left" w:pos="2320"/>
              </w:tabs>
              <w:snapToGrid w:val="0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ВОЛЧАНСЬКА</w:t>
            </w:r>
          </w:p>
        </w:tc>
        <w:tc>
          <w:tcPr>
            <w:tcW w:w="6241" w:type="dxa"/>
            <w:shd w:val="clear" w:color="auto" w:fill="auto"/>
          </w:tcPr>
          <w:p w:rsidR="00EE0129" w:rsidRDefault="00B542A9">
            <w:pPr>
              <w:snapToGrid w:val="0"/>
              <w:ind w:left="12" w:right="-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ведення Державного реєстру виборців;</w:t>
            </w:r>
          </w:p>
        </w:tc>
      </w:tr>
      <w:tr w:rsidR="00EE0129">
        <w:tc>
          <w:tcPr>
            <w:tcW w:w="3256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РЕМІГАЙЛО </w:t>
            </w:r>
          </w:p>
        </w:tc>
        <w:tc>
          <w:tcPr>
            <w:tcW w:w="6241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ведення </w:t>
            </w:r>
            <w:r>
              <w:rPr>
                <w:sz w:val="28"/>
                <w:szCs w:val="28"/>
                <w:lang w:val="uk-UA"/>
              </w:rPr>
              <w:t>Державного реєстру виборців;</w:t>
            </w:r>
          </w:p>
        </w:tc>
      </w:tr>
      <w:tr w:rsidR="00EE0129">
        <w:tc>
          <w:tcPr>
            <w:tcW w:w="3256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ШИЛОВА </w:t>
            </w:r>
          </w:p>
        </w:tc>
        <w:tc>
          <w:tcPr>
            <w:tcW w:w="6241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ведення Державного реєстру виборців;</w:t>
            </w:r>
          </w:p>
        </w:tc>
      </w:tr>
      <w:tr w:rsidR="00EE0129">
        <w:trPr>
          <w:trHeight w:val="497"/>
        </w:trPr>
        <w:tc>
          <w:tcPr>
            <w:tcW w:w="3256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РАКОВА </w:t>
            </w:r>
          </w:p>
        </w:tc>
        <w:tc>
          <w:tcPr>
            <w:tcW w:w="6241" w:type="dxa"/>
            <w:shd w:val="clear" w:color="auto" w:fill="auto"/>
          </w:tcPr>
          <w:p w:rsidR="00EE0129" w:rsidRDefault="00B542A9">
            <w:pPr>
              <w:snapToGrid w:val="0"/>
              <w:spacing w:line="228" w:lineRule="auto"/>
              <w:jc w:val="both"/>
            </w:pPr>
            <w:r>
              <w:rPr>
                <w:sz w:val="28"/>
                <w:szCs w:val="28"/>
                <w:lang w:val="uk-UA"/>
              </w:rPr>
              <w:t>начальник відділу комп’ютерного забезпечення.</w:t>
            </w:r>
          </w:p>
          <w:p w:rsidR="00EE0129" w:rsidRDefault="00EE0129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  <w:p w:rsidR="00EE0129" w:rsidRDefault="00EE0129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E0129" w:rsidRDefault="00EE0129">
      <w:pPr>
        <w:shd w:val="clear" w:color="auto" w:fill="FFFFFF"/>
        <w:spacing w:after="150"/>
        <w:rPr>
          <w:b/>
          <w:sz w:val="28"/>
          <w:szCs w:val="28"/>
          <w:lang w:val="uk-UA"/>
        </w:rPr>
      </w:pPr>
    </w:p>
    <w:p w:rsidR="00EE0129" w:rsidRDefault="00B542A9">
      <w:pPr>
        <w:shd w:val="clear" w:color="auto" w:fill="FFFFFF"/>
        <w:spacing w:after="15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військово-цивільної адміністрації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Максим ГОЛОВНЬОВ                                        </w:t>
      </w:r>
    </w:p>
    <w:p w:rsidR="00EE0129" w:rsidRDefault="00EE0129">
      <w:pPr>
        <w:spacing w:line="200" w:lineRule="atLeast"/>
        <w:rPr>
          <w:b/>
          <w:sz w:val="28"/>
          <w:szCs w:val="28"/>
          <w:lang w:val="uk-UA"/>
        </w:rPr>
      </w:pPr>
    </w:p>
    <w:p w:rsidR="00EE0129" w:rsidRDefault="00B542A9">
      <w:pPr>
        <w:spacing w:line="20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спеціаліст відділу ведення</w:t>
      </w:r>
    </w:p>
    <w:p w:rsidR="00EE0129" w:rsidRDefault="00B542A9">
      <w:pPr>
        <w:spacing w:line="20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Державного реєстру виборців                                    Оксана РЕМІГАЙЛО</w:t>
      </w:r>
    </w:p>
    <w:p w:rsidR="00EE0129" w:rsidRDefault="00EE0129">
      <w:pPr>
        <w:ind w:left="-567"/>
        <w:jc w:val="both"/>
        <w:rPr>
          <w:b/>
          <w:sz w:val="28"/>
          <w:szCs w:val="28"/>
          <w:lang w:val="uk-UA" w:eastAsia="uk-UA"/>
        </w:rPr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pStyle w:val="a1"/>
        <w:spacing w:after="0" w:line="240" w:lineRule="auto"/>
      </w:pPr>
    </w:p>
    <w:p w:rsidR="00EE0129" w:rsidRDefault="00EE0129">
      <w:pPr>
        <w:rPr>
          <w:sz w:val="27"/>
          <w:szCs w:val="27"/>
        </w:rPr>
      </w:pPr>
    </w:p>
    <w:p w:rsidR="00EE0129" w:rsidRPr="00D7345F" w:rsidRDefault="00EE0129">
      <w:pPr>
        <w:rPr>
          <w:lang w:val="en-US"/>
        </w:rPr>
      </w:pPr>
    </w:p>
    <w:sectPr w:rsidR="00EE0129" w:rsidRPr="00D7345F">
      <w:pgSz w:w="11906" w:h="16838"/>
      <w:pgMar w:top="283" w:right="850" w:bottom="28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52E"/>
    <w:multiLevelType w:val="multilevel"/>
    <w:tmpl w:val="C1CC46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29"/>
    <w:rsid w:val="007F7867"/>
    <w:rsid w:val="00A602A8"/>
    <w:rsid w:val="00B542A9"/>
    <w:rsid w:val="00D7345F"/>
    <w:rsid w:val="00E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DC1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qFormat/>
    <w:rsid w:val="002801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nhideWhenUsed/>
    <w:rsid w:val="002801E6"/>
    <w:pPr>
      <w:spacing w:after="140" w:line="288" w:lineRule="auto"/>
    </w:pPr>
    <w:rPr>
      <w:sz w:val="28"/>
      <w:szCs w:val="28"/>
      <w:lang w:eastAsia="ar-SA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rsid w:val="00DC1E3E"/>
    <w:pPr>
      <w:jc w:val="center"/>
    </w:pPr>
    <w:rPr>
      <w:rFonts w:ascii="Arial" w:hAnsi="Arial"/>
      <w:b/>
      <w:sz w:val="28"/>
    </w:rPr>
  </w:style>
  <w:style w:type="paragraph" w:styleId="ac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20">
    <w:name w:val="Основной текст (2)"/>
    <w:basedOn w:val="a"/>
    <w:qFormat/>
    <w:pPr>
      <w:shd w:val="clear" w:color="auto" w:fill="FFFFFF"/>
      <w:spacing w:before="120" w:after="240"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DC1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qFormat/>
    <w:rsid w:val="002801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nhideWhenUsed/>
    <w:rsid w:val="002801E6"/>
    <w:pPr>
      <w:spacing w:after="140" w:line="288" w:lineRule="auto"/>
    </w:pPr>
    <w:rPr>
      <w:sz w:val="28"/>
      <w:szCs w:val="28"/>
      <w:lang w:eastAsia="ar-SA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rsid w:val="00DC1E3E"/>
    <w:pPr>
      <w:jc w:val="center"/>
    </w:pPr>
    <w:rPr>
      <w:rFonts w:ascii="Arial" w:hAnsi="Arial"/>
      <w:b/>
      <w:sz w:val="28"/>
    </w:rPr>
  </w:style>
  <w:style w:type="paragraph" w:styleId="ac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header"/>
    <w:basedOn w:val="ae"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20">
    <w:name w:val="Основной текст (2)"/>
    <w:basedOn w:val="a"/>
    <w:qFormat/>
    <w:pPr>
      <w:shd w:val="clear" w:color="auto" w:fill="FFFFFF"/>
      <w:spacing w:before="120" w:after="240" w:line="322" w:lineRule="exact"/>
      <w:jc w:val="center"/>
    </w:pPr>
    <w:rPr>
      <w:b/>
      <w:bCs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2AC1-A154-4551-96C4-56C801E4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Компик</cp:lastModifiedBy>
  <cp:revision>14</cp:revision>
  <cp:lastPrinted>2020-12-01T09:49:00Z</cp:lastPrinted>
  <dcterms:created xsi:type="dcterms:W3CDTF">2020-11-30T08:08:00Z</dcterms:created>
  <dcterms:modified xsi:type="dcterms:W3CDTF">2020-12-16T09:06:00Z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