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4AD" w:rsidRPr="00816881" w:rsidRDefault="00C854AD" w:rsidP="00C566B9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val="uk-UA"/>
        </w:rPr>
      </w:pPr>
      <w:r w:rsidRPr="00816881">
        <w:rPr>
          <w:rFonts w:ascii="Times New Roman" w:hAnsi="Times New Roman" w:cs="Times New Roman"/>
          <w:b/>
          <w:lang w:val="uk-UA"/>
        </w:rPr>
        <w:t xml:space="preserve">Обґрунтування технічних та якісних характеристик предмету закупівлі, розміру бюджетного призначення  та очікуваної вартості предмета закупівлі по </w:t>
      </w:r>
      <w:r w:rsidR="00AA75C5" w:rsidRPr="00816881">
        <w:rPr>
          <w:rFonts w:ascii="Times New Roman" w:hAnsi="Times New Roman" w:cs="Times New Roman"/>
          <w:b/>
          <w:lang w:val="uk-UA"/>
        </w:rPr>
        <w:t>переговорній процедурі</w:t>
      </w:r>
      <w:r w:rsidR="00DF731C" w:rsidRPr="00816881">
        <w:rPr>
          <w:rFonts w:ascii="Times New Roman" w:hAnsi="Times New Roman" w:cs="Times New Roman"/>
          <w:b/>
          <w:lang w:val="uk-UA"/>
        </w:rPr>
        <w:t xml:space="preserve"> закупівлі</w:t>
      </w:r>
      <w:r w:rsidR="0089184F" w:rsidRPr="00816881">
        <w:rPr>
          <w:rFonts w:ascii="Times New Roman" w:hAnsi="Times New Roman" w:cs="Times New Roman"/>
          <w:b/>
          <w:lang w:val="uk-UA"/>
        </w:rPr>
        <w:t xml:space="preserve"> </w:t>
      </w:r>
      <w:r w:rsidR="00C566B9" w:rsidRPr="00816881">
        <w:rPr>
          <w:rFonts w:ascii="Times New Roman" w:hAnsi="Times New Roman" w:cs="Times New Roman"/>
          <w:b/>
          <w:lang w:val="uk-UA"/>
        </w:rPr>
        <w:t>словника  ДК 021:2015 –</w:t>
      </w:r>
      <w:r w:rsidR="00AA75C5" w:rsidRPr="00816881">
        <w:rPr>
          <w:rFonts w:ascii="Times New Roman" w:hAnsi="Times New Roman" w:cs="Times New Roman"/>
          <w:b/>
          <w:lang w:val="uk-UA"/>
        </w:rPr>
        <w:t>09320000-8 Пара, гаряча вода та пов’язана продукція: Послуги з постачання теплової енергії</w:t>
      </w:r>
    </w:p>
    <w:p w:rsidR="0089184F" w:rsidRPr="00816881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816881">
        <w:rPr>
          <w:rFonts w:ascii="Times New Roman" w:hAnsi="Times New Roman" w:cs="Times New Roman"/>
          <w:lang w:val="uk-UA"/>
        </w:rPr>
        <w:t xml:space="preserve">Управління </w:t>
      </w:r>
      <w:r w:rsidR="00DD4657" w:rsidRPr="00816881">
        <w:rPr>
          <w:rFonts w:ascii="Times New Roman" w:hAnsi="Times New Roman" w:cs="Times New Roman"/>
          <w:lang w:val="uk-UA"/>
        </w:rPr>
        <w:t>будівництва та архітектури</w:t>
      </w:r>
      <w:r w:rsidRPr="00816881">
        <w:rPr>
          <w:rFonts w:ascii="Times New Roman" w:hAnsi="Times New Roman" w:cs="Times New Roman"/>
          <w:lang w:val="uk-UA"/>
        </w:rPr>
        <w:t xml:space="preserve"> Лисичанської міської військово-цивільної адміністрації </w:t>
      </w:r>
      <w:proofErr w:type="spellStart"/>
      <w:r w:rsidRPr="00816881">
        <w:rPr>
          <w:rFonts w:ascii="Times New Roman" w:hAnsi="Times New Roman" w:cs="Times New Roman"/>
          <w:lang w:val="uk-UA"/>
        </w:rPr>
        <w:t>Сєвєродонецького</w:t>
      </w:r>
      <w:proofErr w:type="spellEnd"/>
      <w:r w:rsidRPr="00816881">
        <w:rPr>
          <w:rFonts w:ascii="Times New Roman" w:hAnsi="Times New Roman" w:cs="Times New Roman"/>
          <w:lang w:val="uk-UA"/>
        </w:rPr>
        <w:t xml:space="preserve"> району Луганської області</w:t>
      </w:r>
    </w:p>
    <w:p w:rsidR="004C7F23" w:rsidRPr="00816881" w:rsidRDefault="00D1403A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816881">
        <w:rPr>
          <w:rFonts w:ascii="Times New Roman" w:hAnsi="Times New Roman" w:cs="Times New Roman"/>
          <w:lang w:val="uk-UA"/>
        </w:rPr>
        <w:t xml:space="preserve">Адреса: вул. </w:t>
      </w:r>
      <w:proofErr w:type="spellStart"/>
      <w:r w:rsidRPr="00816881">
        <w:rPr>
          <w:rFonts w:ascii="Times New Roman" w:hAnsi="Times New Roman" w:cs="Times New Roman"/>
          <w:lang w:val="uk-UA"/>
        </w:rPr>
        <w:t>Сєвєродонецька</w:t>
      </w:r>
      <w:proofErr w:type="spellEnd"/>
      <w:r w:rsidRPr="00816881">
        <w:rPr>
          <w:rFonts w:ascii="Times New Roman" w:hAnsi="Times New Roman" w:cs="Times New Roman"/>
          <w:lang w:val="uk-UA"/>
        </w:rPr>
        <w:t>, 62 м. Лисичанськ Луганської області, 93100</w:t>
      </w:r>
    </w:p>
    <w:p w:rsidR="0089184F" w:rsidRPr="00816881" w:rsidRDefault="0089184F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816881">
        <w:rPr>
          <w:rFonts w:ascii="Times New Roman" w:hAnsi="Times New Roman" w:cs="Times New Roman"/>
          <w:lang w:val="uk-UA"/>
        </w:rPr>
        <w:t xml:space="preserve">Код ЄДРПОУ – </w:t>
      </w:r>
      <w:r w:rsidR="00DD4657" w:rsidRPr="00816881">
        <w:rPr>
          <w:rFonts w:ascii="Times New Roman" w:hAnsi="Times New Roman" w:cs="Times New Roman"/>
          <w:lang w:val="uk-UA"/>
        </w:rPr>
        <w:t>04011609</w:t>
      </w:r>
    </w:p>
    <w:p w:rsidR="00C854AD" w:rsidRPr="00816881" w:rsidRDefault="004C7F23" w:rsidP="0089184F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r w:rsidRPr="00816881">
        <w:rPr>
          <w:rFonts w:ascii="Times New Roman" w:hAnsi="Times New Roman" w:cs="Times New Roman"/>
          <w:lang w:val="uk-UA"/>
        </w:rPr>
        <w:t>Категорія замовника – орган місцевого самоврядування</w:t>
      </w:r>
    </w:p>
    <w:p w:rsidR="003F37BB" w:rsidRPr="00816881" w:rsidRDefault="0089184F" w:rsidP="007349D3">
      <w:pPr>
        <w:pBdr>
          <w:bottom w:val="dotted" w:sz="6" w:space="0" w:color="D0D4DC"/>
        </w:pBdr>
        <w:shd w:val="clear" w:color="auto" w:fill="FFFFFF"/>
        <w:spacing w:after="0"/>
        <w:ind w:right="45"/>
        <w:textAlignment w:val="top"/>
        <w:rPr>
          <w:rFonts w:ascii="Arial" w:eastAsia="Times New Roman" w:hAnsi="Arial" w:cs="Arial"/>
          <w:color w:val="333333"/>
          <w:lang w:val="uk-UA" w:eastAsia="ru-RU"/>
        </w:rPr>
      </w:pPr>
      <w:r w:rsidRPr="00816881">
        <w:rPr>
          <w:rFonts w:ascii="Times New Roman" w:hAnsi="Times New Roman" w:cs="Times New Roman"/>
          <w:b/>
          <w:lang w:val="uk-UA"/>
        </w:rPr>
        <w:t>Ідентифікаційний номер в електронній системі закупівель:</w:t>
      </w:r>
      <w:r w:rsidRPr="00816881">
        <w:rPr>
          <w:rFonts w:ascii="Times New Roman" w:hAnsi="Times New Roman" w:cs="Times New Roman"/>
          <w:lang w:val="uk-UA"/>
        </w:rPr>
        <w:t xml:space="preserve"> </w:t>
      </w:r>
      <w:r w:rsidR="009866E5" w:rsidRPr="00816881">
        <w:rPr>
          <w:rFonts w:ascii="Arial" w:hAnsi="Arial" w:cs="Arial"/>
          <w:color w:val="333333"/>
          <w:bdr w:val="none" w:sz="0" w:space="0" w:color="auto" w:frame="1"/>
        </w:rPr>
        <w:t>UA</w:t>
      </w:r>
      <w:r w:rsidR="009866E5" w:rsidRPr="00816881">
        <w:rPr>
          <w:rFonts w:ascii="Arial" w:hAnsi="Arial" w:cs="Arial"/>
          <w:color w:val="333333"/>
          <w:bdr w:val="none" w:sz="0" w:space="0" w:color="auto" w:frame="1"/>
          <w:lang w:val="uk-UA"/>
        </w:rPr>
        <w:t>-2022-01-10-004259-</w:t>
      </w:r>
      <w:r w:rsidR="009866E5" w:rsidRPr="00816881">
        <w:rPr>
          <w:rFonts w:ascii="Arial" w:hAnsi="Arial" w:cs="Arial"/>
          <w:color w:val="333333"/>
          <w:bdr w:val="none" w:sz="0" w:space="0" w:color="auto" w:frame="1"/>
        </w:rPr>
        <w:t>c</w:t>
      </w:r>
      <w:r w:rsidR="009866E5" w:rsidRPr="00816881">
        <w:rPr>
          <w:rFonts w:ascii="Arial" w:hAnsi="Arial" w:cs="Arial"/>
          <w:color w:val="333333"/>
          <w:shd w:val="clear" w:color="auto" w:fill="FFFFFF"/>
        </w:rPr>
        <w:t> </w:t>
      </w:r>
      <w:hyperlink r:id="rId6" w:tgtFrame="_blank" w:history="1">
        <w:r w:rsidR="009866E5" w:rsidRPr="00816881">
          <w:rPr>
            <w:rFonts w:ascii="Arial" w:hAnsi="Arial" w:cs="Arial"/>
            <w:color w:val="00A1CD"/>
            <w:bdr w:val="none" w:sz="0" w:space="0" w:color="auto" w:frame="1"/>
            <w:lang w:val="uk-UA"/>
          </w:rPr>
          <w:t xml:space="preserve">Закупівля на </w:t>
        </w:r>
        <w:r w:rsidR="009866E5" w:rsidRPr="00816881">
          <w:rPr>
            <w:rFonts w:ascii="Arial" w:hAnsi="Arial" w:cs="Arial"/>
            <w:color w:val="00A1CD"/>
            <w:bdr w:val="none" w:sz="0" w:space="0" w:color="auto" w:frame="1"/>
          </w:rPr>
          <w:t>prozorro</w:t>
        </w:r>
        <w:r w:rsidR="009866E5" w:rsidRPr="00816881">
          <w:rPr>
            <w:rFonts w:ascii="Arial" w:hAnsi="Arial" w:cs="Arial"/>
            <w:color w:val="00A1CD"/>
            <w:bdr w:val="none" w:sz="0" w:space="0" w:color="auto" w:frame="1"/>
            <w:lang w:val="uk-UA"/>
          </w:rPr>
          <w:t>.</w:t>
        </w:r>
        <w:r w:rsidR="009866E5" w:rsidRPr="00816881">
          <w:rPr>
            <w:rFonts w:ascii="Arial" w:hAnsi="Arial" w:cs="Arial"/>
            <w:color w:val="00A1CD"/>
            <w:bdr w:val="none" w:sz="0" w:space="0" w:color="auto" w:frame="1"/>
          </w:rPr>
          <w:t>gov</w:t>
        </w:r>
        <w:r w:rsidR="009866E5" w:rsidRPr="00816881">
          <w:rPr>
            <w:rFonts w:ascii="Arial" w:hAnsi="Arial" w:cs="Arial"/>
            <w:color w:val="00A1CD"/>
            <w:bdr w:val="none" w:sz="0" w:space="0" w:color="auto" w:frame="1"/>
            <w:lang w:val="uk-UA"/>
          </w:rPr>
          <w:t>.</w:t>
        </w:r>
        <w:r w:rsidR="009866E5" w:rsidRPr="00816881">
          <w:rPr>
            <w:rFonts w:ascii="Arial" w:hAnsi="Arial" w:cs="Arial"/>
            <w:color w:val="00A1CD"/>
            <w:bdr w:val="none" w:sz="0" w:space="0" w:color="auto" w:frame="1"/>
          </w:rPr>
          <w:t>ua</w:t>
        </w:r>
      </w:hyperlink>
    </w:p>
    <w:p w:rsidR="00AA75C5" w:rsidRPr="00816881" w:rsidRDefault="000A757D" w:rsidP="00AA75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816881">
        <w:rPr>
          <w:rFonts w:ascii="Times New Roman" w:hAnsi="Times New Roman" w:cs="Times New Roman"/>
          <w:b/>
          <w:lang w:val="uk-UA"/>
        </w:rPr>
        <w:t xml:space="preserve">Предмет закупівлі по </w:t>
      </w:r>
      <w:r w:rsidR="00AA75C5" w:rsidRPr="00816881">
        <w:rPr>
          <w:rFonts w:ascii="Times New Roman" w:hAnsi="Times New Roman" w:cs="Times New Roman"/>
          <w:b/>
          <w:lang w:val="uk-UA"/>
        </w:rPr>
        <w:t xml:space="preserve">переговорній </w:t>
      </w:r>
      <w:r w:rsidR="00DD4657" w:rsidRPr="00816881">
        <w:rPr>
          <w:rFonts w:ascii="Times New Roman" w:hAnsi="Times New Roman" w:cs="Times New Roman"/>
          <w:b/>
          <w:lang w:val="uk-UA"/>
        </w:rPr>
        <w:t>процедурі закупівлі</w:t>
      </w:r>
      <w:r w:rsidR="0089184F" w:rsidRPr="00816881">
        <w:rPr>
          <w:rFonts w:ascii="Times New Roman" w:hAnsi="Times New Roman" w:cs="Times New Roman"/>
          <w:b/>
          <w:lang w:val="uk-UA"/>
        </w:rPr>
        <w:t>:</w:t>
      </w:r>
      <w:r w:rsidRPr="00816881">
        <w:rPr>
          <w:rFonts w:ascii="Times New Roman" w:hAnsi="Times New Roman" w:cs="Times New Roman"/>
          <w:lang w:val="uk-UA"/>
        </w:rPr>
        <w:t xml:space="preserve"> </w:t>
      </w:r>
      <w:r w:rsidR="00D1403A" w:rsidRPr="00816881">
        <w:rPr>
          <w:rFonts w:ascii="Times New Roman" w:eastAsia="Times New Roman" w:hAnsi="Times New Roman" w:cs="Times New Roman"/>
          <w:lang w:val="uk-UA" w:eastAsia="ru-RU"/>
        </w:rPr>
        <w:t>Згідно Єдиного закупівельного словника  ДК 021:2015 –</w:t>
      </w:r>
      <w:r w:rsidR="00AA75C5" w:rsidRPr="00816881">
        <w:rPr>
          <w:rFonts w:ascii="Times New Roman" w:eastAsia="Times New Roman" w:hAnsi="Times New Roman" w:cs="Times New Roman"/>
          <w:lang w:val="uk-UA" w:eastAsia="ru-RU"/>
        </w:rPr>
        <w:t>09320000-8 Пара, гаряча вода та пов’язана продукція: Послуги з постачання теплової енергії.</w:t>
      </w:r>
    </w:p>
    <w:p w:rsidR="00C566B9" w:rsidRPr="00816881" w:rsidRDefault="000A757D" w:rsidP="00AA75C5">
      <w:pPr>
        <w:shd w:val="clear" w:color="auto" w:fill="FFFFFF"/>
        <w:spacing w:after="0"/>
        <w:jc w:val="both"/>
        <w:rPr>
          <w:rFonts w:ascii="Arial" w:hAnsi="Arial" w:cs="Arial"/>
          <w:color w:val="242638"/>
          <w:shd w:val="clear" w:color="auto" w:fill="FFFFFF"/>
          <w:lang w:val="uk-UA"/>
        </w:rPr>
      </w:pPr>
      <w:r w:rsidRPr="00816881">
        <w:rPr>
          <w:rFonts w:ascii="Times New Roman" w:hAnsi="Times New Roman"/>
          <w:b/>
          <w:lang w:val="uk-UA"/>
        </w:rPr>
        <w:t xml:space="preserve">Обґрунтування </w:t>
      </w:r>
      <w:r w:rsidR="004C7F23" w:rsidRPr="00816881">
        <w:rPr>
          <w:rFonts w:ascii="Times New Roman" w:hAnsi="Times New Roman"/>
          <w:b/>
          <w:lang w:val="uk-UA"/>
        </w:rPr>
        <w:t>очікуваної вартості</w:t>
      </w:r>
      <w:r w:rsidRPr="00816881">
        <w:rPr>
          <w:rFonts w:ascii="Times New Roman" w:hAnsi="Times New Roman"/>
          <w:b/>
          <w:lang w:val="uk-UA"/>
        </w:rPr>
        <w:t>:</w:t>
      </w:r>
      <w:r w:rsidR="00E674B3" w:rsidRPr="00816881">
        <w:rPr>
          <w:rFonts w:ascii="Times New Roman" w:hAnsi="Times New Roman"/>
          <w:b/>
          <w:lang w:val="uk-UA"/>
        </w:rPr>
        <w:t xml:space="preserve"> </w:t>
      </w:r>
    </w:p>
    <w:p w:rsidR="00AA75C5" w:rsidRPr="00816881" w:rsidRDefault="00C566B9" w:rsidP="00AA75C5">
      <w:pPr>
        <w:jc w:val="both"/>
        <w:rPr>
          <w:rFonts w:ascii="Times New Roman" w:hAnsi="Times New Roman"/>
          <w:color w:val="000000" w:themeColor="text1"/>
          <w:shd w:val="clear" w:color="auto" w:fill="FFFFFF"/>
          <w:lang w:val="uk-UA"/>
        </w:rPr>
      </w:pPr>
      <w:r w:rsidRPr="00816881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Розрахунок очікуваної вартості предмета закупівлі здійснено</w:t>
      </w:r>
      <w:r w:rsidRPr="00816881">
        <w:rPr>
          <w:rFonts w:ascii="Times New Roman" w:hAnsi="Times New Roman" w:cs="Times New Roman"/>
          <w:color w:val="242638"/>
          <w:shd w:val="clear" w:color="auto" w:fill="FFFFFF"/>
          <w:lang w:val="uk-UA"/>
        </w:rPr>
        <w:t xml:space="preserve"> </w:t>
      </w:r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як добуток прогнозованого в 2022 році обсягу споживання теплової енергії для опалення адміністративної нежитлової будівлі за адресою м. Лисичанськ, вул. </w:t>
      </w:r>
      <w:proofErr w:type="spell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>Сєвєродонецька</w:t>
      </w:r>
      <w:proofErr w:type="spellEnd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, 62 (185 </w:t>
      </w:r>
      <w:proofErr w:type="spell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>Гкал</w:t>
      </w:r>
      <w:proofErr w:type="spellEnd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), та встановленого відповідно до законодавства тарифу на теплову енергію, який визначається як сума тарифів на виробництво, транспортування та постачання теплової енергії. </w:t>
      </w:r>
      <w:r w:rsidR="00AA75C5" w:rsidRPr="00816881">
        <w:rPr>
          <w:rFonts w:ascii="Times New Roman" w:hAnsi="Times New Roman"/>
          <w:color w:val="000000" w:themeColor="text1"/>
          <w:shd w:val="clear" w:color="auto" w:fill="FFFFFF"/>
        </w:rPr>
        <w:t xml:space="preserve">Станом на дату </w:t>
      </w:r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проведення </w:t>
      </w:r>
      <w:proofErr w:type="spell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</w:rPr>
        <w:t>закупі</w:t>
      </w:r>
      <w:proofErr w:type="gram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</w:rPr>
        <w:t>вл</w:t>
      </w:r>
      <w:proofErr w:type="gramEnd"/>
      <w:r w:rsidR="00AA75C5" w:rsidRPr="00816881">
        <w:rPr>
          <w:rFonts w:ascii="Times New Roman" w:hAnsi="Times New Roman"/>
          <w:color w:val="000000" w:themeColor="text1"/>
          <w:shd w:val="clear" w:color="auto" w:fill="FFFFFF"/>
        </w:rPr>
        <w:t>і</w:t>
      </w:r>
      <w:proofErr w:type="spellEnd"/>
      <w:r w:rsidR="00AA75C5" w:rsidRPr="00816881">
        <w:rPr>
          <w:rFonts w:ascii="Times New Roman" w:hAnsi="Times New Roman"/>
          <w:color w:val="000000" w:themeColor="text1"/>
          <w:shd w:val="clear" w:color="auto" w:fill="FFFFFF"/>
        </w:rPr>
        <w:t xml:space="preserve"> тариф на </w:t>
      </w:r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послугу для бюджетних установ становить 1 560,84  </w:t>
      </w:r>
      <w:proofErr w:type="spell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>грн</w:t>
      </w:r>
      <w:proofErr w:type="spellEnd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>/</w:t>
      </w:r>
      <w:proofErr w:type="spellStart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>Гкал</w:t>
      </w:r>
      <w:proofErr w:type="spellEnd"/>
      <w:r w:rsidR="00AA75C5" w:rsidRPr="00816881">
        <w:rPr>
          <w:rFonts w:ascii="Times New Roman" w:hAnsi="Times New Roman"/>
          <w:color w:val="000000" w:themeColor="text1"/>
          <w:shd w:val="clear" w:color="auto" w:fill="FFFFFF"/>
          <w:lang w:val="uk-UA"/>
        </w:rPr>
        <w:t xml:space="preserve"> без ПДВ (1873,01 грн./Гкал. з ПДВ).</w:t>
      </w:r>
    </w:p>
    <w:p w:rsidR="00AA75C5" w:rsidRPr="00816881" w:rsidRDefault="00982912" w:rsidP="00AA75C5">
      <w:pPr>
        <w:spacing w:after="120" w:line="240" w:lineRule="auto"/>
        <w:jc w:val="both"/>
        <w:rPr>
          <w:rFonts w:ascii="Times New Roman" w:eastAsia="Times New Roman" w:hAnsi="Times New Roman"/>
          <w:lang w:val="uk-UA" w:eastAsia="ru-RU"/>
        </w:rPr>
      </w:pPr>
      <w:r w:rsidRPr="00816881">
        <w:rPr>
          <w:rFonts w:ascii="Times New Roman" w:eastAsia="Times New Roman" w:hAnsi="Times New Roman"/>
          <w:b/>
          <w:lang w:val="uk-UA" w:eastAsia="ru-RU"/>
        </w:rPr>
        <w:t xml:space="preserve">Розмір </w:t>
      </w:r>
      <w:r w:rsidR="004C7F23" w:rsidRPr="00816881">
        <w:rPr>
          <w:rFonts w:ascii="Times New Roman" w:eastAsia="Times New Roman" w:hAnsi="Times New Roman"/>
          <w:b/>
          <w:lang w:eastAsia="ru-RU"/>
        </w:rPr>
        <w:t xml:space="preserve">бюджетного </w:t>
      </w:r>
      <w:proofErr w:type="spellStart"/>
      <w:r w:rsidR="004C7F23" w:rsidRPr="00816881">
        <w:rPr>
          <w:rFonts w:ascii="Times New Roman" w:eastAsia="Times New Roman" w:hAnsi="Times New Roman"/>
          <w:b/>
          <w:lang w:eastAsia="ru-RU"/>
        </w:rPr>
        <w:t>призначення</w:t>
      </w:r>
      <w:proofErr w:type="spellEnd"/>
      <w:r w:rsidR="004C7F23" w:rsidRPr="00816881">
        <w:rPr>
          <w:rFonts w:ascii="Times New Roman" w:eastAsia="Times New Roman" w:hAnsi="Times New Roman"/>
          <w:b/>
          <w:lang w:eastAsia="ru-RU"/>
        </w:rPr>
        <w:t xml:space="preserve">: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розмір</w:t>
      </w:r>
      <w:proofErr w:type="spellEnd"/>
      <w:r w:rsidR="004C7F23" w:rsidRPr="00816881">
        <w:rPr>
          <w:rFonts w:ascii="Times New Roman" w:eastAsia="Times New Roman" w:hAnsi="Times New Roman"/>
          <w:lang w:eastAsia="ru-RU"/>
        </w:rPr>
        <w:t xml:space="preserve"> бюджетного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призначення</w:t>
      </w:r>
      <w:proofErr w:type="spellEnd"/>
      <w:r w:rsidR="004C7F23" w:rsidRPr="00816881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визначений</w:t>
      </w:r>
      <w:proofErr w:type="spellEnd"/>
      <w:r w:rsidR="004C7F23" w:rsidRPr="0081688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відповідно</w:t>
      </w:r>
      <w:proofErr w:type="spellEnd"/>
      <w:r w:rsidR="004C7F23" w:rsidRPr="00816881">
        <w:rPr>
          <w:rFonts w:ascii="Times New Roman" w:eastAsia="Times New Roman" w:hAnsi="Times New Roman"/>
          <w:lang w:eastAsia="ru-RU"/>
        </w:rPr>
        <w:t xml:space="preserve"> до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кошторису</w:t>
      </w:r>
      <w:proofErr w:type="spellEnd"/>
      <w:r w:rsidR="004C7F23" w:rsidRPr="00816881">
        <w:rPr>
          <w:rFonts w:ascii="Times New Roman" w:eastAsia="Times New Roman" w:hAnsi="Times New Roman"/>
          <w:lang w:eastAsia="ru-RU"/>
        </w:rPr>
        <w:t xml:space="preserve"> на 202</w:t>
      </w:r>
      <w:r w:rsidR="00AA75C5" w:rsidRPr="00816881">
        <w:rPr>
          <w:rFonts w:ascii="Times New Roman" w:eastAsia="Times New Roman" w:hAnsi="Times New Roman"/>
          <w:lang w:val="uk-UA" w:eastAsia="ru-RU"/>
        </w:rPr>
        <w:t>2</w:t>
      </w:r>
      <w:r w:rsidR="004C7F23" w:rsidRPr="0081688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4C7F23" w:rsidRPr="00816881">
        <w:rPr>
          <w:rFonts w:ascii="Times New Roman" w:eastAsia="Times New Roman" w:hAnsi="Times New Roman"/>
          <w:lang w:eastAsia="ru-RU"/>
        </w:rPr>
        <w:t>рік</w:t>
      </w:r>
      <w:proofErr w:type="spellEnd"/>
      <w:r w:rsidR="00AA75C5" w:rsidRPr="00816881">
        <w:rPr>
          <w:rFonts w:ascii="Times New Roman" w:eastAsia="Times New Roman" w:hAnsi="Times New Roman"/>
          <w:lang w:val="uk-UA" w:eastAsia="ru-RU"/>
        </w:rPr>
        <w:t xml:space="preserve">, становить  </w:t>
      </w:r>
      <w:r w:rsidR="00AA75C5" w:rsidRPr="00816881">
        <w:rPr>
          <w:rFonts w:ascii="Times New Roman" w:eastAsia="Times New Roman" w:hAnsi="Times New Roman"/>
          <w:lang w:eastAsia="ru-RU"/>
        </w:rPr>
        <w:t xml:space="preserve">346507,00 грн. (триста сорок </w:t>
      </w:r>
      <w:proofErr w:type="spellStart"/>
      <w:r w:rsidR="00AA75C5" w:rsidRPr="00816881">
        <w:rPr>
          <w:rFonts w:ascii="Times New Roman" w:eastAsia="Times New Roman" w:hAnsi="Times New Roman"/>
          <w:lang w:eastAsia="ru-RU"/>
        </w:rPr>
        <w:t>шість</w:t>
      </w:r>
      <w:proofErr w:type="spellEnd"/>
      <w:r w:rsidR="00AA75C5" w:rsidRPr="0081688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AA75C5" w:rsidRPr="00816881">
        <w:rPr>
          <w:rFonts w:ascii="Times New Roman" w:eastAsia="Times New Roman" w:hAnsi="Times New Roman"/>
          <w:lang w:eastAsia="ru-RU"/>
        </w:rPr>
        <w:t>тисяч</w:t>
      </w:r>
      <w:proofErr w:type="spellEnd"/>
      <w:r w:rsidR="00AA75C5" w:rsidRPr="0081688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AA75C5" w:rsidRPr="00816881">
        <w:rPr>
          <w:rFonts w:ascii="Times New Roman" w:eastAsia="Times New Roman" w:hAnsi="Times New Roman"/>
          <w:lang w:eastAsia="ru-RU"/>
        </w:rPr>
        <w:t>п’ятсот</w:t>
      </w:r>
      <w:proofErr w:type="spellEnd"/>
      <w:r w:rsidR="00AA75C5" w:rsidRPr="00816881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AA75C5" w:rsidRPr="00816881">
        <w:rPr>
          <w:rFonts w:ascii="Times New Roman" w:eastAsia="Times New Roman" w:hAnsi="Times New Roman"/>
          <w:lang w:eastAsia="ru-RU"/>
        </w:rPr>
        <w:t>сі</w:t>
      </w:r>
      <w:proofErr w:type="gramStart"/>
      <w:r w:rsidR="00AA75C5" w:rsidRPr="00816881">
        <w:rPr>
          <w:rFonts w:ascii="Times New Roman" w:eastAsia="Times New Roman" w:hAnsi="Times New Roman"/>
          <w:lang w:eastAsia="ru-RU"/>
        </w:rPr>
        <w:t>м</w:t>
      </w:r>
      <w:proofErr w:type="spellEnd"/>
      <w:proofErr w:type="gramEnd"/>
      <w:r w:rsidR="00AA75C5" w:rsidRPr="00816881">
        <w:rPr>
          <w:rFonts w:ascii="Times New Roman" w:eastAsia="Times New Roman" w:hAnsi="Times New Roman"/>
          <w:lang w:eastAsia="ru-RU"/>
        </w:rPr>
        <w:t xml:space="preserve"> грн. 0 коп.) з ПДВ </w:t>
      </w:r>
    </w:p>
    <w:p w:rsidR="00E674B3" w:rsidRPr="00816881" w:rsidRDefault="0089184F" w:rsidP="00AA75C5">
      <w:pPr>
        <w:spacing w:after="120" w:line="240" w:lineRule="auto"/>
        <w:jc w:val="both"/>
        <w:rPr>
          <w:rFonts w:ascii="Times New Roman" w:hAnsi="Times New Roman"/>
          <w:b/>
          <w:lang w:val="uk-UA"/>
        </w:rPr>
      </w:pPr>
      <w:r w:rsidRPr="00816881">
        <w:rPr>
          <w:rFonts w:ascii="Times New Roman" w:hAnsi="Times New Roman"/>
          <w:b/>
          <w:lang w:val="uk-UA"/>
        </w:rPr>
        <w:t xml:space="preserve">Обґрунтування </w:t>
      </w:r>
      <w:r w:rsidR="000A757D" w:rsidRPr="00816881">
        <w:rPr>
          <w:rFonts w:ascii="Times New Roman" w:hAnsi="Times New Roman"/>
          <w:b/>
          <w:lang w:val="uk-UA"/>
        </w:rPr>
        <w:t>технічних та якісних характеристик:</w:t>
      </w:r>
      <w:r w:rsidR="00E674B3" w:rsidRPr="00816881">
        <w:rPr>
          <w:rFonts w:ascii="Times New Roman" w:hAnsi="Times New Roman"/>
          <w:b/>
          <w:lang w:val="uk-UA"/>
        </w:rPr>
        <w:t xml:space="preserve"> </w:t>
      </w:r>
    </w:p>
    <w:p w:rsidR="0093553F" w:rsidRPr="00816881" w:rsidRDefault="0093553F" w:rsidP="00BE0EE0">
      <w:pPr>
        <w:pStyle w:val="a4"/>
        <w:numPr>
          <w:ilvl w:val="0"/>
          <w:numId w:val="4"/>
        </w:numPr>
        <w:spacing w:after="120" w:line="240" w:lineRule="auto"/>
        <w:ind w:left="0" w:firstLine="360"/>
        <w:jc w:val="both"/>
        <w:rPr>
          <w:rFonts w:ascii="Times New Roman" w:hAnsi="Times New Roman"/>
        </w:rPr>
      </w:pPr>
      <w:r w:rsidRPr="00816881">
        <w:rPr>
          <w:rFonts w:ascii="Times New Roman" w:hAnsi="Times New Roman"/>
        </w:rPr>
        <w:t>температура теплоносія повинна відповідати температурному графіку теплової мережі в частині температури подавального трубопроводу, що розміщується на офіційному веб-сайті органу місцевого самоврядування та/або веб-сайті виконавця послуги;</w:t>
      </w:r>
    </w:p>
    <w:p w:rsidR="0093553F" w:rsidRPr="00816881" w:rsidRDefault="0093553F" w:rsidP="00BE0EE0">
      <w:pPr>
        <w:pStyle w:val="a4"/>
        <w:numPr>
          <w:ilvl w:val="0"/>
          <w:numId w:val="4"/>
        </w:numPr>
        <w:spacing w:after="120" w:line="240" w:lineRule="auto"/>
        <w:ind w:left="0" w:firstLine="360"/>
        <w:jc w:val="both"/>
        <w:rPr>
          <w:rFonts w:ascii="Times New Roman" w:hAnsi="Times New Roman"/>
        </w:rPr>
      </w:pPr>
      <w:r w:rsidRPr="00816881">
        <w:rPr>
          <w:rFonts w:ascii="Times New Roman" w:hAnsi="Times New Roman"/>
        </w:rPr>
        <w:t>тиск теплоносія повинен відповідати гідравлічному режиму теплової мережі, що розміщується на офіційному веб-сайті органу місцевого самоврядування та/або веб-сайті виконавця послуги;</w:t>
      </w:r>
    </w:p>
    <w:p w:rsidR="0093553F" w:rsidRPr="00816881" w:rsidRDefault="0093553F" w:rsidP="00BE0EE0">
      <w:pPr>
        <w:pStyle w:val="a4"/>
        <w:numPr>
          <w:ilvl w:val="0"/>
          <w:numId w:val="4"/>
        </w:numPr>
        <w:spacing w:after="120" w:line="240" w:lineRule="auto"/>
        <w:ind w:left="0" w:firstLine="360"/>
        <w:jc w:val="both"/>
        <w:rPr>
          <w:rFonts w:ascii="Times New Roman" w:hAnsi="Times New Roman"/>
        </w:rPr>
      </w:pPr>
      <w:r w:rsidRPr="00816881">
        <w:rPr>
          <w:rFonts w:ascii="Times New Roman" w:hAnsi="Times New Roman"/>
        </w:rPr>
        <w:t>забезпечується постачання теплоносія з гарантованим рівнем безпеки, обсягу, температури та величини тиску. 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«Про житлово-комунальні послуги»;</w:t>
      </w:r>
    </w:p>
    <w:p w:rsidR="0093553F" w:rsidRPr="00816881" w:rsidRDefault="0093553F" w:rsidP="00BE0EE0">
      <w:pPr>
        <w:pStyle w:val="a4"/>
        <w:numPr>
          <w:ilvl w:val="0"/>
          <w:numId w:val="4"/>
        </w:numPr>
        <w:spacing w:after="120" w:line="240" w:lineRule="auto"/>
        <w:ind w:left="0" w:firstLine="360"/>
        <w:jc w:val="both"/>
        <w:rPr>
          <w:rFonts w:ascii="Times New Roman" w:hAnsi="Times New Roman"/>
        </w:rPr>
      </w:pPr>
      <w:r w:rsidRPr="00816881">
        <w:rPr>
          <w:rFonts w:ascii="Times New Roman" w:hAnsi="Times New Roman"/>
        </w:rPr>
        <w:t>контроль якісних та кількісних характеристик послуги здійснюється за показаннями вузла (вузлів)</w:t>
      </w:r>
      <w:r w:rsidR="00AD2511" w:rsidRPr="00816881">
        <w:rPr>
          <w:rFonts w:ascii="Times New Roman" w:hAnsi="Times New Roman"/>
        </w:rPr>
        <w:t xml:space="preserve"> комерційного обліку теплової енергії та іншими засобами вимірювальної техніки.</w:t>
      </w:r>
    </w:p>
    <w:p w:rsidR="0093553F" w:rsidRPr="00816881" w:rsidRDefault="00BE0EE0" w:rsidP="00BE0EE0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lang w:val="uk-UA"/>
        </w:rPr>
      </w:pPr>
      <w:r w:rsidRPr="00816881">
        <w:rPr>
          <w:rFonts w:ascii="Times New Roman" w:eastAsia="Times New Roman" w:hAnsi="Times New Roman" w:cs="Times New Roman"/>
          <w:iCs/>
          <w:lang w:val="uk-UA"/>
        </w:rPr>
        <w:t xml:space="preserve">Згідно зі статтею 5 Закону України «Про природні монополії», до сфери діяльності природних монополій віднесено, зокрема, транспортування теплової енергії. Відповідно до інформації, яка міститься в Зведеному переліку суб'єктів природних монополій станом на листопад 2021 року, випливає, що на території Луганської області, а саме на території м. Лисичанська, діє суб’єкт природної монополії з транспортування теплової енергії магістральними та місцевими (розподільчими) тепловими мережами – КП "ЛИСИЧАНСЬКТЕПЛОМЕРЕЖА", код ЄДРПОУ 13401321 (порядковий номер 22). Теплова мережа Замовника підключена до загальної мережі КП "ЛИСИЧАНСЬКТЕПЛОМЕРЕЖА", код ЄДРПОУ 13401321. Адміністративна нежитлова будівля за адресою м. Лисичанськ Луганської області, </w:t>
      </w:r>
      <w:proofErr w:type="spellStart"/>
      <w:r w:rsidRPr="00816881">
        <w:rPr>
          <w:rFonts w:ascii="Times New Roman" w:eastAsia="Times New Roman" w:hAnsi="Times New Roman" w:cs="Times New Roman"/>
          <w:iCs/>
          <w:lang w:val="uk-UA"/>
        </w:rPr>
        <w:t>вул.Сєвєродонецька</w:t>
      </w:r>
      <w:proofErr w:type="spellEnd"/>
      <w:r w:rsidRPr="00816881">
        <w:rPr>
          <w:rFonts w:ascii="Times New Roman" w:eastAsia="Times New Roman" w:hAnsi="Times New Roman" w:cs="Times New Roman"/>
          <w:iCs/>
          <w:lang w:val="uk-UA"/>
        </w:rPr>
        <w:t xml:space="preserve">, 62  згідно територіального розташування є об’єктом теплопостачання КП «ЛИСИЧАНСЬКТЕПЛОМЕРЕЖА» (код ЄДРПОУ 13401321, м. Лисичанськ, вул. </w:t>
      </w:r>
      <w:proofErr w:type="spellStart"/>
      <w:r w:rsidRPr="00816881">
        <w:rPr>
          <w:rFonts w:ascii="Times New Roman" w:eastAsia="Times New Roman" w:hAnsi="Times New Roman" w:cs="Times New Roman"/>
          <w:iCs/>
          <w:lang w:val="uk-UA"/>
        </w:rPr>
        <w:t>Баумана</w:t>
      </w:r>
      <w:proofErr w:type="spellEnd"/>
      <w:r w:rsidRPr="00816881">
        <w:rPr>
          <w:rFonts w:ascii="Times New Roman" w:eastAsia="Times New Roman" w:hAnsi="Times New Roman" w:cs="Times New Roman"/>
          <w:iCs/>
          <w:lang w:val="uk-UA"/>
        </w:rPr>
        <w:t xml:space="preserve"> (Тепла), буд.17), яке отримало ліцензію на право провадження господарської діяльності з транспортування теплової енергії магістральними та місцевими (розподільчими) тепловими мережами на території Луганської області та внесено до реєстрів суб’єктів природних монополій (згідно листа НКРЕКП від 09.09.2021 №10284/21.3/7-21), розміщених на офіційному веб-сайті НКРЕКП.</w:t>
      </w:r>
    </w:p>
    <w:p w:rsidR="003F37BB" w:rsidRPr="00816881" w:rsidRDefault="003F37BB" w:rsidP="006E19AF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b/>
          <w:lang w:val="uk-UA" w:eastAsia="ru-RU"/>
        </w:rPr>
      </w:pPr>
      <w:bookmarkStart w:id="0" w:name="_GoBack"/>
      <w:bookmarkEnd w:id="0"/>
    </w:p>
    <w:sectPr w:rsidR="003F37BB" w:rsidRPr="00816881" w:rsidSect="00D8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4D2"/>
    <w:multiLevelType w:val="hybridMultilevel"/>
    <w:tmpl w:val="AEBA8D62"/>
    <w:lvl w:ilvl="0" w:tplc="5106E04A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F148A1"/>
    <w:multiLevelType w:val="hybridMultilevel"/>
    <w:tmpl w:val="1E64688E"/>
    <w:lvl w:ilvl="0" w:tplc="14FEA9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47A2FCA"/>
    <w:multiLevelType w:val="hybridMultilevel"/>
    <w:tmpl w:val="6CE6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57D"/>
    <w:rsid w:val="000471E1"/>
    <w:rsid w:val="000A757D"/>
    <w:rsid w:val="002839FF"/>
    <w:rsid w:val="0038389A"/>
    <w:rsid w:val="003F37BB"/>
    <w:rsid w:val="004C7F23"/>
    <w:rsid w:val="004F3913"/>
    <w:rsid w:val="004F639D"/>
    <w:rsid w:val="005C280D"/>
    <w:rsid w:val="005F0454"/>
    <w:rsid w:val="00626497"/>
    <w:rsid w:val="006A005F"/>
    <w:rsid w:val="006E19AF"/>
    <w:rsid w:val="007349D3"/>
    <w:rsid w:val="00816881"/>
    <w:rsid w:val="0089184F"/>
    <w:rsid w:val="00921F85"/>
    <w:rsid w:val="0093553F"/>
    <w:rsid w:val="00982912"/>
    <w:rsid w:val="009866E5"/>
    <w:rsid w:val="00AA75C5"/>
    <w:rsid w:val="00AD2511"/>
    <w:rsid w:val="00BE0EE0"/>
    <w:rsid w:val="00C566B9"/>
    <w:rsid w:val="00C854AD"/>
    <w:rsid w:val="00D1403A"/>
    <w:rsid w:val="00D87671"/>
    <w:rsid w:val="00DD4657"/>
    <w:rsid w:val="00DF731C"/>
    <w:rsid w:val="00E674B3"/>
    <w:rsid w:val="00FD29DC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84F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4C7F23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5">
    <w:name w:val="Абзац списка Знак"/>
    <w:link w:val="a4"/>
    <w:uiPriority w:val="34"/>
    <w:locked/>
    <w:rsid w:val="004C7F23"/>
    <w:rPr>
      <w:rFonts w:ascii="Calibri" w:eastAsia="Calibri" w:hAnsi="Calibri" w:cs="Times New Roman"/>
      <w:lang w:val="uk-UA"/>
    </w:rPr>
  </w:style>
  <w:style w:type="character" w:customStyle="1" w:styleId="FontStyle17">
    <w:name w:val="Font Style17"/>
    <w:rsid w:val="00AA75C5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01-10-004259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Компик</cp:lastModifiedBy>
  <cp:revision>20</cp:revision>
  <cp:lastPrinted>2022-01-10T14:48:00Z</cp:lastPrinted>
  <dcterms:created xsi:type="dcterms:W3CDTF">2021-04-23T10:49:00Z</dcterms:created>
  <dcterms:modified xsi:type="dcterms:W3CDTF">2022-01-10T14:49:00Z</dcterms:modified>
</cp:coreProperties>
</file>