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1D6" w:rsidRDefault="004121D6" w:rsidP="004121D6">
      <w:pPr>
        <w:tabs>
          <w:tab w:val="center" w:pos="2015"/>
        </w:tabs>
        <w:rPr>
          <w:b/>
          <w:sz w:val="28"/>
          <w:szCs w:val="28"/>
          <w:lang w:val="uk-UA"/>
        </w:rPr>
      </w:pPr>
    </w:p>
    <w:p w:rsidR="004121D6" w:rsidRDefault="004121D6" w:rsidP="004121D6">
      <w:pPr>
        <w:tabs>
          <w:tab w:val="center" w:pos="2015"/>
        </w:tabs>
        <w:rPr>
          <w:b/>
          <w:sz w:val="28"/>
          <w:szCs w:val="28"/>
          <w:lang w:val="uk-UA"/>
        </w:rPr>
      </w:pPr>
    </w:p>
    <w:p w:rsidR="004121D6" w:rsidRDefault="004121D6" w:rsidP="004121D6">
      <w:pPr>
        <w:tabs>
          <w:tab w:val="center" w:pos="2015"/>
        </w:tabs>
        <w:rPr>
          <w:b/>
          <w:sz w:val="28"/>
          <w:szCs w:val="28"/>
          <w:lang w:val="uk-UA"/>
        </w:rPr>
      </w:pPr>
      <w:r>
        <w:rPr>
          <w:noProof/>
          <w:lang w:eastAsia="ru-RU"/>
        </w:rPr>
        <w:drawing>
          <wp:anchor distT="0" distB="0" distL="114300" distR="114300" simplePos="0" relativeHeight="251659264" behindDoc="0" locked="0" layoutInCell="1" allowOverlap="1" wp14:anchorId="757D9389" wp14:editId="6D91F304">
            <wp:simplePos x="0" y="0"/>
            <wp:positionH relativeFrom="column">
              <wp:posOffset>2677160</wp:posOffset>
            </wp:positionH>
            <wp:positionV relativeFrom="paragraph">
              <wp:posOffset>-483870</wp:posOffset>
            </wp:positionV>
            <wp:extent cx="523240" cy="680720"/>
            <wp:effectExtent l="0" t="0" r="0" b="5080"/>
            <wp:wrapSquare wrapText="bothSides"/>
            <wp:docPr id="1" name="Рисунок 1" descr="gerb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t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240" cy="680720"/>
                    </a:xfrm>
                    <a:prstGeom prst="rect">
                      <a:avLst/>
                    </a:prstGeom>
                    <a:noFill/>
                  </pic:spPr>
                </pic:pic>
              </a:graphicData>
            </a:graphic>
            <wp14:sizeRelH relativeFrom="page">
              <wp14:pctWidth>0</wp14:pctWidth>
            </wp14:sizeRelH>
            <wp14:sizeRelV relativeFrom="page">
              <wp14:pctHeight>0</wp14:pctHeight>
            </wp14:sizeRelV>
          </wp:anchor>
        </w:drawing>
      </w:r>
    </w:p>
    <w:p w:rsidR="004121D6" w:rsidRDefault="004121D6" w:rsidP="004121D6">
      <w:pPr>
        <w:tabs>
          <w:tab w:val="center" w:pos="1701"/>
        </w:tabs>
        <w:rPr>
          <w:b/>
          <w:sz w:val="28"/>
          <w:szCs w:val="28"/>
          <w:lang w:val="uk-UA"/>
        </w:rPr>
      </w:pPr>
    </w:p>
    <w:p w:rsidR="004121D6" w:rsidRDefault="004121D6" w:rsidP="004121D6">
      <w:pPr>
        <w:ind w:hanging="284"/>
        <w:jc w:val="center"/>
        <w:rPr>
          <w:b/>
          <w:sz w:val="28"/>
          <w:szCs w:val="28"/>
          <w:lang w:val="uk-UA" w:eastAsia="uk-UA"/>
        </w:rPr>
      </w:pPr>
      <w:r>
        <w:rPr>
          <w:b/>
          <w:sz w:val="28"/>
          <w:szCs w:val="28"/>
          <w:lang w:val="uk-UA" w:eastAsia="uk-UA"/>
        </w:rPr>
        <w:t>УКРАЇНА</w:t>
      </w:r>
    </w:p>
    <w:p w:rsidR="004121D6" w:rsidRDefault="004121D6" w:rsidP="004121D6">
      <w:pPr>
        <w:jc w:val="center"/>
        <w:rPr>
          <w:b/>
          <w:sz w:val="28"/>
          <w:szCs w:val="28"/>
          <w:lang w:val="uk-UA"/>
        </w:rPr>
      </w:pPr>
      <w:r>
        <w:rPr>
          <w:b/>
          <w:sz w:val="28"/>
          <w:szCs w:val="28"/>
          <w:lang w:val="uk-UA" w:eastAsia="uk-UA"/>
        </w:rPr>
        <w:t>ЛИСИЧАНСЬКА МІСЬКА ВІЙСЬКОВО-ЦИВІЛЬНА АДМІНІСТРАЦІЯ СЄВЄРОДОНЕЦЬКОГО РАЙОНУ ЛУГАНСЬКОЇ ОБЛАСТІ</w:t>
      </w:r>
    </w:p>
    <w:p w:rsidR="004121D6" w:rsidRDefault="004121D6" w:rsidP="004121D6">
      <w:pPr>
        <w:rPr>
          <w:b/>
          <w:sz w:val="28"/>
          <w:szCs w:val="28"/>
          <w:lang w:val="uk-UA"/>
        </w:rPr>
      </w:pPr>
    </w:p>
    <w:p w:rsidR="004121D6" w:rsidRDefault="004121D6" w:rsidP="004121D6">
      <w:pPr>
        <w:jc w:val="center"/>
        <w:rPr>
          <w:b/>
          <w:sz w:val="28"/>
          <w:szCs w:val="28"/>
          <w:lang w:val="uk-UA" w:eastAsia="uk-UA"/>
        </w:rPr>
      </w:pPr>
      <w:r>
        <w:rPr>
          <w:b/>
          <w:sz w:val="28"/>
          <w:szCs w:val="28"/>
          <w:lang w:val="uk-UA" w:eastAsia="uk-UA"/>
        </w:rPr>
        <w:t>РОЗПОРЯДЖЕННЯ</w:t>
      </w:r>
    </w:p>
    <w:p w:rsidR="004121D6" w:rsidRDefault="004121D6" w:rsidP="004121D6">
      <w:pPr>
        <w:jc w:val="center"/>
        <w:rPr>
          <w:b/>
          <w:sz w:val="28"/>
          <w:szCs w:val="28"/>
          <w:lang w:val="uk-UA" w:eastAsia="uk-UA"/>
        </w:rPr>
      </w:pPr>
      <w:r>
        <w:rPr>
          <w:b/>
          <w:sz w:val="28"/>
          <w:szCs w:val="28"/>
          <w:lang w:val="uk-UA" w:eastAsia="uk-UA"/>
        </w:rPr>
        <w:t>КЕРІВНИКА ЛИСИЧАНСЬКОЇ МІСЬКОЇ</w:t>
      </w:r>
    </w:p>
    <w:p w:rsidR="004121D6" w:rsidRDefault="004121D6" w:rsidP="004121D6">
      <w:pPr>
        <w:jc w:val="center"/>
        <w:rPr>
          <w:b/>
          <w:sz w:val="28"/>
          <w:szCs w:val="28"/>
          <w:lang w:val="uk-UA" w:eastAsia="uk-UA"/>
        </w:rPr>
      </w:pPr>
      <w:r>
        <w:rPr>
          <w:b/>
          <w:sz w:val="28"/>
          <w:szCs w:val="28"/>
          <w:lang w:val="uk-UA" w:eastAsia="uk-UA"/>
        </w:rPr>
        <w:t>ВІЙСЬКОВО-ЦИВІЛЬНОЇ АДМІНІСТРАЦІЇ</w:t>
      </w:r>
    </w:p>
    <w:p w:rsidR="004121D6" w:rsidRDefault="004121D6" w:rsidP="004121D6">
      <w:pPr>
        <w:jc w:val="center"/>
        <w:rPr>
          <w:b/>
          <w:sz w:val="28"/>
          <w:szCs w:val="28"/>
          <w:lang w:val="uk-UA" w:eastAsia="uk-UA"/>
        </w:rPr>
      </w:pPr>
    </w:p>
    <w:p w:rsidR="004121D6" w:rsidRDefault="004121D6" w:rsidP="004121D6">
      <w:pPr>
        <w:rPr>
          <w:b/>
          <w:sz w:val="28"/>
          <w:szCs w:val="28"/>
          <w:lang w:val="uk-UA"/>
        </w:rPr>
      </w:pPr>
    </w:p>
    <w:p w:rsidR="004121D6" w:rsidRPr="0066333C" w:rsidRDefault="0066333C" w:rsidP="004121D6">
      <w:pPr>
        <w:rPr>
          <w:sz w:val="28"/>
          <w:szCs w:val="28"/>
          <w:lang w:eastAsia="uk-UA"/>
        </w:rPr>
      </w:pPr>
      <w:r w:rsidRPr="0066333C">
        <w:rPr>
          <w:sz w:val="28"/>
          <w:szCs w:val="28"/>
          <w:lang w:eastAsia="uk-UA"/>
        </w:rPr>
        <w:t>20.04.</w:t>
      </w:r>
      <w:r w:rsidRPr="00F04185">
        <w:rPr>
          <w:sz w:val="28"/>
          <w:szCs w:val="28"/>
          <w:lang w:eastAsia="uk-UA"/>
        </w:rPr>
        <w:t>2021</w:t>
      </w:r>
      <w:r w:rsidRPr="00F04185">
        <w:rPr>
          <w:sz w:val="28"/>
          <w:szCs w:val="28"/>
          <w:lang w:eastAsia="uk-UA"/>
        </w:rPr>
        <w:tab/>
      </w:r>
      <w:r w:rsidR="00F04185" w:rsidRPr="00F04185">
        <w:rPr>
          <w:sz w:val="28"/>
          <w:szCs w:val="28"/>
          <w:lang w:eastAsia="uk-UA"/>
        </w:rPr>
        <w:tab/>
      </w:r>
      <w:r w:rsidR="004121D6">
        <w:rPr>
          <w:sz w:val="28"/>
          <w:szCs w:val="28"/>
          <w:lang w:val="uk-UA" w:eastAsia="uk-UA"/>
        </w:rPr>
        <w:t xml:space="preserve">                     м. Лисичанськ                 </w:t>
      </w:r>
      <w:r w:rsidR="004121D6">
        <w:rPr>
          <w:sz w:val="28"/>
          <w:szCs w:val="28"/>
          <w:lang w:val="uk-UA" w:eastAsia="uk-UA"/>
        </w:rPr>
        <w:tab/>
        <w:t xml:space="preserve">                    №</w:t>
      </w:r>
      <w:r w:rsidR="004121D6" w:rsidRPr="00346BE5">
        <w:rPr>
          <w:sz w:val="28"/>
          <w:szCs w:val="28"/>
          <w:lang w:val="uk-UA" w:eastAsia="uk-UA"/>
        </w:rPr>
        <w:t xml:space="preserve"> </w:t>
      </w:r>
      <w:r w:rsidRPr="0066333C">
        <w:rPr>
          <w:sz w:val="28"/>
          <w:szCs w:val="28"/>
          <w:lang w:eastAsia="uk-UA"/>
        </w:rPr>
        <w:t>242</w:t>
      </w:r>
    </w:p>
    <w:p w:rsidR="004121D6" w:rsidRDefault="004121D6" w:rsidP="004121D6">
      <w:pPr>
        <w:rPr>
          <w:b/>
          <w:sz w:val="28"/>
          <w:szCs w:val="28"/>
          <w:lang w:val="uk-UA" w:eastAsia="uk-UA"/>
        </w:rPr>
      </w:pPr>
    </w:p>
    <w:p w:rsidR="004121D6" w:rsidRDefault="004121D6" w:rsidP="004121D6">
      <w:pPr>
        <w:rPr>
          <w:b/>
          <w:sz w:val="28"/>
          <w:szCs w:val="28"/>
          <w:lang w:val="uk-UA" w:eastAsia="uk-UA"/>
        </w:rPr>
      </w:pPr>
    </w:p>
    <w:p w:rsidR="004121D6" w:rsidRDefault="004121D6" w:rsidP="004121D6">
      <w:pPr>
        <w:rPr>
          <w:b/>
          <w:sz w:val="28"/>
          <w:szCs w:val="28"/>
          <w:lang w:val="uk-UA"/>
        </w:rPr>
      </w:pPr>
      <w:r>
        <w:rPr>
          <w:b/>
          <w:sz w:val="28"/>
          <w:szCs w:val="28"/>
          <w:lang w:val="uk-UA" w:eastAsia="uk-UA"/>
        </w:rPr>
        <w:t xml:space="preserve">Про створення </w:t>
      </w:r>
      <w:r>
        <w:rPr>
          <w:b/>
          <w:sz w:val="28"/>
          <w:szCs w:val="28"/>
          <w:lang w:val="uk-UA"/>
        </w:rPr>
        <w:t>комісії для розгляду</w:t>
      </w:r>
    </w:p>
    <w:p w:rsidR="004121D6" w:rsidRDefault="004121D6" w:rsidP="004121D6">
      <w:pPr>
        <w:rPr>
          <w:b/>
          <w:sz w:val="28"/>
          <w:szCs w:val="28"/>
          <w:lang w:val="uk-UA"/>
        </w:rPr>
      </w:pPr>
      <w:r>
        <w:rPr>
          <w:b/>
          <w:sz w:val="28"/>
          <w:szCs w:val="28"/>
          <w:lang w:val="uk-UA"/>
        </w:rPr>
        <w:t>питань, пов’язаних із встановленням</w:t>
      </w:r>
    </w:p>
    <w:p w:rsidR="004121D6" w:rsidRDefault="004121D6" w:rsidP="004121D6">
      <w:pPr>
        <w:rPr>
          <w:b/>
          <w:sz w:val="28"/>
          <w:szCs w:val="28"/>
          <w:lang w:val="uk-UA"/>
        </w:rPr>
      </w:pPr>
      <w:r>
        <w:rPr>
          <w:b/>
          <w:sz w:val="28"/>
          <w:szCs w:val="28"/>
          <w:lang w:val="uk-UA"/>
        </w:rPr>
        <w:t>статусу учасника війни</w:t>
      </w:r>
    </w:p>
    <w:p w:rsidR="004121D6" w:rsidRDefault="004121D6" w:rsidP="004121D6">
      <w:pPr>
        <w:rPr>
          <w:b/>
          <w:sz w:val="28"/>
          <w:szCs w:val="28"/>
          <w:lang w:val="uk-UA"/>
        </w:rPr>
      </w:pPr>
    </w:p>
    <w:p w:rsidR="004121D6" w:rsidRDefault="004121D6" w:rsidP="004121D6">
      <w:pPr>
        <w:rPr>
          <w:sz w:val="28"/>
          <w:szCs w:val="28"/>
          <w:lang w:val="uk-UA" w:eastAsia="uk-UA"/>
        </w:rPr>
      </w:pPr>
      <w:r>
        <w:rPr>
          <w:sz w:val="28"/>
          <w:szCs w:val="28"/>
          <w:lang w:val="uk-UA" w:eastAsia="uk-UA"/>
        </w:rPr>
        <w:tab/>
      </w:r>
    </w:p>
    <w:p w:rsidR="004121D6" w:rsidRPr="00620AB4" w:rsidRDefault="004121D6" w:rsidP="004121D6">
      <w:pPr>
        <w:ind w:firstLine="567"/>
        <w:jc w:val="both"/>
        <w:rPr>
          <w:color w:val="000000"/>
          <w:sz w:val="28"/>
          <w:szCs w:val="28"/>
          <w:shd w:val="clear" w:color="auto" w:fill="FFFFFF"/>
          <w:lang w:val="uk-UA" w:eastAsia="ru-RU"/>
        </w:rPr>
      </w:pPr>
      <w:r>
        <w:rPr>
          <w:sz w:val="28"/>
          <w:szCs w:val="28"/>
          <w:lang w:val="uk-UA"/>
        </w:rPr>
        <w:t xml:space="preserve">З метою розгляду питань, </w:t>
      </w:r>
      <w:r w:rsidRPr="00620AB4">
        <w:rPr>
          <w:sz w:val="28"/>
          <w:szCs w:val="28"/>
          <w:lang w:val="uk-UA"/>
        </w:rPr>
        <w:t>пов’язаних із встановленням</w:t>
      </w:r>
      <w:r>
        <w:rPr>
          <w:sz w:val="28"/>
          <w:szCs w:val="28"/>
          <w:lang w:val="uk-UA"/>
        </w:rPr>
        <w:t xml:space="preserve"> </w:t>
      </w:r>
      <w:r w:rsidRPr="00620AB4">
        <w:rPr>
          <w:sz w:val="28"/>
          <w:szCs w:val="28"/>
          <w:lang w:val="uk-UA"/>
        </w:rPr>
        <w:t>статусу учасника війни</w:t>
      </w:r>
      <w:r>
        <w:rPr>
          <w:sz w:val="28"/>
          <w:szCs w:val="28"/>
          <w:lang w:val="uk-UA"/>
        </w:rPr>
        <w:t xml:space="preserve">, відповідно до Закону України від 22 жовтня 1993 року № 3551-ХІІ «Про статус ветеранів війни, гарантії їх соціального захисту», постанови </w:t>
      </w:r>
      <w:r w:rsidRPr="00D03288">
        <w:rPr>
          <w:sz w:val="28"/>
          <w:szCs w:val="28"/>
          <w:lang w:val="uk-UA"/>
        </w:rPr>
        <w:t>Кабінету Міністрів України від 2</w:t>
      </w:r>
      <w:r>
        <w:rPr>
          <w:sz w:val="28"/>
          <w:szCs w:val="28"/>
          <w:lang w:val="uk-UA"/>
        </w:rPr>
        <w:t>6</w:t>
      </w:r>
      <w:r w:rsidRPr="00D03288">
        <w:rPr>
          <w:sz w:val="28"/>
          <w:szCs w:val="28"/>
          <w:lang w:val="uk-UA"/>
        </w:rPr>
        <w:t xml:space="preserve"> </w:t>
      </w:r>
      <w:r>
        <w:rPr>
          <w:sz w:val="28"/>
          <w:szCs w:val="28"/>
          <w:lang w:val="uk-UA"/>
        </w:rPr>
        <w:t>квіт</w:t>
      </w:r>
      <w:r w:rsidRPr="00D03288">
        <w:rPr>
          <w:sz w:val="28"/>
          <w:szCs w:val="28"/>
          <w:lang w:val="uk-UA"/>
        </w:rPr>
        <w:t xml:space="preserve">ня </w:t>
      </w:r>
      <w:r>
        <w:rPr>
          <w:sz w:val="28"/>
          <w:szCs w:val="28"/>
          <w:lang w:val="uk-UA"/>
        </w:rPr>
        <w:t>1996</w:t>
      </w:r>
      <w:r w:rsidRPr="00D03288">
        <w:rPr>
          <w:sz w:val="28"/>
          <w:szCs w:val="28"/>
          <w:lang w:val="uk-UA"/>
        </w:rPr>
        <w:t xml:space="preserve"> </w:t>
      </w:r>
      <w:r>
        <w:rPr>
          <w:sz w:val="28"/>
          <w:szCs w:val="28"/>
          <w:lang w:val="uk-UA"/>
        </w:rPr>
        <w:t xml:space="preserve">року </w:t>
      </w:r>
      <w:r w:rsidRPr="00D03288">
        <w:rPr>
          <w:sz w:val="28"/>
          <w:szCs w:val="28"/>
          <w:lang w:val="uk-UA"/>
        </w:rPr>
        <w:t xml:space="preserve">№ </w:t>
      </w:r>
      <w:r>
        <w:rPr>
          <w:sz w:val="28"/>
          <w:szCs w:val="28"/>
          <w:lang w:val="uk-UA"/>
        </w:rPr>
        <w:t>458 «Про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 постанови Кабінету Міністрів України від 23 вересня 2015 року № 739 «Питання надання статусу учасника війни деяким особам»,</w:t>
      </w:r>
      <w:r>
        <w:rPr>
          <w:rFonts w:eastAsia="Calibri"/>
          <w:sz w:val="28"/>
          <w:szCs w:val="28"/>
          <w:lang w:val="uk-UA" w:eastAsia="en-US"/>
        </w:rPr>
        <w:t xml:space="preserve">керуючись </w:t>
      </w:r>
      <w:r w:rsidRPr="00620AB4">
        <w:rPr>
          <w:bCs/>
          <w:sz w:val="28"/>
          <w:szCs w:val="28"/>
          <w:lang w:val="uk-UA" w:eastAsia="ru-RU"/>
        </w:rPr>
        <w:t>пунктами 1 та 8 частини третьої статті 6 Закону України</w:t>
      </w:r>
      <w:r>
        <w:rPr>
          <w:bCs/>
          <w:sz w:val="28"/>
          <w:szCs w:val="28"/>
          <w:lang w:val="uk-UA" w:eastAsia="ru-RU"/>
        </w:rPr>
        <w:t xml:space="preserve"> від 03.02.2015 № 141-</w:t>
      </w:r>
      <w:r>
        <w:rPr>
          <w:bCs/>
          <w:sz w:val="28"/>
          <w:szCs w:val="28"/>
          <w:lang w:val="en-US" w:eastAsia="ru-RU"/>
        </w:rPr>
        <w:t>VIII</w:t>
      </w:r>
      <w:r w:rsidRPr="00620AB4">
        <w:rPr>
          <w:bCs/>
          <w:sz w:val="28"/>
          <w:szCs w:val="28"/>
          <w:lang w:val="uk-UA" w:eastAsia="ru-RU"/>
        </w:rPr>
        <w:t xml:space="preserve"> «Про військово-цивільні адміністрації»</w:t>
      </w:r>
    </w:p>
    <w:p w:rsidR="004121D6" w:rsidRDefault="004121D6" w:rsidP="004121D6">
      <w:pPr>
        <w:jc w:val="both"/>
        <w:rPr>
          <w:color w:val="000000"/>
          <w:sz w:val="27"/>
          <w:szCs w:val="27"/>
          <w:lang w:val="uk-UA" w:eastAsia="ru-RU"/>
        </w:rPr>
      </w:pPr>
    </w:p>
    <w:p w:rsidR="004121D6" w:rsidRDefault="004121D6" w:rsidP="004121D6">
      <w:pPr>
        <w:spacing w:line="276" w:lineRule="auto"/>
        <w:jc w:val="both"/>
        <w:rPr>
          <w:rFonts w:eastAsia="Calibri"/>
          <w:b/>
          <w:sz w:val="28"/>
          <w:szCs w:val="28"/>
          <w:lang w:val="uk-UA" w:eastAsia="en-US"/>
        </w:rPr>
      </w:pPr>
      <w:r>
        <w:rPr>
          <w:rFonts w:eastAsia="Calibri"/>
          <w:b/>
          <w:sz w:val="28"/>
          <w:szCs w:val="28"/>
          <w:lang w:val="uk-UA" w:eastAsia="en-US"/>
        </w:rPr>
        <w:t>зобов’язую:</w:t>
      </w:r>
    </w:p>
    <w:p w:rsidR="004121D6" w:rsidRDefault="004121D6" w:rsidP="004121D6">
      <w:pPr>
        <w:spacing w:line="276" w:lineRule="auto"/>
        <w:jc w:val="both"/>
        <w:rPr>
          <w:b/>
          <w:sz w:val="28"/>
          <w:szCs w:val="28"/>
          <w:lang w:val="uk-UA" w:eastAsia="uk-UA"/>
        </w:rPr>
      </w:pPr>
    </w:p>
    <w:p w:rsidR="004121D6" w:rsidRDefault="004121D6" w:rsidP="004121D6">
      <w:pPr>
        <w:numPr>
          <w:ilvl w:val="0"/>
          <w:numId w:val="1"/>
        </w:numPr>
        <w:suppressAutoHyphens w:val="0"/>
        <w:ind w:left="0" w:firstLine="567"/>
        <w:jc w:val="both"/>
        <w:rPr>
          <w:sz w:val="28"/>
          <w:szCs w:val="28"/>
          <w:lang w:val="uk-UA"/>
        </w:rPr>
      </w:pPr>
      <w:r>
        <w:rPr>
          <w:sz w:val="28"/>
          <w:szCs w:val="28"/>
          <w:lang w:val="uk-UA"/>
        </w:rPr>
        <w:t>Створити комісію для</w:t>
      </w:r>
      <w:r>
        <w:rPr>
          <w:bCs/>
          <w:sz w:val="28"/>
          <w:szCs w:val="28"/>
          <w:lang w:val="uk-UA"/>
        </w:rPr>
        <w:t xml:space="preserve"> розгляду питань, </w:t>
      </w:r>
      <w:r w:rsidRPr="00620AB4">
        <w:rPr>
          <w:sz w:val="28"/>
          <w:szCs w:val="28"/>
          <w:lang w:val="uk-UA"/>
        </w:rPr>
        <w:t>пов’язаних із встановленням</w:t>
      </w:r>
      <w:r>
        <w:rPr>
          <w:sz w:val="28"/>
          <w:szCs w:val="28"/>
          <w:lang w:val="uk-UA"/>
        </w:rPr>
        <w:t xml:space="preserve"> </w:t>
      </w:r>
      <w:r w:rsidRPr="00620AB4">
        <w:rPr>
          <w:sz w:val="28"/>
          <w:szCs w:val="28"/>
          <w:lang w:val="uk-UA"/>
        </w:rPr>
        <w:t>статусу учасника війни</w:t>
      </w:r>
      <w:r>
        <w:rPr>
          <w:sz w:val="28"/>
          <w:szCs w:val="28"/>
          <w:lang w:val="uk-UA"/>
        </w:rPr>
        <w:t>, та затвердити її склад (додаток 1)</w:t>
      </w:r>
      <w:r>
        <w:rPr>
          <w:bCs/>
          <w:sz w:val="28"/>
          <w:szCs w:val="28"/>
          <w:lang w:val="uk-UA"/>
        </w:rPr>
        <w:t>.</w:t>
      </w:r>
    </w:p>
    <w:p w:rsidR="004121D6" w:rsidRDefault="004121D6" w:rsidP="004121D6">
      <w:pPr>
        <w:suppressAutoHyphens w:val="0"/>
        <w:jc w:val="both"/>
        <w:rPr>
          <w:sz w:val="28"/>
          <w:szCs w:val="28"/>
          <w:lang w:val="uk-UA"/>
        </w:rPr>
      </w:pPr>
    </w:p>
    <w:p w:rsidR="004121D6" w:rsidRDefault="004121D6" w:rsidP="004121D6">
      <w:pPr>
        <w:numPr>
          <w:ilvl w:val="0"/>
          <w:numId w:val="1"/>
        </w:numPr>
        <w:suppressAutoHyphens w:val="0"/>
        <w:ind w:left="0" w:firstLine="567"/>
        <w:jc w:val="both"/>
        <w:rPr>
          <w:sz w:val="28"/>
          <w:szCs w:val="28"/>
          <w:lang w:val="uk-UA"/>
        </w:rPr>
      </w:pPr>
      <w:r>
        <w:rPr>
          <w:sz w:val="28"/>
          <w:szCs w:val="28"/>
          <w:lang w:val="uk-UA"/>
        </w:rPr>
        <w:t>Затвердити Положення про комісію для</w:t>
      </w:r>
      <w:r>
        <w:rPr>
          <w:bCs/>
          <w:sz w:val="28"/>
          <w:szCs w:val="28"/>
          <w:lang w:val="uk-UA"/>
        </w:rPr>
        <w:t xml:space="preserve"> розгляду питань, </w:t>
      </w:r>
      <w:r w:rsidRPr="00620AB4">
        <w:rPr>
          <w:sz w:val="28"/>
          <w:szCs w:val="28"/>
          <w:lang w:val="uk-UA"/>
        </w:rPr>
        <w:t>пов’язаних із встановленням</w:t>
      </w:r>
      <w:r>
        <w:rPr>
          <w:sz w:val="28"/>
          <w:szCs w:val="28"/>
          <w:lang w:val="uk-UA"/>
        </w:rPr>
        <w:t xml:space="preserve"> </w:t>
      </w:r>
      <w:r w:rsidRPr="00620AB4">
        <w:rPr>
          <w:sz w:val="28"/>
          <w:szCs w:val="28"/>
          <w:lang w:val="uk-UA"/>
        </w:rPr>
        <w:t>статусу учасника війни</w:t>
      </w:r>
      <w:r>
        <w:rPr>
          <w:sz w:val="28"/>
          <w:szCs w:val="28"/>
          <w:lang w:val="uk-UA"/>
        </w:rPr>
        <w:t xml:space="preserve"> (додаток 2).</w:t>
      </w:r>
    </w:p>
    <w:p w:rsidR="004121D6" w:rsidRDefault="004121D6" w:rsidP="004121D6">
      <w:pPr>
        <w:suppressAutoHyphens w:val="0"/>
        <w:ind w:left="567"/>
        <w:jc w:val="both"/>
        <w:rPr>
          <w:sz w:val="28"/>
          <w:szCs w:val="28"/>
          <w:lang w:val="uk-UA"/>
        </w:rPr>
      </w:pPr>
    </w:p>
    <w:p w:rsidR="004121D6" w:rsidRDefault="004121D6" w:rsidP="004121D6">
      <w:pPr>
        <w:pStyle w:val="a3"/>
        <w:numPr>
          <w:ilvl w:val="0"/>
          <w:numId w:val="1"/>
        </w:numPr>
        <w:ind w:left="0" w:firstLine="567"/>
        <w:jc w:val="both"/>
        <w:rPr>
          <w:sz w:val="28"/>
          <w:szCs w:val="28"/>
        </w:rPr>
      </w:pPr>
      <w:r>
        <w:rPr>
          <w:sz w:val="28"/>
          <w:szCs w:val="28"/>
        </w:rPr>
        <w:t>Вважати такими, що втратили чинність:</w:t>
      </w:r>
    </w:p>
    <w:p w:rsidR="004121D6" w:rsidRDefault="004121D6" w:rsidP="004121D6">
      <w:pPr>
        <w:pStyle w:val="a3"/>
        <w:ind w:left="0" w:firstLine="708"/>
        <w:jc w:val="both"/>
        <w:rPr>
          <w:sz w:val="28"/>
          <w:szCs w:val="28"/>
        </w:rPr>
      </w:pPr>
      <w:r>
        <w:rPr>
          <w:sz w:val="28"/>
          <w:szCs w:val="28"/>
        </w:rPr>
        <w:t>розпорядження керівника військово-цивільної адміністрації міста Лисичанськ Луганської області від 12.08.2020 № 05;</w:t>
      </w:r>
    </w:p>
    <w:p w:rsidR="004121D6" w:rsidRDefault="004121D6" w:rsidP="004121D6">
      <w:pPr>
        <w:pStyle w:val="a3"/>
        <w:ind w:left="0" w:firstLine="708"/>
        <w:jc w:val="both"/>
        <w:rPr>
          <w:sz w:val="28"/>
          <w:szCs w:val="28"/>
        </w:rPr>
      </w:pPr>
      <w:r>
        <w:rPr>
          <w:sz w:val="28"/>
          <w:szCs w:val="28"/>
        </w:rPr>
        <w:t>додаток 4 до розпорядження керівника військово-цивільної адміністрації міста Лисичанськ Луганської області від 11.01.2021 № 24.</w:t>
      </w:r>
    </w:p>
    <w:p w:rsidR="004121D6" w:rsidRDefault="004121D6" w:rsidP="004121D6">
      <w:pPr>
        <w:pStyle w:val="a3"/>
        <w:ind w:left="0"/>
        <w:jc w:val="both"/>
        <w:rPr>
          <w:sz w:val="28"/>
          <w:szCs w:val="28"/>
        </w:rPr>
      </w:pPr>
    </w:p>
    <w:p w:rsidR="004121D6" w:rsidRDefault="004121D6" w:rsidP="004121D6">
      <w:pPr>
        <w:pStyle w:val="a3"/>
        <w:numPr>
          <w:ilvl w:val="0"/>
          <w:numId w:val="1"/>
        </w:numPr>
        <w:ind w:left="0" w:firstLine="567"/>
        <w:jc w:val="both"/>
        <w:rPr>
          <w:sz w:val="28"/>
          <w:szCs w:val="28"/>
        </w:rPr>
      </w:pPr>
      <w:r>
        <w:rPr>
          <w:sz w:val="28"/>
          <w:szCs w:val="28"/>
        </w:rPr>
        <w:lastRenderedPageBreak/>
        <w:t>Дане розпорядження підлягає оприлюдненню.</w:t>
      </w:r>
    </w:p>
    <w:p w:rsidR="004121D6" w:rsidRDefault="004121D6" w:rsidP="004121D6">
      <w:pPr>
        <w:pStyle w:val="a3"/>
        <w:ind w:left="0"/>
        <w:jc w:val="both"/>
        <w:rPr>
          <w:sz w:val="28"/>
          <w:szCs w:val="28"/>
        </w:rPr>
      </w:pPr>
    </w:p>
    <w:p w:rsidR="004121D6" w:rsidRPr="00730241" w:rsidRDefault="004121D6" w:rsidP="004121D6">
      <w:pPr>
        <w:numPr>
          <w:ilvl w:val="0"/>
          <w:numId w:val="1"/>
        </w:numPr>
        <w:tabs>
          <w:tab w:val="left" w:pos="851"/>
        </w:tabs>
        <w:suppressAutoHyphens w:val="0"/>
        <w:ind w:left="0" w:firstLine="567"/>
        <w:jc w:val="both"/>
        <w:rPr>
          <w:sz w:val="28"/>
          <w:szCs w:val="28"/>
          <w:lang w:val="uk-UA"/>
        </w:rPr>
      </w:pPr>
      <w:r w:rsidRPr="00730241">
        <w:rPr>
          <w:sz w:val="28"/>
          <w:szCs w:val="28"/>
          <w:lang w:val="uk-UA"/>
        </w:rPr>
        <w:t>Контроль за виконанням розпорядження покласти на заступника керівника Лисичанської міської військово-цивільної адміністрації Євгена НАЮКА.</w:t>
      </w:r>
    </w:p>
    <w:p w:rsidR="004121D6" w:rsidRDefault="004121D6" w:rsidP="004121D6">
      <w:pPr>
        <w:spacing w:line="276" w:lineRule="auto"/>
        <w:jc w:val="both"/>
        <w:rPr>
          <w:b/>
          <w:sz w:val="28"/>
          <w:szCs w:val="28"/>
          <w:lang w:val="uk-UA" w:eastAsia="uk-UA"/>
        </w:rPr>
      </w:pPr>
    </w:p>
    <w:p w:rsidR="004121D6" w:rsidRDefault="004121D6" w:rsidP="004121D6">
      <w:pPr>
        <w:spacing w:line="276" w:lineRule="auto"/>
        <w:jc w:val="both"/>
        <w:rPr>
          <w:b/>
          <w:sz w:val="28"/>
          <w:szCs w:val="28"/>
          <w:lang w:val="uk-UA" w:eastAsia="uk-UA"/>
        </w:rPr>
      </w:pPr>
    </w:p>
    <w:p w:rsidR="004121D6" w:rsidRDefault="004121D6" w:rsidP="004121D6">
      <w:pPr>
        <w:spacing w:line="276" w:lineRule="auto"/>
        <w:jc w:val="both"/>
        <w:rPr>
          <w:b/>
          <w:sz w:val="28"/>
          <w:szCs w:val="28"/>
          <w:lang w:val="uk-UA" w:eastAsia="uk-UA"/>
        </w:rPr>
      </w:pPr>
    </w:p>
    <w:p w:rsidR="004121D6" w:rsidRDefault="004121D6" w:rsidP="004121D6">
      <w:pPr>
        <w:spacing w:line="276" w:lineRule="auto"/>
        <w:jc w:val="both"/>
        <w:rPr>
          <w:b/>
          <w:sz w:val="28"/>
          <w:szCs w:val="28"/>
          <w:lang w:val="uk-UA" w:eastAsia="uk-UA"/>
        </w:rPr>
      </w:pPr>
    </w:p>
    <w:p w:rsidR="004121D6" w:rsidRDefault="004121D6" w:rsidP="004121D6">
      <w:pPr>
        <w:spacing w:line="276" w:lineRule="auto"/>
        <w:jc w:val="both"/>
        <w:rPr>
          <w:b/>
          <w:sz w:val="28"/>
          <w:szCs w:val="28"/>
          <w:lang w:val="uk-UA" w:eastAsia="uk-UA"/>
        </w:rPr>
      </w:pPr>
    </w:p>
    <w:p w:rsidR="004121D6" w:rsidRDefault="004121D6" w:rsidP="004121D6">
      <w:pPr>
        <w:spacing w:line="276" w:lineRule="auto"/>
        <w:jc w:val="both"/>
        <w:rPr>
          <w:b/>
          <w:sz w:val="28"/>
          <w:szCs w:val="28"/>
          <w:lang w:val="uk-UA" w:eastAsia="uk-UA"/>
        </w:rPr>
      </w:pPr>
      <w:r>
        <w:rPr>
          <w:b/>
          <w:sz w:val="28"/>
          <w:szCs w:val="28"/>
          <w:lang w:val="uk-UA" w:eastAsia="uk-UA"/>
        </w:rPr>
        <w:t>Керівник Лисичанської міської</w:t>
      </w:r>
    </w:p>
    <w:p w:rsidR="004121D6" w:rsidRDefault="004121D6" w:rsidP="004121D6">
      <w:pPr>
        <w:spacing w:line="276" w:lineRule="auto"/>
        <w:jc w:val="both"/>
        <w:rPr>
          <w:b/>
          <w:sz w:val="28"/>
          <w:szCs w:val="28"/>
          <w:lang w:val="uk-UA"/>
        </w:rPr>
      </w:pPr>
      <w:r>
        <w:rPr>
          <w:b/>
          <w:sz w:val="28"/>
          <w:szCs w:val="28"/>
          <w:lang w:val="uk-UA" w:eastAsia="uk-UA"/>
        </w:rPr>
        <w:t xml:space="preserve">військово-цивільної адміністрації </w:t>
      </w:r>
      <w:r>
        <w:rPr>
          <w:b/>
          <w:sz w:val="28"/>
          <w:szCs w:val="28"/>
          <w:lang w:val="uk-UA" w:eastAsia="uk-UA"/>
        </w:rPr>
        <w:tab/>
      </w:r>
      <w:r>
        <w:rPr>
          <w:b/>
          <w:sz w:val="28"/>
          <w:szCs w:val="28"/>
          <w:lang w:val="uk-UA" w:eastAsia="uk-UA"/>
        </w:rPr>
        <w:tab/>
      </w:r>
      <w:r>
        <w:rPr>
          <w:b/>
          <w:sz w:val="28"/>
          <w:szCs w:val="28"/>
          <w:lang w:val="uk-UA" w:eastAsia="uk-UA"/>
        </w:rPr>
        <w:tab/>
        <w:t xml:space="preserve">         </w:t>
      </w:r>
      <w:r>
        <w:rPr>
          <w:b/>
          <w:sz w:val="28"/>
          <w:szCs w:val="28"/>
          <w:lang w:val="uk-UA"/>
        </w:rPr>
        <w:t>Олександр ЗАЇКА</w:t>
      </w:r>
    </w:p>
    <w:p w:rsidR="00C869AB" w:rsidRDefault="00C869AB">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pPr>
        <w:rPr>
          <w:lang w:val="uk-UA"/>
        </w:rPr>
      </w:pPr>
    </w:p>
    <w:p w:rsidR="004121D6" w:rsidRDefault="004121D6" w:rsidP="004121D6">
      <w:pPr>
        <w:ind w:left="4820"/>
        <w:rPr>
          <w:bCs/>
          <w:color w:val="000000"/>
          <w:sz w:val="28"/>
          <w:szCs w:val="28"/>
          <w:lang w:val="uk-UA"/>
        </w:rPr>
      </w:pPr>
    </w:p>
    <w:p w:rsidR="004121D6" w:rsidRDefault="004121D6" w:rsidP="004121D6">
      <w:pPr>
        <w:ind w:left="4820"/>
        <w:rPr>
          <w:bCs/>
          <w:color w:val="000000"/>
          <w:sz w:val="28"/>
          <w:szCs w:val="28"/>
          <w:lang w:val="uk-UA"/>
        </w:rPr>
      </w:pPr>
    </w:p>
    <w:p w:rsidR="004121D6" w:rsidRDefault="004121D6" w:rsidP="004121D6">
      <w:pPr>
        <w:ind w:left="4820"/>
        <w:rPr>
          <w:bCs/>
          <w:color w:val="000000"/>
          <w:sz w:val="28"/>
          <w:szCs w:val="28"/>
          <w:lang w:val="uk-UA"/>
        </w:rPr>
      </w:pPr>
    </w:p>
    <w:p w:rsidR="004121D6" w:rsidRDefault="004121D6" w:rsidP="004121D6">
      <w:pPr>
        <w:ind w:left="4820"/>
        <w:rPr>
          <w:bCs/>
          <w:color w:val="000000"/>
          <w:sz w:val="28"/>
          <w:szCs w:val="28"/>
          <w:lang w:val="uk-UA"/>
        </w:rPr>
      </w:pPr>
    </w:p>
    <w:p w:rsidR="004121D6" w:rsidRDefault="004121D6" w:rsidP="004121D6">
      <w:pPr>
        <w:ind w:left="4820"/>
        <w:rPr>
          <w:bCs/>
          <w:color w:val="000000"/>
          <w:sz w:val="28"/>
          <w:szCs w:val="28"/>
          <w:lang w:val="uk-UA"/>
        </w:rPr>
      </w:pPr>
    </w:p>
    <w:p w:rsidR="004121D6" w:rsidRDefault="004121D6" w:rsidP="004121D6">
      <w:pPr>
        <w:ind w:left="4820"/>
        <w:rPr>
          <w:bCs/>
          <w:color w:val="000000"/>
          <w:sz w:val="28"/>
          <w:szCs w:val="28"/>
          <w:lang w:val="uk-UA"/>
        </w:rPr>
      </w:pPr>
    </w:p>
    <w:p w:rsidR="004121D6" w:rsidRDefault="004121D6" w:rsidP="004121D6">
      <w:pPr>
        <w:ind w:left="4820"/>
        <w:rPr>
          <w:bCs/>
          <w:color w:val="000000"/>
          <w:sz w:val="28"/>
          <w:szCs w:val="28"/>
          <w:lang w:val="uk-UA"/>
        </w:rPr>
      </w:pPr>
    </w:p>
    <w:p w:rsidR="004121D6" w:rsidRDefault="004121D6" w:rsidP="004121D6">
      <w:pPr>
        <w:ind w:left="4820"/>
        <w:rPr>
          <w:bCs/>
          <w:color w:val="000000"/>
          <w:sz w:val="28"/>
          <w:szCs w:val="28"/>
          <w:lang w:val="uk-UA"/>
        </w:rPr>
      </w:pPr>
      <w:r>
        <w:rPr>
          <w:bCs/>
          <w:color w:val="000000"/>
          <w:sz w:val="28"/>
          <w:szCs w:val="28"/>
          <w:lang w:val="uk-UA"/>
        </w:rPr>
        <w:t>Додаток 1</w:t>
      </w:r>
    </w:p>
    <w:p w:rsidR="004121D6" w:rsidRDefault="004121D6" w:rsidP="004121D6">
      <w:pPr>
        <w:ind w:left="4820"/>
        <w:rPr>
          <w:bCs/>
          <w:color w:val="000000"/>
          <w:sz w:val="28"/>
          <w:szCs w:val="28"/>
          <w:lang w:val="uk-UA"/>
        </w:rPr>
      </w:pPr>
      <w:r>
        <w:rPr>
          <w:bCs/>
          <w:color w:val="000000"/>
          <w:sz w:val="28"/>
          <w:szCs w:val="28"/>
          <w:lang w:val="uk-UA"/>
        </w:rPr>
        <w:t xml:space="preserve">до розпорядження керівника Лисичанської міської військово-цивільної адміністрації </w:t>
      </w:r>
    </w:p>
    <w:p w:rsidR="004121D6" w:rsidRPr="00A949FD" w:rsidRDefault="00A949FD" w:rsidP="004121D6">
      <w:pPr>
        <w:ind w:left="4820"/>
        <w:rPr>
          <w:bCs/>
          <w:color w:val="000000"/>
          <w:sz w:val="28"/>
          <w:szCs w:val="28"/>
        </w:rPr>
      </w:pPr>
      <w:r>
        <w:rPr>
          <w:bCs/>
          <w:color w:val="000000"/>
          <w:sz w:val="28"/>
          <w:szCs w:val="28"/>
          <w:lang w:val="uk-UA"/>
        </w:rPr>
        <w:t>від</w:t>
      </w:r>
      <w:r w:rsidR="00D13DC0">
        <w:rPr>
          <w:bCs/>
          <w:color w:val="000000"/>
          <w:sz w:val="28"/>
          <w:szCs w:val="28"/>
          <w:lang w:val="en-US"/>
        </w:rPr>
        <w:t xml:space="preserve"> </w:t>
      </w:r>
      <w:r>
        <w:rPr>
          <w:bCs/>
          <w:color w:val="000000"/>
          <w:sz w:val="28"/>
          <w:szCs w:val="28"/>
          <w:lang w:val="uk-UA"/>
        </w:rPr>
        <w:t>20.</w:t>
      </w:r>
      <w:r w:rsidRPr="00A949FD">
        <w:rPr>
          <w:bCs/>
          <w:color w:val="000000"/>
          <w:sz w:val="28"/>
          <w:szCs w:val="28"/>
        </w:rPr>
        <w:t>04.</w:t>
      </w:r>
      <w:r>
        <w:rPr>
          <w:bCs/>
          <w:color w:val="000000"/>
          <w:sz w:val="28"/>
          <w:szCs w:val="28"/>
          <w:lang w:val="en-US"/>
        </w:rPr>
        <w:t>2021</w:t>
      </w:r>
      <w:r>
        <w:rPr>
          <w:bCs/>
          <w:color w:val="000000"/>
          <w:sz w:val="28"/>
          <w:szCs w:val="28"/>
          <w:lang w:val="uk-UA"/>
        </w:rPr>
        <w:t xml:space="preserve"> №</w:t>
      </w:r>
      <w:r w:rsidRPr="00A949FD">
        <w:rPr>
          <w:bCs/>
          <w:color w:val="000000"/>
          <w:sz w:val="28"/>
          <w:szCs w:val="28"/>
        </w:rPr>
        <w:t xml:space="preserve"> 242</w:t>
      </w:r>
    </w:p>
    <w:p w:rsidR="004121D6" w:rsidRDefault="004121D6" w:rsidP="004121D6">
      <w:pPr>
        <w:ind w:left="4820"/>
        <w:rPr>
          <w:b/>
          <w:sz w:val="28"/>
          <w:szCs w:val="28"/>
          <w:u w:val="single"/>
          <w:lang w:val="uk-UA"/>
        </w:rPr>
      </w:pPr>
    </w:p>
    <w:p w:rsidR="004121D6" w:rsidRDefault="004121D6" w:rsidP="004121D6">
      <w:pPr>
        <w:ind w:left="4820"/>
        <w:rPr>
          <w:b/>
          <w:sz w:val="28"/>
          <w:szCs w:val="28"/>
          <w:u w:val="single"/>
          <w:lang w:val="uk-UA"/>
        </w:rPr>
      </w:pPr>
    </w:p>
    <w:p w:rsidR="004121D6" w:rsidRDefault="004121D6" w:rsidP="004121D6">
      <w:pPr>
        <w:jc w:val="center"/>
        <w:rPr>
          <w:b/>
          <w:sz w:val="28"/>
          <w:szCs w:val="28"/>
          <w:lang w:val="uk-UA"/>
        </w:rPr>
      </w:pPr>
      <w:r>
        <w:rPr>
          <w:b/>
          <w:sz w:val="28"/>
          <w:szCs w:val="28"/>
          <w:lang w:val="uk-UA"/>
        </w:rPr>
        <w:t>СКЛАД</w:t>
      </w:r>
    </w:p>
    <w:p w:rsidR="004121D6" w:rsidRDefault="004121D6" w:rsidP="004121D6">
      <w:pPr>
        <w:jc w:val="center"/>
        <w:rPr>
          <w:b/>
          <w:sz w:val="28"/>
          <w:szCs w:val="28"/>
          <w:lang w:val="uk-UA"/>
        </w:rPr>
      </w:pPr>
      <w:r>
        <w:rPr>
          <w:b/>
          <w:sz w:val="28"/>
          <w:szCs w:val="28"/>
          <w:lang w:val="uk-UA"/>
        </w:rPr>
        <w:t>комісії для розгляду питань, пов’язаних із встановленням статусу учасника війни</w:t>
      </w:r>
    </w:p>
    <w:p w:rsidR="004121D6" w:rsidRDefault="004121D6" w:rsidP="004121D6">
      <w:pPr>
        <w:jc w:val="center"/>
        <w:rPr>
          <w:sz w:val="28"/>
          <w:szCs w:val="28"/>
          <w:lang w:val="uk-UA"/>
        </w:rPr>
      </w:pPr>
    </w:p>
    <w:p w:rsidR="004121D6" w:rsidRDefault="004121D6" w:rsidP="004121D6">
      <w:pPr>
        <w:jc w:val="center"/>
        <w:rPr>
          <w:sz w:val="28"/>
          <w:szCs w:val="28"/>
          <w:lang w:val="uk-UA"/>
        </w:rPr>
      </w:pPr>
    </w:p>
    <w:tbl>
      <w:tblPr>
        <w:tblW w:w="10065" w:type="dxa"/>
        <w:tblInd w:w="-318" w:type="dxa"/>
        <w:tblLook w:val="04A0" w:firstRow="1" w:lastRow="0" w:firstColumn="1" w:lastColumn="0" w:noHBand="0" w:noVBand="1"/>
      </w:tblPr>
      <w:tblGrid>
        <w:gridCol w:w="2836"/>
        <w:gridCol w:w="7229"/>
      </w:tblGrid>
      <w:tr w:rsidR="004121D6" w:rsidRPr="0066333C" w:rsidTr="004121D6">
        <w:tc>
          <w:tcPr>
            <w:tcW w:w="2836" w:type="dxa"/>
            <w:hideMark/>
          </w:tcPr>
          <w:p w:rsidR="004121D6" w:rsidRDefault="004121D6">
            <w:pPr>
              <w:ind w:left="-391" w:firstLine="391"/>
              <w:rPr>
                <w:sz w:val="28"/>
                <w:szCs w:val="28"/>
                <w:lang w:val="uk-UA"/>
              </w:rPr>
            </w:pPr>
            <w:r>
              <w:rPr>
                <w:sz w:val="28"/>
                <w:szCs w:val="28"/>
                <w:lang w:val="uk-UA"/>
              </w:rPr>
              <w:t xml:space="preserve">Євген НАЮК         </w:t>
            </w:r>
          </w:p>
        </w:tc>
        <w:tc>
          <w:tcPr>
            <w:tcW w:w="7229" w:type="dxa"/>
          </w:tcPr>
          <w:p w:rsidR="004121D6" w:rsidRDefault="004121D6">
            <w:pPr>
              <w:ind w:left="32" w:hanging="32"/>
              <w:jc w:val="both"/>
              <w:rPr>
                <w:sz w:val="28"/>
                <w:szCs w:val="28"/>
                <w:lang w:val="uk-UA"/>
              </w:rPr>
            </w:pPr>
            <w:r>
              <w:rPr>
                <w:sz w:val="28"/>
                <w:szCs w:val="28"/>
                <w:lang w:val="uk-UA"/>
              </w:rPr>
              <w:t xml:space="preserve"> заступник керівника Лисичанської міської військово-цивільної адміністрації Сєвєродонецького району Луганської області, голова комісії;</w:t>
            </w:r>
          </w:p>
          <w:p w:rsidR="004121D6" w:rsidRDefault="004121D6">
            <w:pPr>
              <w:jc w:val="both"/>
              <w:rPr>
                <w:sz w:val="28"/>
                <w:szCs w:val="28"/>
                <w:lang w:val="uk-UA"/>
              </w:rPr>
            </w:pPr>
          </w:p>
        </w:tc>
      </w:tr>
      <w:tr w:rsidR="004121D6" w:rsidRPr="0066333C" w:rsidTr="004121D6">
        <w:tc>
          <w:tcPr>
            <w:tcW w:w="2836" w:type="dxa"/>
            <w:hideMark/>
          </w:tcPr>
          <w:p w:rsidR="004121D6" w:rsidRDefault="004121D6">
            <w:pPr>
              <w:rPr>
                <w:sz w:val="28"/>
                <w:szCs w:val="28"/>
                <w:lang w:val="uk-UA"/>
              </w:rPr>
            </w:pPr>
            <w:r>
              <w:rPr>
                <w:sz w:val="28"/>
                <w:szCs w:val="28"/>
                <w:lang w:val="uk-UA"/>
              </w:rPr>
              <w:t xml:space="preserve">Вікторія ГОРБЕНКО            </w:t>
            </w:r>
          </w:p>
        </w:tc>
        <w:tc>
          <w:tcPr>
            <w:tcW w:w="7229" w:type="dxa"/>
          </w:tcPr>
          <w:p w:rsidR="004121D6" w:rsidRDefault="004121D6">
            <w:pPr>
              <w:ind w:left="33"/>
              <w:jc w:val="both"/>
              <w:rPr>
                <w:sz w:val="28"/>
                <w:szCs w:val="28"/>
                <w:lang w:val="uk-UA"/>
              </w:rPr>
            </w:pPr>
            <w:r>
              <w:rPr>
                <w:sz w:val="28"/>
                <w:szCs w:val="28"/>
                <w:lang w:val="uk-UA"/>
              </w:rPr>
              <w:t>заступник начальника управління соціального захисту населення Лисичанської міської військово-цивільної адміністрації Сєвєродонецького району Луганської області - начальник відділу адміністративного забезпечення, заступник голови комісії;</w:t>
            </w:r>
          </w:p>
          <w:p w:rsidR="004121D6" w:rsidRDefault="004121D6">
            <w:pPr>
              <w:jc w:val="both"/>
              <w:rPr>
                <w:sz w:val="28"/>
                <w:szCs w:val="28"/>
                <w:lang w:val="uk-UA"/>
              </w:rPr>
            </w:pPr>
          </w:p>
        </w:tc>
      </w:tr>
      <w:tr w:rsidR="004121D6" w:rsidRPr="0066333C" w:rsidTr="004121D6">
        <w:tc>
          <w:tcPr>
            <w:tcW w:w="2836" w:type="dxa"/>
            <w:hideMark/>
          </w:tcPr>
          <w:p w:rsidR="004121D6" w:rsidRDefault="004121D6">
            <w:pPr>
              <w:rPr>
                <w:sz w:val="28"/>
                <w:szCs w:val="28"/>
                <w:lang w:val="uk-UA"/>
              </w:rPr>
            </w:pPr>
            <w:r>
              <w:rPr>
                <w:sz w:val="28"/>
                <w:szCs w:val="28"/>
                <w:lang w:val="uk-UA"/>
              </w:rPr>
              <w:t>Лариса ТЮТЮННИК</w:t>
            </w:r>
          </w:p>
        </w:tc>
        <w:tc>
          <w:tcPr>
            <w:tcW w:w="7229" w:type="dxa"/>
          </w:tcPr>
          <w:p w:rsidR="004121D6" w:rsidRDefault="004121D6">
            <w:pPr>
              <w:ind w:left="33" w:hanging="33"/>
              <w:jc w:val="both"/>
              <w:rPr>
                <w:sz w:val="28"/>
                <w:szCs w:val="28"/>
                <w:lang w:val="uk-UA"/>
              </w:rPr>
            </w:pPr>
            <w:r>
              <w:rPr>
                <w:sz w:val="28"/>
                <w:szCs w:val="28"/>
                <w:lang w:val="uk-UA"/>
              </w:rPr>
              <w:t>головний спеціаліст відділу соціальної підтримки пільгових категорій громадян та осіб з інвалідністю управління соціального захисту населення Лисичанської міської військово-цивільної адміністрації Сєвєродонецького району Луганської області, секретар комісії.</w:t>
            </w:r>
          </w:p>
          <w:p w:rsidR="004121D6" w:rsidRDefault="004121D6">
            <w:pPr>
              <w:ind w:left="33"/>
              <w:jc w:val="both"/>
              <w:rPr>
                <w:sz w:val="28"/>
                <w:szCs w:val="28"/>
                <w:lang w:val="uk-UA"/>
              </w:rPr>
            </w:pPr>
          </w:p>
        </w:tc>
      </w:tr>
      <w:tr w:rsidR="004121D6" w:rsidTr="004121D6">
        <w:tc>
          <w:tcPr>
            <w:tcW w:w="2836" w:type="dxa"/>
          </w:tcPr>
          <w:p w:rsidR="004121D6" w:rsidRPr="00910C47" w:rsidRDefault="004121D6">
            <w:pPr>
              <w:rPr>
                <w:sz w:val="28"/>
                <w:szCs w:val="28"/>
                <w:lang w:val="en-US"/>
              </w:rPr>
            </w:pPr>
            <w:bookmarkStart w:id="0" w:name="_GoBack"/>
            <w:bookmarkEnd w:id="0"/>
          </w:p>
        </w:tc>
        <w:tc>
          <w:tcPr>
            <w:tcW w:w="7229" w:type="dxa"/>
          </w:tcPr>
          <w:p w:rsidR="004121D6" w:rsidRDefault="004121D6">
            <w:pPr>
              <w:ind w:left="2552" w:hanging="2552"/>
              <w:jc w:val="center"/>
              <w:rPr>
                <w:b/>
                <w:sz w:val="28"/>
                <w:szCs w:val="28"/>
                <w:lang w:val="uk-UA"/>
              </w:rPr>
            </w:pPr>
            <w:r>
              <w:rPr>
                <w:b/>
                <w:sz w:val="28"/>
                <w:szCs w:val="28"/>
                <w:lang w:val="uk-UA"/>
              </w:rPr>
              <w:t>Члени комісії</w:t>
            </w:r>
          </w:p>
          <w:p w:rsidR="004121D6" w:rsidRDefault="004121D6">
            <w:pPr>
              <w:jc w:val="both"/>
              <w:rPr>
                <w:sz w:val="28"/>
                <w:szCs w:val="28"/>
                <w:lang w:val="uk-UA"/>
              </w:rPr>
            </w:pPr>
          </w:p>
        </w:tc>
      </w:tr>
      <w:tr w:rsidR="004121D6" w:rsidRPr="004121D6" w:rsidTr="004121D6">
        <w:tc>
          <w:tcPr>
            <w:tcW w:w="2836" w:type="dxa"/>
            <w:hideMark/>
          </w:tcPr>
          <w:p w:rsidR="004121D6" w:rsidRDefault="004121D6">
            <w:pPr>
              <w:rPr>
                <w:sz w:val="28"/>
                <w:szCs w:val="28"/>
                <w:lang w:val="uk-UA"/>
              </w:rPr>
            </w:pPr>
            <w:r>
              <w:rPr>
                <w:sz w:val="28"/>
                <w:szCs w:val="28"/>
                <w:lang w:val="uk-UA"/>
              </w:rPr>
              <w:t>Олена МУЛЯРЕВИЧ</w:t>
            </w:r>
          </w:p>
        </w:tc>
        <w:tc>
          <w:tcPr>
            <w:tcW w:w="7229" w:type="dxa"/>
          </w:tcPr>
          <w:p w:rsidR="004121D6" w:rsidRDefault="004121D6">
            <w:pPr>
              <w:ind w:left="33" w:hanging="33"/>
              <w:jc w:val="both"/>
              <w:rPr>
                <w:sz w:val="28"/>
                <w:szCs w:val="28"/>
                <w:lang w:val="uk-UA"/>
              </w:rPr>
            </w:pPr>
            <w:r>
              <w:rPr>
                <w:sz w:val="28"/>
                <w:szCs w:val="28"/>
                <w:lang w:val="uk-UA"/>
              </w:rPr>
              <w:t>заступник начальника управління Пенсійного Фонду України в м. Лисичанську (за згодою);</w:t>
            </w:r>
          </w:p>
          <w:p w:rsidR="004121D6" w:rsidRDefault="004121D6">
            <w:pPr>
              <w:ind w:left="33" w:hanging="33"/>
              <w:jc w:val="both"/>
              <w:rPr>
                <w:sz w:val="28"/>
                <w:szCs w:val="28"/>
                <w:lang w:val="uk-UA"/>
              </w:rPr>
            </w:pPr>
          </w:p>
        </w:tc>
      </w:tr>
      <w:tr w:rsidR="004121D6" w:rsidRPr="0066333C" w:rsidTr="004121D6">
        <w:tc>
          <w:tcPr>
            <w:tcW w:w="2836" w:type="dxa"/>
            <w:hideMark/>
          </w:tcPr>
          <w:p w:rsidR="004121D6" w:rsidRDefault="004121D6">
            <w:pPr>
              <w:rPr>
                <w:sz w:val="28"/>
                <w:szCs w:val="28"/>
                <w:lang w:val="uk-UA"/>
              </w:rPr>
            </w:pPr>
            <w:r>
              <w:rPr>
                <w:sz w:val="28"/>
                <w:szCs w:val="28"/>
                <w:lang w:val="uk-UA"/>
              </w:rPr>
              <w:t>Олена ГАЙДУК</w:t>
            </w:r>
          </w:p>
        </w:tc>
        <w:tc>
          <w:tcPr>
            <w:tcW w:w="7229" w:type="dxa"/>
          </w:tcPr>
          <w:p w:rsidR="004121D6" w:rsidRDefault="004121D6">
            <w:pPr>
              <w:ind w:left="33" w:hanging="33"/>
              <w:jc w:val="both"/>
              <w:rPr>
                <w:sz w:val="28"/>
                <w:szCs w:val="28"/>
                <w:lang w:val="uk-UA"/>
              </w:rPr>
            </w:pPr>
            <w:r>
              <w:rPr>
                <w:sz w:val="28"/>
                <w:szCs w:val="28"/>
                <w:lang w:val="uk-UA"/>
              </w:rPr>
              <w:t>начальник архівного відділу Лисичанської міської військово-цивільної адміністрації Сєвєродонецького району Луганської області;</w:t>
            </w:r>
          </w:p>
          <w:p w:rsidR="004121D6" w:rsidRDefault="004121D6">
            <w:pPr>
              <w:ind w:left="33" w:hanging="33"/>
              <w:jc w:val="both"/>
              <w:rPr>
                <w:sz w:val="28"/>
                <w:szCs w:val="28"/>
                <w:lang w:val="uk-UA"/>
              </w:rPr>
            </w:pPr>
          </w:p>
        </w:tc>
      </w:tr>
      <w:tr w:rsidR="004121D6" w:rsidRPr="0066333C" w:rsidTr="004121D6">
        <w:tc>
          <w:tcPr>
            <w:tcW w:w="2836" w:type="dxa"/>
            <w:hideMark/>
          </w:tcPr>
          <w:p w:rsidR="004121D6" w:rsidRDefault="004121D6">
            <w:pPr>
              <w:rPr>
                <w:sz w:val="28"/>
                <w:szCs w:val="28"/>
                <w:lang w:val="uk-UA"/>
              </w:rPr>
            </w:pPr>
            <w:r>
              <w:rPr>
                <w:sz w:val="28"/>
                <w:szCs w:val="28"/>
                <w:lang w:val="uk-UA"/>
              </w:rPr>
              <w:t>Наталія ВОЛОШЕНКО</w:t>
            </w:r>
          </w:p>
        </w:tc>
        <w:tc>
          <w:tcPr>
            <w:tcW w:w="7229" w:type="dxa"/>
          </w:tcPr>
          <w:p w:rsidR="004121D6" w:rsidRDefault="004121D6">
            <w:pPr>
              <w:jc w:val="both"/>
              <w:rPr>
                <w:sz w:val="28"/>
                <w:szCs w:val="28"/>
                <w:lang w:val="uk-UA"/>
              </w:rPr>
            </w:pPr>
            <w:r>
              <w:rPr>
                <w:sz w:val="28"/>
                <w:szCs w:val="28"/>
                <w:lang w:val="uk-UA"/>
              </w:rPr>
              <w:t>офіцер відділення військового обліку і бронювання сержантів та солдат, старший лейтенант Лисичанського міського територіального центру комплектування та соціальної підтримки (за згодою);</w:t>
            </w:r>
          </w:p>
          <w:p w:rsidR="004121D6" w:rsidRDefault="004121D6">
            <w:pPr>
              <w:jc w:val="both"/>
              <w:rPr>
                <w:sz w:val="28"/>
                <w:szCs w:val="28"/>
                <w:lang w:val="uk-UA"/>
              </w:rPr>
            </w:pPr>
          </w:p>
        </w:tc>
      </w:tr>
      <w:tr w:rsidR="004121D6" w:rsidRPr="004121D6" w:rsidTr="004121D6">
        <w:tc>
          <w:tcPr>
            <w:tcW w:w="2836" w:type="dxa"/>
            <w:hideMark/>
          </w:tcPr>
          <w:p w:rsidR="00D01F6E" w:rsidRDefault="00D01F6E">
            <w:pPr>
              <w:rPr>
                <w:sz w:val="28"/>
                <w:szCs w:val="28"/>
                <w:lang w:val="uk-UA"/>
              </w:rPr>
            </w:pPr>
          </w:p>
          <w:p w:rsidR="00D01F6E" w:rsidRDefault="00D01F6E">
            <w:pPr>
              <w:rPr>
                <w:sz w:val="28"/>
                <w:szCs w:val="28"/>
                <w:lang w:val="uk-UA"/>
              </w:rPr>
            </w:pPr>
          </w:p>
          <w:p w:rsidR="004121D6" w:rsidRDefault="004121D6">
            <w:pPr>
              <w:rPr>
                <w:sz w:val="28"/>
                <w:szCs w:val="28"/>
                <w:lang w:val="uk-UA"/>
              </w:rPr>
            </w:pPr>
            <w:r>
              <w:rPr>
                <w:sz w:val="28"/>
                <w:szCs w:val="28"/>
                <w:lang w:val="uk-UA"/>
              </w:rPr>
              <w:lastRenderedPageBreak/>
              <w:t>Олександр ОЧИЧЕНКО</w:t>
            </w:r>
          </w:p>
        </w:tc>
        <w:tc>
          <w:tcPr>
            <w:tcW w:w="7229" w:type="dxa"/>
            <w:hideMark/>
          </w:tcPr>
          <w:p w:rsidR="00D01F6E" w:rsidRDefault="00D01F6E">
            <w:pPr>
              <w:ind w:left="33" w:hanging="33"/>
              <w:jc w:val="both"/>
              <w:rPr>
                <w:sz w:val="28"/>
                <w:szCs w:val="28"/>
                <w:lang w:val="uk-UA"/>
              </w:rPr>
            </w:pPr>
          </w:p>
          <w:p w:rsidR="004121D6" w:rsidRDefault="004121D6">
            <w:pPr>
              <w:ind w:left="33" w:hanging="33"/>
              <w:jc w:val="both"/>
              <w:rPr>
                <w:sz w:val="28"/>
                <w:szCs w:val="28"/>
                <w:lang w:val="uk-UA"/>
              </w:rPr>
            </w:pPr>
            <w:r>
              <w:rPr>
                <w:sz w:val="28"/>
                <w:szCs w:val="28"/>
                <w:lang w:val="uk-UA"/>
              </w:rPr>
              <w:t xml:space="preserve">член президії Ради Лисичанської міської організації </w:t>
            </w:r>
            <w:r>
              <w:rPr>
                <w:sz w:val="28"/>
                <w:szCs w:val="28"/>
                <w:lang w:val="uk-UA"/>
              </w:rPr>
              <w:lastRenderedPageBreak/>
              <w:t>ветеранів України (за згодою).</w:t>
            </w:r>
          </w:p>
        </w:tc>
      </w:tr>
    </w:tbl>
    <w:p w:rsidR="004121D6" w:rsidRDefault="004121D6" w:rsidP="004121D6">
      <w:pPr>
        <w:rPr>
          <w:b/>
          <w:sz w:val="28"/>
          <w:szCs w:val="28"/>
          <w:lang w:val="uk-UA"/>
        </w:rPr>
      </w:pPr>
    </w:p>
    <w:p w:rsidR="004121D6" w:rsidRDefault="004121D6" w:rsidP="004121D6">
      <w:pPr>
        <w:ind w:left="2552" w:hanging="2552"/>
        <w:rPr>
          <w:sz w:val="28"/>
          <w:szCs w:val="28"/>
          <w:lang w:val="uk-UA"/>
        </w:rPr>
      </w:pPr>
    </w:p>
    <w:p w:rsidR="00D01F6E" w:rsidRDefault="00D01F6E" w:rsidP="004121D6">
      <w:pPr>
        <w:ind w:left="2552" w:hanging="2552"/>
        <w:rPr>
          <w:sz w:val="28"/>
          <w:szCs w:val="28"/>
          <w:lang w:val="uk-UA"/>
        </w:rPr>
      </w:pPr>
    </w:p>
    <w:p w:rsidR="00D01F6E" w:rsidRDefault="00D01F6E" w:rsidP="004121D6">
      <w:pPr>
        <w:ind w:left="2552" w:hanging="2552"/>
        <w:rPr>
          <w:sz w:val="28"/>
          <w:szCs w:val="28"/>
          <w:lang w:val="uk-UA"/>
        </w:rPr>
      </w:pPr>
    </w:p>
    <w:p w:rsidR="004121D6" w:rsidRDefault="004121D6" w:rsidP="004121D6">
      <w:pPr>
        <w:ind w:hanging="284"/>
        <w:jc w:val="both"/>
        <w:rPr>
          <w:sz w:val="28"/>
          <w:szCs w:val="28"/>
          <w:lang w:val="uk-UA"/>
        </w:rPr>
      </w:pPr>
      <w:r>
        <w:rPr>
          <w:sz w:val="28"/>
          <w:szCs w:val="28"/>
          <w:lang w:val="uk-UA"/>
        </w:rPr>
        <w:t xml:space="preserve">Заступник керівника Лисичанської міської </w:t>
      </w:r>
    </w:p>
    <w:p w:rsidR="004121D6" w:rsidRDefault="004121D6" w:rsidP="004121D6">
      <w:pPr>
        <w:ind w:hanging="284"/>
        <w:jc w:val="both"/>
        <w:rPr>
          <w:sz w:val="28"/>
          <w:szCs w:val="28"/>
          <w:lang w:val="uk-UA"/>
        </w:rPr>
      </w:pPr>
      <w:r>
        <w:rPr>
          <w:sz w:val="28"/>
          <w:szCs w:val="28"/>
          <w:lang w:val="uk-UA"/>
        </w:rPr>
        <w:t>військово-цивільної адміністрації</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Євген НАЮК</w:t>
      </w:r>
    </w:p>
    <w:p w:rsidR="004121D6" w:rsidRDefault="004121D6" w:rsidP="004121D6">
      <w:pPr>
        <w:rPr>
          <w:sz w:val="28"/>
          <w:szCs w:val="28"/>
          <w:lang w:val="uk-UA"/>
        </w:rPr>
      </w:pPr>
    </w:p>
    <w:p w:rsidR="004121D6" w:rsidRDefault="004121D6" w:rsidP="004121D6">
      <w:pPr>
        <w:ind w:left="-284"/>
        <w:rPr>
          <w:sz w:val="28"/>
          <w:szCs w:val="28"/>
          <w:lang w:val="uk-UA"/>
        </w:rPr>
      </w:pPr>
      <w:r>
        <w:rPr>
          <w:sz w:val="28"/>
          <w:szCs w:val="28"/>
          <w:lang w:val="uk-UA"/>
        </w:rPr>
        <w:t xml:space="preserve">Начальник управління </w:t>
      </w:r>
    </w:p>
    <w:p w:rsidR="004121D6" w:rsidRDefault="004121D6" w:rsidP="004121D6">
      <w:pPr>
        <w:ind w:hanging="284"/>
        <w:rPr>
          <w:b/>
          <w:sz w:val="28"/>
          <w:szCs w:val="28"/>
          <w:lang w:val="uk-UA"/>
        </w:rPr>
      </w:pPr>
      <w:r>
        <w:rPr>
          <w:sz w:val="28"/>
          <w:szCs w:val="28"/>
          <w:lang w:val="uk-UA"/>
        </w:rPr>
        <w:t>соціального захисту населення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Олена БЄЛАН</w:t>
      </w:r>
    </w:p>
    <w:p w:rsidR="004121D6" w:rsidRDefault="004121D6">
      <w:pPr>
        <w:rPr>
          <w:lang w:val="uk-UA"/>
        </w:rPr>
      </w:pPr>
    </w:p>
    <w:p w:rsidR="004121D6" w:rsidRDefault="004121D6">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pPr>
        <w:rPr>
          <w:lang w:val="uk-UA"/>
        </w:rPr>
      </w:pPr>
    </w:p>
    <w:p w:rsidR="00D01F6E" w:rsidRDefault="00D01F6E" w:rsidP="00D01F6E">
      <w:pPr>
        <w:ind w:left="5103"/>
        <w:jc w:val="both"/>
        <w:rPr>
          <w:bCs/>
          <w:color w:val="000000"/>
          <w:sz w:val="28"/>
          <w:szCs w:val="28"/>
          <w:lang w:val="uk-UA"/>
        </w:rPr>
      </w:pPr>
      <w:r>
        <w:rPr>
          <w:bCs/>
          <w:color w:val="000000"/>
          <w:sz w:val="28"/>
          <w:szCs w:val="28"/>
          <w:lang w:val="uk-UA"/>
        </w:rPr>
        <w:lastRenderedPageBreak/>
        <w:t>Додаток 2</w:t>
      </w:r>
    </w:p>
    <w:p w:rsidR="00D01F6E" w:rsidRDefault="00D01F6E" w:rsidP="00D01F6E">
      <w:pPr>
        <w:ind w:left="5103"/>
        <w:rPr>
          <w:bCs/>
          <w:color w:val="000000"/>
          <w:sz w:val="28"/>
          <w:szCs w:val="28"/>
          <w:lang w:val="uk-UA"/>
        </w:rPr>
      </w:pPr>
      <w:r>
        <w:rPr>
          <w:bCs/>
          <w:color w:val="000000"/>
          <w:sz w:val="28"/>
          <w:szCs w:val="28"/>
          <w:lang w:val="uk-UA"/>
        </w:rPr>
        <w:t xml:space="preserve">до розпорядження керівника Лисичанської міської військово-цивільної адміністрації </w:t>
      </w:r>
    </w:p>
    <w:p w:rsidR="00D01F6E" w:rsidRPr="00964460" w:rsidRDefault="00964460" w:rsidP="00D01F6E">
      <w:pPr>
        <w:ind w:left="5103" w:firstLine="6"/>
        <w:rPr>
          <w:sz w:val="28"/>
          <w:szCs w:val="28"/>
        </w:rPr>
      </w:pPr>
      <w:r>
        <w:rPr>
          <w:sz w:val="28"/>
          <w:szCs w:val="28"/>
          <w:lang w:val="uk-UA"/>
        </w:rPr>
        <w:t xml:space="preserve">від </w:t>
      </w:r>
      <w:r w:rsidRPr="00964460">
        <w:rPr>
          <w:sz w:val="28"/>
          <w:szCs w:val="28"/>
        </w:rPr>
        <w:t>20.04.</w:t>
      </w:r>
      <w:r>
        <w:rPr>
          <w:sz w:val="28"/>
          <w:szCs w:val="28"/>
          <w:lang w:val="en-US"/>
        </w:rPr>
        <w:t xml:space="preserve">2021 </w:t>
      </w:r>
      <w:r>
        <w:rPr>
          <w:sz w:val="28"/>
          <w:szCs w:val="28"/>
          <w:lang w:val="uk-UA"/>
        </w:rPr>
        <w:t>№</w:t>
      </w:r>
      <w:r w:rsidRPr="00964460">
        <w:rPr>
          <w:sz w:val="28"/>
          <w:szCs w:val="28"/>
        </w:rPr>
        <w:t xml:space="preserve"> 242</w:t>
      </w:r>
    </w:p>
    <w:p w:rsidR="00D01F6E" w:rsidRDefault="00D01F6E" w:rsidP="00D01F6E">
      <w:pPr>
        <w:jc w:val="center"/>
        <w:rPr>
          <w:b/>
          <w:sz w:val="28"/>
          <w:szCs w:val="28"/>
          <w:lang w:val="uk-UA"/>
        </w:rPr>
      </w:pPr>
    </w:p>
    <w:p w:rsidR="00D01F6E" w:rsidRDefault="00D01F6E" w:rsidP="00D01F6E">
      <w:pPr>
        <w:jc w:val="center"/>
        <w:rPr>
          <w:b/>
          <w:sz w:val="28"/>
          <w:szCs w:val="28"/>
          <w:lang w:val="uk-UA"/>
        </w:rPr>
      </w:pPr>
    </w:p>
    <w:p w:rsidR="00D01F6E" w:rsidRDefault="00D01F6E" w:rsidP="00D01F6E">
      <w:pPr>
        <w:jc w:val="center"/>
        <w:rPr>
          <w:b/>
          <w:sz w:val="28"/>
          <w:szCs w:val="28"/>
          <w:lang w:val="uk-UA"/>
        </w:rPr>
      </w:pPr>
    </w:p>
    <w:p w:rsidR="00D01F6E" w:rsidRDefault="00D01F6E" w:rsidP="00D01F6E">
      <w:pPr>
        <w:jc w:val="center"/>
        <w:rPr>
          <w:b/>
          <w:sz w:val="28"/>
          <w:szCs w:val="28"/>
          <w:lang w:val="uk-UA"/>
        </w:rPr>
      </w:pPr>
      <w:r>
        <w:rPr>
          <w:b/>
          <w:sz w:val="28"/>
          <w:szCs w:val="28"/>
          <w:lang w:val="uk-UA"/>
        </w:rPr>
        <w:t>ПОЛОЖЕННЯ</w:t>
      </w:r>
    </w:p>
    <w:p w:rsidR="00D01F6E" w:rsidRDefault="00D01F6E" w:rsidP="00D01F6E">
      <w:pPr>
        <w:jc w:val="center"/>
        <w:rPr>
          <w:b/>
          <w:sz w:val="28"/>
          <w:szCs w:val="28"/>
          <w:lang w:val="uk-UA"/>
        </w:rPr>
      </w:pPr>
      <w:r>
        <w:rPr>
          <w:b/>
          <w:sz w:val="28"/>
          <w:szCs w:val="28"/>
          <w:lang w:val="uk-UA"/>
        </w:rPr>
        <w:t>про комісію для розгляду питань, пов’язаних</w:t>
      </w:r>
    </w:p>
    <w:p w:rsidR="00D01F6E" w:rsidRDefault="00D01F6E" w:rsidP="00D01F6E">
      <w:pPr>
        <w:jc w:val="center"/>
        <w:rPr>
          <w:b/>
          <w:sz w:val="28"/>
          <w:szCs w:val="28"/>
          <w:lang w:val="uk-UA"/>
        </w:rPr>
      </w:pPr>
      <w:r>
        <w:rPr>
          <w:b/>
          <w:sz w:val="28"/>
          <w:szCs w:val="28"/>
          <w:lang w:val="uk-UA"/>
        </w:rPr>
        <w:t xml:space="preserve">із встановленням статусу учасника війни </w:t>
      </w:r>
    </w:p>
    <w:p w:rsidR="00D01F6E" w:rsidRDefault="00D01F6E" w:rsidP="00D01F6E">
      <w:pPr>
        <w:suppressAutoHyphens w:val="0"/>
        <w:jc w:val="center"/>
        <w:rPr>
          <w:sz w:val="28"/>
          <w:szCs w:val="28"/>
          <w:lang w:val="uk-UA" w:eastAsia="ru-RU"/>
        </w:rPr>
      </w:pPr>
    </w:p>
    <w:p w:rsidR="00D01F6E" w:rsidRDefault="00D01F6E" w:rsidP="00D01F6E">
      <w:pPr>
        <w:suppressAutoHyphens w:val="0"/>
        <w:jc w:val="center"/>
        <w:rPr>
          <w:b/>
          <w:sz w:val="28"/>
          <w:szCs w:val="28"/>
          <w:lang w:val="uk-UA" w:eastAsia="ru-RU"/>
        </w:rPr>
      </w:pPr>
      <w:r>
        <w:rPr>
          <w:b/>
          <w:sz w:val="28"/>
          <w:szCs w:val="28"/>
          <w:lang w:val="uk-UA" w:eastAsia="ru-RU"/>
        </w:rPr>
        <w:t>1. Загальні положення</w:t>
      </w:r>
    </w:p>
    <w:p w:rsidR="00D01F6E" w:rsidRPr="00EE7E68" w:rsidRDefault="00D01F6E" w:rsidP="00D01F6E">
      <w:pPr>
        <w:suppressAutoHyphens w:val="0"/>
        <w:rPr>
          <w:sz w:val="28"/>
          <w:szCs w:val="28"/>
          <w:lang w:val="uk-UA" w:eastAsia="ru-RU"/>
        </w:rPr>
      </w:pPr>
    </w:p>
    <w:p w:rsidR="00D01F6E" w:rsidRPr="00EE7E68" w:rsidRDefault="00D01F6E" w:rsidP="00D01F6E">
      <w:pPr>
        <w:tabs>
          <w:tab w:val="left" w:pos="720"/>
        </w:tabs>
        <w:suppressAutoHyphens w:val="0"/>
        <w:jc w:val="both"/>
        <w:rPr>
          <w:rStyle w:val="a4"/>
          <w:color w:val="auto"/>
          <w:u w:val="none"/>
          <w:bdr w:val="none" w:sz="0" w:space="0" w:color="auto" w:frame="1"/>
          <w:lang w:val="uk-UA"/>
        </w:rPr>
      </w:pPr>
      <w:r w:rsidRPr="00EE7E68">
        <w:rPr>
          <w:sz w:val="28"/>
          <w:szCs w:val="28"/>
          <w:lang w:val="uk-UA" w:eastAsia="ru-RU"/>
        </w:rPr>
        <w:tab/>
        <w:t>1.1.</w:t>
      </w:r>
      <w:hyperlink r:id="rId7" w:tgtFrame="_top" w:history="1">
        <w:r w:rsidRPr="00EE7E68">
          <w:rPr>
            <w:rStyle w:val="a4"/>
            <w:color w:val="auto"/>
            <w:sz w:val="28"/>
            <w:szCs w:val="28"/>
            <w:u w:val="none"/>
            <w:lang w:val="uk-UA" w:eastAsia="ru-RU"/>
          </w:rPr>
          <w:t xml:space="preserve"> </w:t>
        </w:r>
      </w:hyperlink>
      <w:r w:rsidRPr="00EE7E68">
        <w:rPr>
          <w:rStyle w:val="a4"/>
          <w:color w:val="auto"/>
          <w:sz w:val="28"/>
          <w:szCs w:val="28"/>
          <w:u w:val="none"/>
          <w:lang w:val="uk-UA" w:eastAsia="ru-RU"/>
        </w:rPr>
        <w:t xml:space="preserve">Положення про </w:t>
      </w:r>
      <w:r w:rsidRPr="00EE7E68">
        <w:rPr>
          <w:sz w:val="28"/>
          <w:szCs w:val="28"/>
          <w:lang w:val="uk-UA"/>
        </w:rPr>
        <w:t xml:space="preserve">комісію </w:t>
      </w:r>
      <w:hyperlink r:id="rId8" w:tgtFrame="_top" w:history="1">
        <w:r w:rsidRPr="00EE7E68">
          <w:rPr>
            <w:rStyle w:val="a4"/>
            <w:color w:val="auto"/>
            <w:sz w:val="28"/>
            <w:szCs w:val="28"/>
            <w:u w:val="none"/>
            <w:lang w:val="uk-UA" w:eastAsia="ru-RU"/>
          </w:rPr>
          <w:t>для розгляду питань, пов'язаних із встановленням статусу учасника війни</w:t>
        </w:r>
      </w:hyperlink>
      <w:r w:rsidRPr="00EE7E68">
        <w:rPr>
          <w:sz w:val="28"/>
          <w:szCs w:val="28"/>
          <w:lang w:val="uk-UA" w:eastAsia="ru-RU"/>
        </w:rPr>
        <w:t xml:space="preserve"> </w:t>
      </w:r>
      <w:hyperlink r:id="rId9" w:tgtFrame="_top" w:history="1">
        <w:r w:rsidRPr="00EE7E68">
          <w:rPr>
            <w:rStyle w:val="a4"/>
            <w:color w:val="auto"/>
            <w:sz w:val="28"/>
            <w:szCs w:val="28"/>
            <w:u w:val="none"/>
            <w:lang w:val="uk-UA" w:eastAsia="ru-RU"/>
          </w:rPr>
          <w:t xml:space="preserve">(далі - Положення) розроблено відповідно до Закону України від </w:t>
        </w:r>
        <w:r w:rsidRPr="00EE7E68">
          <w:rPr>
            <w:rStyle w:val="a4"/>
            <w:color w:val="auto"/>
            <w:sz w:val="28"/>
            <w:szCs w:val="28"/>
            <w:u w:val="none"/>
            <w:lang w:val="uk-UA"/>
          </w:rPr>
          <w:t>22 жовтня 1993 року</w:t>
        </w:r>
        <w:r w:rsidRPr="00EE7E68">
          <w:rPr>
            <w:rStyle w:val="a4"/>
            <w:color w:val="auto"/>
            <w:sz w:val="28"/>
            <w:szCs w:val="28"/>
            <w:u w:val="none"/>
            <w:lang w:val="uk-UA" w:eastAsia="ru-RU"/>
          </w:rPr>
          <w:t xml:space="preserve"> № 3551-ХІІ «Про статус ветеранів війни, гарантії їх соціального захисту» (із змінами), постанови Кабінету Міністрів України від </w:t>
        </w:r>
        <w:r w:rsidRPr="00EE7E68">
          <w:rPr>
            <w:rStyle w:val="a4"/>
            <w:color w:val="auto"/>
            <w:sz w:val="28"/>
            <w:szCs w:val="28"/>
            <w:u w:val="none"/>
            <w:lang w:val="uk-UA"/>
          </w:rPr>
          <w:t>26 квітня 1996 року</w:t>
        </w:r>
        <w:r w:rsidRPr="00EE7E68">
          <w:rPr>
            <w:rStyle w:val="a4"/>
            <w:color w:val="auto"/>
            <w:sz w:val="28"/>
            <w:szCs w:val="28"/>
            <w:u w:val="none"/>
            <w:lang w:val="uk-UA" w:eastAsia="ru-RU"/>
          </w:rPr>
          <w:t xml:space="preserve"> № 458 «Про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 (із змінами), постанови Кабінету Міністрів України від </w:t>
        </w:r>
        <w:r w:rsidRPr="00EE7E68">
          <w:rPr>
            <w:rStyle w:val="a4"/>
            <w:color w:val="auto"/>
            <w:sz w:val="28"/>
            <w:szCs w:val="28"/>
            <w:u w:val="none"/>
            <w:lang w:val="uk-UA"/>
          </w:rPr>
          <w:t>23 вересня 2015 року</w:t>
        </w:r>
        <w:r w:rsidRPr="00EE7E68">
          <w:rPr>
            <w:rStyle w:val="a4"/>
            <w:color w:val="auto"/>
            <w:sz w:val="28"/>
            <w:szCs w:val="28"/>
            <w:u w:val="none"/>
            <w:lang w:val="uk-UA" w:eastAsia="ru-RU"/>
          </w:rPr>
          <w:t xml:space="preserve"> № 739 «Питання надання статусу учасника війни деяким особам» (із змінами)</w:t>
        </w:r>
        <w:r w:rsidRPr="00EE7E68">
          <w:rPr>
            <w:rStyle w:val="a4"/>
            <w:color w:val="auto"/>
            <w:sz w:val="28"/>
            <w:szCs w:val="28"/>
            <w:u w:val="none"/>
            <w:bdr w:val="none" w:sz="0" w:space="0" w:color="auto" w:frame="1"/>
            <w:lang w:val="uk-UA" w:eastAsia="ru-RU"/>
          </w:rPr>
          <w:t>.</w:t>
        </w:r>
      </w:hyperlink>
    </w:p>
    <w:p w:rsidR="00D01F6E" w:rsidRPr="00CB04C1" w:rsidRDefault="00D01F6E" w:rsidP="00D01F6E">
      <w:pPr>
        <w:tabs>
          <w:tab w:val="left" w:pos="720"/>
        </w:tabs>
        <w:suppressAutoHyphens w:val="0"/>
        <w:jc w:val="both"/>
        <w:rPr>
          <w:lang w:val="uk-UA"/>
        </w:rPr>
      </w:pPr>
      <w:r w:rsidRPr="00CB04C1">
        <w:rPr>
          <w:sz w:val="28"/>
          <w:szCs w:val="28"/>
          <w:lang w:val="uk-UA"/>
        </w:rPr>
        <w:tab/>
        <w:t xml:space="preserve">1.2. Комісія </w:t>
      </w:r>
      <w:hyperlink r:id="rId10" w:tgtFrame="_top" w:history="1">
        <w:r w:rsidRPr="00CB04C1">
          <w:rPr>
            <w:rStyle w:val="a4"/>
            <w:color w:val="000000" w:themeColor="text1"/>
            <w:sz w:val="28"/>
            <w:szCs w:val="28"/>
            <w:u w:val="none"/>
            <w:lang w:val="uk-UA" w:eastAsia="ru-RU"/>
          </w:rPr>
          <w:t>для розгляду питань, пов'язаних із встановленням статусу учасника війни</w:t>
        </w:r>
      </w:hyperlink>
      <w:r w:rsidRPr="00CB04C1">
        <w:rPr>
          <w:color w:val="000000" w:themeColor="text1"/>
          <w:sz w:val="28"/>
          <w:szCs w:val="28"/>
          <w:lang w:val="uk-UA" w:eastAsia="ru-RU"/>
        </w:rPr>
        <w:t xml:space="preserve"> (далі – Комісія) </w:t>
      </w:r>
      <w:r w:rsidRPr="00CB04C1">
        <w:rPr>
          <w:sz w:val="28"/>
          <w:szCs w:val="28"/>
          <w:lang w:val="uk-UA"/>
        </w:rPr>
        <w:t xml:space="preserve">створюється Лисичанською міською </w:t>
      </w:r>
      <w:r w:rsidRPr="00CB04C1">
        <w:rPr>
          <w:bCs/>
          <w:color w:val="000000"/>
          <w:sz w:val="28"/>
          <w:szCs w:val="28"/>
          <w:lang w:val="uk-UA"/>
        </w:rPr>
        <w:t>військово-цивільною адміністрацією Сєвєродонецького району Луганської області (далі – Лисичанська міська ВЦА).</w:t>
      </w:r>
    </w:p>
    <w:p w:rsidR="00D01F6E" w:rsidRPr="00CB04C1" w:rsidRDefault="00D01F6E" w:rsidP="00D01F6E">
      <w:pPr>
        <w:tabs>
          <w:tab w:val="left" w:pos="720"/>
        </w:tabs>
        <w:suppressAutoHyphens w:val="0"/>
        <w:jc w:val="both"/>
        <w:rPr>
          <w:sz w:val="28"/>
          <w:szCs w:val="28"/>
          <w:lang w:val="uk-UA"/>
        </w:rPr>
      </w:pPr>
      <w:r w:rsidRPr="00CB04C1">
        <w:rPr>
          <w:rStyle w:val="a4"/>
          <w:color w:val="000000" w:themeColor="text1"/>
          <w:sz w:val="28"/>
          <w:szCs w:val="28"/>
          <w:u w:val="none"/>
          <w:bdr w:val="none" w:sz="0" w:space="0" w:color="auto" w:frame="1"/>
          <w:lang w:val="uk-UA" w:eastAsia="ru-RU"/>
        </w:rPr>
        <w:tab/>
        <w:t>1.3. Положення регламентує порядок діяльності Комісії щодо встановлення статусу учасника війни особам, які народилися до 31 грудня 1932 року включно і з поважних причин не мають можливості подати документи, що підтверджують факт роботи в період Другої світової війни;  працівникам підприємств, установ та організацій, які залучалися та брали безпосередню участь у забезпеченні проведення антитерористичної операції, перебуваючи безпосередньо в районах антитерористичної операції в період її проведення, у забезпеченні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w:t>
      </w:r>
    </w:p>
    <w:p w:rsidR="00D01F6E" w:rsidRDefault="00D01F6E" w:rsidP="00D01F6E">
      <w:pPr>
        <w:tabs>
          <w:tab w:val="left" w:pos="709"/>
          <w:tab w:val="left" w:pos="851"/>
        </w:tabs>
        <w:suppressAutoHyphens w:val="0"/>
        <w:jc w:val="both"/>
        <w:rPr>
          <w:sz w:val="28"/>
          <w:szCs w:val="28"/>
          <w:lang w:val="uk-UA"/>
        </w:rPr>
      </w:pPr>
      <w:r w:rsidRPr="00CB04C1">
        <w:rPr>
          <w:sz w:val="28"/>
          <w:szCs w:val="28"/>
          <w:lang w:val="uk-UA" w:eastAsia="ru-RU"/>
        </w:rPr>
        <w:tab/>
      </w:r>
      <w:r w:rsidRPr="00CB04C1">
        <w:rPr>
          <w:sz w:val="28"/>
          <w:szCs w:val="28"/>
          <w:lang w:val="uk-UA"/>
        </w:rPr>
        <w:t>1.4. Комісія у своїй діяльності керується Конституцією</w:t>
      </w:r>
      <w:r>
        <w:rPr>
          <w:sz w:val="28"/>
          <w:szCs w:val="28"/>
          <w:lang w:val="uk-UA"/>
        </w:rPr>
        <w:t xml:space="preserve"> України, законами України, указами і розпорядженнями Президента України, постановами Верховної Ради України, постановами і розпорядженнями Кабінету Міністрів України, нормативними актами центральних органів виконавчої влади, Департаменту соціального захисту населення Луганської обласної державної адміністрації, розпорядженнями керівника Лисичанської міської ВЦА</w:t>
      </w:r>
      <w:r>
        <w:rPr>
          <w:bCs/>
          <w:color w:val="000000"/>
          <w:sz w:val="28"/>
          <w:szCs w:val="28"/>
          <w:lang w:val="uk-UA"/>
        </w:rPr>
        <w:t xml:space="preserve">, </w:t>
      </w:r>
      <w:r>
        <w:rPr>
          <w:sz w:val="28"/>
          <w:szCs w:val="28"/>
          <w:lang w:val="uk-UA"/>
        </w:rPr>
        <w:t>іншими актами законодавства та цим Положенням.</w:t>
      </w:r>
    </w:p>
    <w:p w:rsidR="00D01F6E" w:rsidRDefault="00D01F6E" w:rsidP="00D01F6E">
      <w:pPr>
        <w:tabs>
          <w:tab w:val="left" w:pos="720"/>
        </w:tabs>
        <w:suppressAutoHyphens w:val="0"/>
        <w:jc w:val="right"/>
        <w:rPr>
          <w:color w:val="000000" w:themeColor="text1"/>
          <w:lang w:val="uk-UA"/>
        </w:rPr>
      </w:pPr>
    </w:p>
    <w:p w:rsidR="00D01F6E" w:rsidRDefault="00D01F6E" w:rsidP="00D01F6E">
      <w:pPr>
        <w:tabs>
          <w:tab w:val="left" w:pos="720"/>
        </w:tabs>
        <w:suppressAutoHyphens w:val="0"/>
        <w:jc w:val="both"/>
        <w:rPr>
          <w:color w:val="000000" w:themeColor="text1"/>
          <w:sz w:val="28"/>
          <w:szCs w:val="28"/>
          <w:lang w:val="uk-UA"/>
        </w:rPr>
      </w:pPr>
      <w:r>
        <w:rPr>
          <w:color w:val="000000" w:themeColor="text1"/>
          <w:sz w:val="28"/>
          <w:szCs w:val="28"/>
          <w:lang w:val="uk-UA"/>
        </w:rPr>
        <w:tab/>
        <w:t xml:space="preserve">1.5. До складу комісії входять фахівці управління соціального захисту населення, управління Пенсійного фонду України, міського територіального центру комплектування та соціальної підтримки, міського архіву, представники громадських об’єднань. </w:t>
      </w:r>
    </w:p>
    <w:p w:rsidR="00D01F6E" w:rsidRDefault="00D01F6E" w:rsidP="00D01F6E">
      <w:pPr>
        <w:ind w:firstLine="708"/>
        <w:jc w:val="both"/>
        <w:rPr>
          <w:sz w:val="28"/>
          <w:szCs w:val="28"/>
          <w:lang w:val="uk-UA"/>
        </w:rPr>
      </w:pPr>
      <w:r>
        <w:rPr>
          <w:sz w:val="28"/>
          <w:szCs w:val="28"/>
          <w:lang w:val="uk-UA"/>
        </w:rPr>
        <w:t>У разі потреби можуть залучатися представники структурних підрозділів органів виконавчої влади, органів Міністерства оборони, Міністерства внутрішніх справ, Служби безпеки, медико-соціальної експертної комісії, громадських об’єднань, підприємств, установ та організацій (за погодженням з їх керівниками).</w:t>
      </w:r>
    </w:p>
    <w:p w:rsidR="00D01F6E" w:rsidRDefault="00D01F6E" w:rsidP="00D01F6E">
      <w:pPr>
        <w:ind w:firstLine="708"/>
        <w:jc w:val="both"/>
        <w:rPr>
          <w:sz w:val="28"/>
          <w:szCs w:val="28"/>
          <w:lang w:val="uk-UA"/>
        </w:rPr>
      </w:pPr>
      <w:r>
        <w:rPr>
          <w:sz w:val="28"/>
          <w:szCs w:val="28"/>
          <w:lang w:val="uk-UA"/>
        </w:rPr>
        <w:t>1.6. Персональний склад Комісії затверджується розпорядженням керівника Лисичанської міської ВЦА</w:t>
      </w:r>
      <w:r>
        <w:rPr>
          <w:bCs/>
          <w:color w:val="000000"/>
          <w:sz w:val="28"/>
          <w:szCs w:val="28"/>
          <w:lang w:val="uk-UA"/>
        </w:rPr>
        <w:t>.</w:t>
      </w:r>
    </w:p>
    <w:p w:rsidR="00D01F6E" w:rsidRDefault="00D01F6E" w:rsidP="00D01F6E">
      <w:pPr>
        <w:ind w:firstLine="708"/>
        <w:jc w:val="both"/>
        <w:rPr>
          <w:sz w:val="28"/>
          <w:szCs w:val="28"/>
          <w:lang w:val="uk-UA"/>
        </w:rPr>
      </w:pPr>
      <w:r>
        <w:rPr>
          <w:sz w:val="28"/>
          <w:szCs w:val="28"/>
          <w:lang w:val="uk-UA"/>
        </w:rPr>
        <w:t xml:space="preserve">1.7. </w:t>
      </w:r>
      <w:r>
        <w:rPr>
          <w:sz w:val="28"/>
          <w:szCs w:val="28"/>
          <w:lang w:val="uk-UA" w:eastAsia="ru-RU"/>
        </w:rPr>
        <w:t>Засідання Комісії проводяться у разі потреби. Засідання Комісії проводить голова Комісії, а за його відсутності, заступник голови Комісії.</w:t>
      </w:r>
    </w:p>
    <w:p w:rsidR="00D01F6E" w:rsidRDefault="00D01F6E" w:rsidP="00D01F6E">
      <w:pPr>
        <w:tabs>
          <w:tab w:val="left" w:pos="720"/>
        </w:tabs>
        <w:suppressAutoHyphens w:val="0"/>
        <w:jc w:val="both"/>
        <w:rPr>
          <w:sz w:val="28"/>
          <w:szCs w:val="28"/>
          <w:lang w:val="uk-UA" w:eastAsia="ru-RU"/>
        </w:rPr>
      </w:pPr>
      <w:r>
        <w:rPr>
          <w:sz w:val="28"/>
          <w:szCs w:val="28"/>
          <w:lang w:val="uk-UA" w:eastAsia="ru-RU"/>
        </w:rPr>
        <w:tab/>
        <w:t>1.8. Рішення Комісії є правоможним, якщо у засіданні бере участь не менш як половина її складу. Рішення приймається Комісією, якщо за нього проголосувала більшість присутніх на її засіданні членів комісії.</w:t>
      </w:r>
    </w:p>
    <w:p w:rsidR="00D01F6E" w:rsidRDefault="00D01F6E" w:rsidP="00D01F6E">
      <w:pPr>
        <w:jc w:val="both"/>
        <w:rPr>
          <w:sz w:val="28"/>
          <w:szCs w:val="28"/>
          <w:lang w:val="uk-UA" w:eastAsia="ru-RU"/>
        </w:rPr>
      </w:pPr>
      <w:r>
        <w:rPr>
          <w:sz w:val="28"/>
          <w:szCs w:val="28"/>
          <w:lang w:val="uk-UA" w:eastAsia="ru-RU"/>
        </w:rPr>
        <w:tab/>
        <w:t xml:space="preserve">1.9. </w:t>
      </w:r>
      <w:r>
        <w:rPr>
          <w:color w:val="000000"/>
          <w:sz w:val="28"/>
          <w:szCs w:val="28"/>
          <w:shd w:val="clear" w:color="auto" w:fill="FFFFFF"/>
          <w:lang w:val="uk-UA"/>
        </w:rPr>
        <w:t>Рішення комісії оформляється за формою, наведеною в додатку 1 до Типового положення про комісії для розгляду питань, пов’язаних із встановленням статусу учасника війни, затвердженого Наказом Міністерства соціального захисту населення України від 30.05.1996 № 79 «Про затвердження Типового положення про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 (далі – Типове положення)</w:t>
      </w:r>
      <w:r>
        <w:rPr>
          <w:sz w:val="28"/>
          <w:szCs w:val="28"/>
          <w:lang w:val="uk-UA" w:eastAsia="ru-RU"/>
        </w:rPr>
        <w:t xml:space="preserve"> </w:t>
      </w:r>
      <w:r>
        <w:rPr>
          <w:color w:val="000000"/>
          <w:sz w:val="28"/>
          <w:szCs w:val="28"/>
          <w:shd w:val="clear" w:color="auto" w:fill="FFFFFF"/>
          <w:lang w:val="uk-UA"/>
        </w:rPr>
        <w:t xml:space="preserve">та протоколом, які підписуються головуючим на засіданні комісії та всіма членами комісії, присутніми на засіданні. </w:t>
      </w:r>
    </w:p>
    <w:p w:rsidR="00D01F6E" w:rsidRDefault="00D01F6E" w:rsidP="00D01F6E">
      <w:pPr>
        <w:tabs>
          <w:tab w:val="left" w:pos="720"/>
        </w:tabs>
        <w:suppressAutoHyphens w:val="0"/>
        <w:jc w:val="both"/>
        <w:rPr>
          <w:sz w:val="28"/>
          <w:szCs w:val="28"/>
          <w:lang w:val="uk-UA" w:eastAsia="ru-RU"/>
        </w:rPr>
      </w:pPr>
      <w:r>
        <w:rPr>
          <w:sz w:val="28"/>
          <w:szCs w:val="28"/>
          <w:lang w:val="uk-UA" w:eastAsia="ru-RU"/>
        </w:rPr>
        <w:tab/>
      </w:r>
    </w:p>
    <w:p w:rsidR="00D01F6E" w:rsidRDefault="00D01F6E" w:rsidP="00D01F6E">
      <w:pPr>
        <w:tabs>
          <w:tab w:val="left" w:pos="720"/>
          <w:tab w:val="left" w:pos="851"/>
        </w:tabs>
        <w:suppressAutoHyphens w:val="0"/>
        <w:jc w:val="center"/>
        <w:rPr>
          <w:b/>
          <w:sz w:val="28"/>
          <w:szCs w:val="28"/>
          <w:lang w:val="uk-UA"/>
        </w:rPr>
      </w:pPr>
      <w:r>
        <w:rPr>
          <w:b/>
          <w:sz w:val="28"/>
          <w:szCs w:val="28"/>
          <w:lang w:val="uk-UA"/>
        </w:rPr>
        <w:t>2. Повноваження комісії</w:t>
      </w:r>
    </w:p>
    <w:p w:rsidR="00D01F6E" w:rsidRDefault="00D01F6E" w:rsidP="00D01F6E">
      <w:pPr>
        <w:jc w:val="center"/>
        <w:rPr>
          <w:sz w:val="28"/>
          <w:szCs w:val="28"/>
          <w:lang w:val="uk-UA"/>
        </w:rPr>
      </w:pPr>
    </w:p>
    <w:p w:rsidR="00D01F6E" w:rsidRDefault="00D01F6E" w:rsidP="00D01F6E">
      <w:pPr>
        <w:ind w:firstLine="708"/>
        <w:jc w:val="both"/>
        <w:rPr>
          <w:sz w:val="28"/>
          <w:szCs w:val="28"/>
          <w:lang w:val="uk-UA"/>
        </w:rPr>
      </w:pPr>
      <w:r>
        <w:rPr>
          <w:sz w:val="28"/>
          <w:szCs w:val="28"/>
          <w:lang w:val="uk-UA"/>
        </w:rPr>
        <w:t xml:space="preserve">2.1. Комісія організовує прийняття заяв, документів та інших доказів громадян, їх розгляд, веде облік цих документів та приймає рішення про встановлення або відмову у наданні статусу учасника війни. </w:t>
      </w:r>
    </w:p>
    <w:p w:rsidR="00D01F6E" w:rsidRDefault="00D01F6E" w:rsidP="00D01F6E">
      <w:pPr>
        <w:ind w:firstLine="708"/>
        <w:jc w:val="both"/>
        <w:rPr>
          <w:sz w:val="28"/>
          <w:szCs w:val="28"/>
          <w:lang w:val="uk-UA"/>
        </w:rPr>
      </w:pPr>
      <w:r>
        <w:rPr>
          <w:sz w:val="28"/>
          <w:szCs w:val="28"/>
          <w:lang w:val="uk-UA"/>
        </w:rPr>
        <w:t>2.2. Комісія вивчає документи, заслуховує пояснення громадян, які їх надали, свідків, представників державних органів, громадських організацій, рад ветеранів, досліджує інші докази, надає допомогу громадянам у розшуку документів, інших доказів, необхідних для встановлення статусу учасника війни.</w:t>
      </w:r>
    </w:p>
    <w:p w:rsidR="00D01F6E" w:rsidRDefault="00D01F6E" w:rsidP="00D01F6E">
      <w:pPr>
        <w:tabs>
          <w:tab w:val="left" w:pos="3360"/>
        </w:tabs>
        <w:ind w:firstLine="708"/>
        <w:jc w:val="both"/>
        <w:rPr>
          <w:sz w:val="28"/>
          <w:szCs w:val="28"/>
          <w:lang w:val="uk-UA"/>
        </w:rPr>
      </w:pPr>
      <w:r>
        <w:rPr>
          <w:sz w:val="28"/>
          <w:szCs w:val="28"/>
          <w:lang w:val="uk-UA"/>
        </w:rPr>
        <w:t>Комісія приймає документи і протягом 10-денного терміну на засіданні розглядає питання встановлення статусу учасника війни, приймає відповідне рішення та інформує заявника.</w:t>
      </w:r>
    </w:p>
    <w:p w:rsidR="00D01F6E" w:rsidRDefault="00D01F6E" w:rsidP="00D01F6E">
      <w:pPr>
        <w:ind w:firstLine="708"/>
        <w:jc w:val="both"/>
        <w:rPr>
          <w:color w:val="000000" w:themeColor="text1"/>
          <w:sz w:val="28"/>
          <w:szCs w:val="28"/>
          <w:lang w:val="uk-UA"/>
        </w:rPr>
      </w:pPr>
      <w:r>
        <w:rPr>
          <w:color w:val="000000" w:themeColor="text1"/>
          <w:sz w:val="28"/>
          <w:szCs w:val="28"/>
          <w:lang w:val="uk-UA"/>
        </w:rPr>
        <w:t>2.3. У разі виникнення спірних питань комісія подає матеріали зі своїми пропозиціями та рекомендаціями для розгляду до відповідних комісій вищого рівня в 10-денний термін з дня прийняття рішення.</w:t>
      </w:r>
    </w:p>
    <w:p w:rsidR="00D01F6E" w:rsidRDefault="00D01F6E" w:rsidP="00D01F6E">
      <w:pPr>
        <w:ind w:firstLine="708"/>
        <w:jc w:val="both"/>
        <w:rPr>
          <w:sz w:val="28"/>
          <w:szCs w:val="28"/>
          <w:lang w:val="uk-UA"/>
        </w:rPr>
      </w:pPr>
      <w:r>
        <w:rPr>
          <w:sz w:val="28"/>
          <w:szCs w:val="28"/>
          <w:lang w:val="uk-UA"/>
        </w:rPr>
        <w:t xml:space="preserve">2.4. При розгляді питань, пов’язаних із встановленням статусу учасника війни, комісії можуть брати до уваги документи інших держав, які в </w:t>
      </w:r>
    </w:p>
    <w:p w:rsidR="00D01F6E" w:rsidRDefault="00D01F6E" w:rsidP="00D01F6E">
      <w:pPr>
        <w:ind w:firstLine="708"/>
        <w:jc w:val="both"/>
        <w:rPr>
          <w:sz w:val="28"/>
          <w:szCs w:val="28"/>
          <w:lang w:val="uk-UA"/>
        </w:rPr>
      </w:pPr>
      <w:r>
        <w:rPr>
          <w:sz w:val="28"/>
          <w:szCs w:val="28"/>
          <w:lang w:val="uk-UA"/>
        </w:rPr>
        <w:lastRenderedPageBreak/>
        <w:tab/>
        <w:t>установленому порядку підтверджені державними органами колишнього СРСР, України або міжнародними угодами.</w:t>
      </w:r>
    </w:p>
    <w:p w:rsidR="00D01F6E" w:rsidRDefault="00D01F6E" w:rsidP="00D01F6E">
      <w:pPr>
        <w:ind w:firstLine="708"/>
        <w:jc w:val="both"/>
        <w:rPr>
          <w:sz w:val="28"/>
          <w:szCs w:val="28"/>
          <w:lang w:val="uk-UA"/>
        </w:rPr>
      </w:pPr>
      <w:r>
        <w:rPr>
          <w:sz w:val="28"/>
          <w:szCs w:val="28"/>
          <w:lang w:val="uk-UA"/>
        </w:rPr>
        <w:t>2.5. Витяги з рішень комісії щодо встановлення статусу учасника війни зберігаються в особистих, у тому числі пенсійних, справах громадян і в окремих справах загального діловодства як обов’язкові документи.</w:t>
      </w:r>
    </w:p>
    <w:p w:rsidR="00D01F6E" w:rsidRDefault="00D01F6E" w:rsidP="00D01F6E">
      <w:pPr>
        <w:ind w:firstLine="708"/>
        <w:jc w:val="both"/>
        <w:rPr>
          <w:sz w:val="28"/>
          <w:szCs w:val="28"/>
          <w:lang w:val="uk-UA"/>
        </w:rPr>
      </w:pPr>
      <w:r>
        <w:rPr>
          <w:sz w:val="28"/>
          <w:szCs w:val="28"/>
          <w:lang w:val="uk-UA"/>
        </w:rPr>
        <w:t>2.6. За поданням Комісії  управління соціального захисту населення видає учасникам війни посвідчення в порядку та за формою, що затверджені постановою Кабінету Міністрів України від 12.05.1994 № 302 «Про порядок видачі посвідчень і нагрудних знаків ветеранів війни».</w:t>
      </w:r>
    </w:p>
    <w:p w:rsidR="00D01F6E" w:rsidRDefault="00D01F6E" w:rsidP="00D01F6E">
      <w:pPr>
        <w:ind w:left="2124"/>
        <w:jc w:val="both"/>
        <w:rPr>
          <w:sz w:val="28"/>
          <w:szCs w:val="28"/>
          <w:lang w:val="uk-UA"/>
        </w:rPr>
      </w:pPr>
    </w:p>
    <w:p w:rsidR="00D01F6E" w:rsidRDefault="00D01F6E" w:rsidP="00D01F6E">
      <w:pPr>
        <w:ind w:left="2124"/>
        <w:jc w:val="both"/>
        <w:rPr>
          <w:b/>
          <w:sz w:val="28"/>
          <w:szCs w:val="28"/>
          <w:lang w:val="uk-UA"/>
        </w:rPr>
      </w:pPr>
      <w:r>
        <w:rPr>
          <w:sz w:val="28"/>
          <w:szCs w:val="28"/>
          <w:lang w:val="uk-UA"/>
        </w:rPr>
        <w:t xml:space="preserve"> </w:t>
      </w:r>
      <w:r>
        <w:rPr>
          <w:b/>
          <w:sz w:val="28"/>
          <w:szCs w:val="28"/>
          <w:lang w:val="uk-UA"/>
        </w:rPr>
        <w:t>3. Підстави для встановлення статусу</w:t>
      </w:r>
    </w:p>
    <w:p w:rsidR="00D01F6E" w:rsidRDefault="00D01F6E" w:rsidP="00D01F6E">
      <w:pPr>
        <w:ind w:left="2124"/>
        <w:jc w:val="both"/>
        <w:rPr>
          <w:b/>
          <w:sz w:val="28"/>
          <w:szCs w:val="28"/>
          <w:lang w:val="uk-UA"/>
        </w:rPr>
      </w:pPr>
    </w:p>
    <w:p w:rsidR="00D01F6E" w:rsidRDefault="00D01F6E" w:rsidP="00D01F6E">
      <w:pPr>
        <w:ind w:firstLine="708"/>
        <w:jc w:val="both"/>
        <w:rPr>
          <w:sz w:val="28"/>
          <w:szCs w:val="28"/>
          <w:lang w:val="uk-UA"/>
        </w:rPr>
      </w:pPr>
      <w:r>
        <w:rPr>
          <w:sz w:val="28"/>
          <w:szCs w:val="28"/>
          <w:lang w:val="uk-UA"/>
        </w:rPr>
        <w:t>3.1. Статус учасника війни особам, зазначеним у пункті 1.3. Положення, встановлюється Комісією за місцем перебування громадянина на пенсійному обліку або за місцем проживання.</w:t>
      </w:r>
    </w:p>
    <w:p w:rsidR="00D01F6E" w:rsidRDefault="00D01F6E" w:rsidP="00D01F6E">
      <w:pPr>
        <w:ind w:firstLine="708"/>
        <w:jc w:val="both"/>
        <w:rPr>
          <w:sz w:val="28"/>
          <w:szCs w:val="28"/>
          <w:lang w:val="uk-UA"/>
        </w:rPr>
      </w:pPr>
      <w:r>
        <w:rPr>
          <w:sz w:val="28"/>
          <w:szCs w:val="28"/>
          <w:lang w:val="uk-UA"/>
        </w:rPr>
        <w:t xml:space="preserve">3.2. Підставою для встановлення Комісією статусу учасника війни є довідки, що підтверджують факт роботи в період війни, особові рахунки та відомості на видачу заробітної плати, висновки медико-соціальних експертних комісій; посвідчення, атестати, характеристики, евакуаційні листи, документи держав, з якими підписані міжнародні угоди; довідки органів внутрішніх справ, суду, органів прокуратури, дізнання та слідства; довідки партизанських загонів, підпільних груп; акти, довідки заготівельних організацій, кооперативних об'єднань, управлінь сільського господарства відповідних місцевих та інших органів державної влади та громадських організацій; дані </w:t>
      </w:r>
      <w:proofErr w:type="spellStart"/>
      <w:r>
        <w:rPr>
          <w:sz w:val="28"/>
          <w:szCs w:val="28"/>
          <w:lang w:val="uk-UA"/>
        </w:rPr>
        <w:t>погосподарських</w:t>
      </w:r>
      <w:proofErr w:type="spellEnd"/>
      <w:r>
        <w:rPr>
          <w:sz w:val="28"/>
          <w:szCs w:val="28"/>
          <w:lang w:val="uk-UA"/>
        </w:rPr>
        <w:t xml:space="preserve"> книг, довідки архівів та інших органів; посвідчення про урядові нагороди, нагородні листи, почесні грамоти та інші документи.</w:t>
      </w:r>
    </w:p>
    <w:p w:rsidR="00D01F6E" w:rsidRDefault="00D01F6E" w:rsidP="00D01F6E">
      <w:pPr>
        <w:jc w:val="both"/>
        <w:rPr>
          <w:sz w:val="28"/>
          <w:szCs w:val="28"/>
          <w:lang w:val="uk-UA"/>
        </w:rPr>
      </w:pPr>
      <w:r>
        <w:rPr>
          <w:sz w:val="28"/>
          <w:szCs w:val="28"/>
          <w:lang w:val="uk-UA"/>
        </w:rPr>
        <w:tab/>
        <w:t>Перелік державних нагород колишнього СРСР, нагородження якими за заслуги в роки Другої світової війни дає право на встановлення статусу учасника війни наведено в додатку 2 Типового положення.</w:t>
      </w:r>
    </w:p>
    <w:p w:rsidR="00D01F6E" w:rsidRDefault="00D01F6E" w:rsidP="00D01F6E">
      <w:pPr>
        <w:ind w:firstLine="708"/>
        <w:jc w:val="both"/>
        <w:rPr>
          <w:sz w:val="28"/>
          <w:szCs w:val="28"/>
          <w:lang w:val="uk-UA"/>
        </w:rPr>
      </w:pPr>
      <w:r>
        <w:rPr>
          <w:sz w:val="28"/>
          <w:szCs w:val="28"/>
          <w:lang w:val="uk-UA"/>
        </w:rPr>
        <w:t>3.3. Підставою для надання статусу учасника війни працівникам підприємств, установ та організацій, які залучалися та брали безпосередню участь у забезпеченні проведення антитерористичної операції, перебуваючи безпосередньо в районах антитерористичної операції в період її проведення, у забезпеченні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є:</w:t>
      </w:r>
    </w:p>
    <w:p w:rsidR="00D01F6E" w:rsidRDefault="00D01F6E" w:rsidP="00D01F6E">
      <w:pPr>
        <w:ind w:firstLine="708"/>
        <w:jc w:val="both"/>
        <w:rPr>
          <w:sz w:val="28"/>
          <w:szCs w:val="28"/>
          <w:lang w:val="uk-UA"/>
        </w:rPr>
      </w:pPr>
      <w:r>
        <w:rPr>
          <w:sz w:val="28"/>
          <w:szCs w:val="28"/>
          <w:lang w:val="uk-UA"/>
        </w:rPr>
        <w:t xml:space="preserve">документи про безпосереднє залучення до виконання завдань антитерористичної операції в районах її проведення (витяги з наказів керівника Антитерористичного центру при СБУ або особи, яка його заміщує, першого заступника чи заступника керівника Антитерористичного центру при СБУ про залучення до забезпечення проведення антитерористичної операції,  витяги  з  наказів  керівника  оперативного  штабу  з  управління </w:t>
      </w:r>
    </w:p>
    <w:p w:rsidR="00D01F6E" w:rsidRDefault="00D01F6E" w:rsidP="00D01F6E">
      <w:pPr>
        <w:jc w:val="both"/>
        <w:rPr>
          <w:sz w:val="28"/>
          <w:szCs w:val="28"/>
          <w:lang w:val="uk-UA"/>
        </w:rPr>
      </w:pPr>
      <w:r>
        <w:rPr>
          <w:sz w:val="28"/>
          <w:szCs w:val="28"/>
          <w:lang w:val="uk-UA"/>
        </w:rPr>
        <w:t xml:space="preserve">антитерористичною операцією, його заступників або керівників секторів (командирів оперативно-тактичних угрупувань) про підпорядкування керівнику оперативного штабу з управління антитерористичною операцією в районах її </w:t>
      </w:r>
      <w:r>
        <w:rPr>
          <w:sz w:val="28"/>
          <w:szCs w:val="28"/>
          <w:lang w:val="uk-UA"/>
        </w:rPr>
        <w:lastRenderedPageBreak/>
        <w:t>проведення), а також інші документи, видані державними органами, підприємствами, установами, організаціями, що містять відомості про безпосередню участь працівника в забезпеченні виконання завдань антитерористичної операції в районах її проведення (витяги з наказів і розпоряджень, посвідчень про відрядження, книг нарядів, матеріалів спеціальних (службових) розслідувань за фактами отримання поранень) - для працівників, які на строк не менше ніж 30 календарних днів, у тому числі за сукупністю днів перебування, залучалися та брали безпосередню участь у забезпеченні проведення антитерористичної операції, перебуваючи безпосередньо в районах її проведення;</w:t>
      </w:r>
    </w:p>
    <w:p w:rsidR="00D01F6E" w:rsidRDefault="00D01F6E" w:rsidP="00D0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eastAsia="ru-RU"/>
        </w:rPr>
      </w:pPr>
      <w:r>
        <w:rPr>
          <w:sz w:val="28"/>
          <w:szCs w:val="28"/>
          <w:lang w:val="uk-UA"/>
        </w:rPr>
        <w:tab/>
        <w:t>витяги з наказів Генерального штабу Збройних Сил про залучення до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витяги з наказів Командувача об’єднаних сил, командирів оперативно-тактичних угрупувань про прибуття (вибуття) до (з) районів здійснення таких заходів, документи про направлення у відрядження до районів здійснення таких заходів - для працівників, які на строк не менше ніж 30 календарних днів, у тому числі за сукупністю днів перебування, залучалися та брали безпосередню участь у забезпеченні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w:t>
      </w:r>
      <w:r>
        <w:rPr>
          <w:color w:val="000000"/>
          <w:sz w:val="28"/>
          <w:szCs w:val="28"/>
          <w:lang w:val="uk-UA" w:eastAsia="ru-RU"/>
        </w:rPr>
        <w:tab/>
      </w:r>
    </w:p>
    <w:p w:rsidR="00D01F6E" w:rsidRDefault="00D01F6E" w:rsidP="00D0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eastAsia="ru-RU"/>
        </w:rPr>
      </w:pPr>
      <w:r>
        <w:rPr>
          <w:color w:val="000000"/>
          <w:sz w:val="28"/>
          <w:szCs w:val="28"/>
          <w:lang w:val="uk-UA" w:eastAsia="ru-RU"/>
        </w:rPr>
        <w:tab/>
        <w:t>3.4. У разі відсутності документів та інших доказів у зв'язку з воєнними діями, стихійним лихом, пожежами, аваріями, катастрофами або іншими надзвичайними ситуаціями, визначеними в Орієнтовному переліку поважних причин, що враховуються при відсутності необхідних документів заявника, наведеному в додатку 3 Типового положення, факт роботи в період війни підтверджується показаннями не менше двох свідків. Показання свідків оформлюються протоколом опитування свідків.</w:t>
      </w:r>
    </w:p>
    <w:p w:rsidR="00D01F6E" w:rsidRDefault="00D01F6E" w:rsidP="00D0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eastAsia="ru-RU"/>
        </w:rPr>
      </w:pPr>
      <w:bookmarkStart w:id="1" w:name="o30"/>
      <w:bookmarkEnd w:id="1"/>
      <w:r>
        <w:rPr>
          <w:color w:val="000000"/>
          <w:sz w:val="28"/>
          <w:szCs w:val="28"/>
          <w:lang w:val="uk-UA" w:eastAsia="ru-RU"/>
        </w:rPr>
        <w:tab/>
        <w:t>Свідками можуть бути особи, які знають заявника по спільній з ним роботі на одному підприємстві, в установі, організації (у тому числі колгоспі) або в одній системі, або в одному населеному пункті і мають документи про свою роботу за час, стосовно якого вони підтверджують роботу заявника.</w:t>
      </w:r>
    </w:p>
    <w:p w:rsidR="00D01F6E" w:rsidRDefault="00D01F6E" w:rsidP="00D0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eastAsia="ru-RU"/>
        </w:rPr>
      </w:pPr>
      <w:bookmarkStart w:id="2" w:name="o31"/>
      <w:bookmarkEnd w:id="2"/>
      <w:r>
        <w:rPr>
          <w:color w:val="000000"/>
          <w:sz w:val="28"/>
          <w:szCs w:val="28"/>
          <w:lang w:val="uk-UA" w:eastAsia="ru-RU"/>
        </w:rPr>
        <w:tab/>
        <w:t xml:space="preserve">Свідками можуть бути також особи, які підтверджують факт роботи заявника і мають документи (підтвердження) про факт свого перебування на </w:t>
      </w:r>
    </w:p>
    <w:p w:rsidR="00D01F6E" w:rsidRDefault="00D01F6E" w:rsidP="00D0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eastAsia="ru-RU"/>
        </w:rPr>
      </w:pPr>
      <w:r>
        <w:rPr>
          <w:color w:val="000000"/>
          <w:sz w:val="28"/>
          <w:szCs w:val="28"/>
          <w:lang w:val="uk-UA" w:eastAsia="ru-RU"/>
        </w:rPr>
        <w:t>підприємстві, в установі, організації, де працювала особа, про яку вони свідчать.</w:t>
      </w:r>
    </w:p>
    <w:p w:rsidR="00D01F6E" w:rsidRDefault="00D01F6E" w:rsidP="00D0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eastAsia="ru-RU"/>
        </w:rPr>
      </w:pPr>
      <w:bookmarkStart w:id="3" w:name="o32"/>
      <w:bookmarkEnd w:id="3"/>
      <w:r>
        <w:rPr>
          <w:color w:val="000000"/>
          <w:sz w:val="28"/>
          <w:szCs w:val="28"/>
          <w:lang w:val="uk-UA" w:eastAsia="ru-RU"/>
        </w:rPr>
        <w:tab/>
        <w:t>Крім того, свідками також можуть бути особи, які є ветеранами війни, статус учасника війни яким (про факт їх роботи за час, про який вони свідчать) встановлено показаннями свідків.</w:t>
      </w:r>
    </w:p>
    <w:p w:rsidR="00D01F6E" w:rsidRDefault="00D01F6E" w:rsidP="00D0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eastAsia="ru-RU"/>
        </w:rPr>
      </w:pPr>
      <w:bookmarkStart w:id="4" w:name="o33"/>
      <w:bookmarkEnd w:id="4"/>
      <w:r>
        <w:rPr>
          <w:color w:val="000000"/>
          <w:sz w:val="28"/>
          <w:szCs w:val="28"/>
          <w:lang w:val="uk-UA" w:eastAsia="ru-RU"/>
        </w:rPr>
        <w:tab/>
        <w:t>Показання свідків, які проживають на території інших держав колишнього СРСР, оформлюється у довільній формі з засвідченням підпису свідка в установленому законом порядку. Підтвердження факту роботи цих свідків є обов'язковим.</w:t>
      </w:r>
    </w:p>
    <w:p w:rsidR="00D01F6E" w:rsidRDefault="00D01F6E" w:rsidP="00D01F6E">
      <w:pPr>
        <w:ind w:firstLine="708"/>
        <w:jc w:val="both"/>
        <w:rPr>
          <w:color w:val="000000" w:themeColor="text1"/>
          <w:sz w:val="28"/>
          <w:szCs w:val="28"/>
          <w:lang w:val="uk-UA"/>
        </w:rPr>
      </w:pPr>
      <w:r>
        <w:rPr>
          <w:color w:val="000000" w:themeColor="text1"/>
          <w:sz w:val="28"/>
          <w:szCs w:val="28"/>
          <w:lang w:val="uk-UA"/>
        </w:rPr>
        <w:lastRenderedPageBreak/>
        <w:t>3.5. Статус учасника війни особам, які народилися після 31 грудня 1932 року, може бути встановлений лише за наявності документів та інших доказів, що незаперечно підтверджують факт роботи в період війни.</w:t>
      </w:r>
    </w:p>
    <w:p w:rsidR="00D01F6E" w:rsidRDefault="00D01F6E" w:rsidP="00D01F6E">
      <w:pPr>
        <w:ind w:firstLine="708"/>
        <w:jc w:val="both"/>
        <w:rPr>
          <w:color w:val="000000" w:themeColor="text1"/>
          <w:sz w:val="28"/>
          <w:szCs w:val="28"/>
          <w:lang w:val="uk-UA"/>
        </w:rPr>
      </w:pPr>
      <w:r>
        <w:rPr>
          <w:color w:val="000000" w:themeColor="text1"/>
          <w:sz w:val="28"/>
          <w:szCs w:val="28"/>
          <w:lang w:val="uk-UA"/>
        </w:rPr>
        <w:t xml:space="preserve">3.6. Статус учасника війни особам, які в період Другої світової війни працювали в тилу в індивідуальних сільських господарствах, установлюється на підставі посвідчень, актів, довідок заготівельних організацій, управлінь сільського господарства, органів місцевої влади, уповноважених державних органів та громадських організацій; даних </w:t>
      </w:r>
      <w:proofErr w:type="spellStart"/>
      <w:r>
        <w:rPr>
          <w:color w:val="000000" w:themeColor="text1"/>
          <w:sz w:val="28"/>
          <w:szCs w:val="28"/>
          <w:lang w:val="uk-UA"/>
        </w:rPr>
        <w:t>погосподарських</w:t>
      </w:r>
      <w:proofErr w:type="spellEnd"/>
      <w:r>
        <w:rPr>
          <w:color w:val="000000" w:themeColor="text1"/>
          <w:sz w:val="28"/>
          <w:szCs w:val="28"/>
          <w:lang w:val="uk-UA"/>
        </w:rPr>
        <w:t xml:space="preserve"> книг, довідок, виданих архівами та іншими органами, а також рішень зборів селян, показань свідків.</w:t>
      </w:r>
    </w:p>
    <w:p w:rsidR="00D01F6E" w:rsidRDefault="00D01F6E" w:rsidP="00D0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eastAsia="ru-RU"/>
        </w:rPr>
      </w:pPr>
      <w:r>
        <w:rPr>
          <w:color w:val="000000" w:themeColor="text1"/>
          <w:sz w:val="28"/>
          <w:szCs w:val="28"/>
          <w:lang w:val="uk-UA"/>
        </w:rPr>
        <w:tab/>
        <w:t>3.7. С</w:t>
      </w:r>
      <w:r>
        <w:rPr>
          <w:color w:val="000000"/>
          <w:sz w:val="28"/>
          <w:szCs w:val="28"/>
          <w:lang w:val="uk-UA" w:eastAsia="ru-RU"/>
        </w:rPr>
        <w:t>татус учасника війни особам, які навчались в період війни у вищих, середніх спеціальних та загальноосвітніх навчальних закладах, установлюється у разі наявності архівних документів про залучення під час навчання до роботи в народному господарстві, направлення на практичні роботи. Підставою для встановлення статусу учасника війни в цьому разі може бути наказ (інший документ) по навчальному закладу про залучення до роботи, а також документ, що підтверджує факт навчання студента або учня у цьому навчальному закладі, або показання свідків.</w:t>
      </w:r>
    </w:p>
    <w:p w:rsidR="00D01F6E" w:rsidRDefault="00D01F6E" w:rsidP="00D01F6E">
      <w:pPr>
        <w:ind w:firstLine="708"/>
        <w:jc w:val="both"/>
        <w:rPr>
          <w:sz w:val="28"/>
          <w:szCs w:val="28"/>
          <w:lang w:val="uk-UA"/>
        </w:rPr>
      </w:pPr>
    </w:p>
    <w:p w:rsidR="00D01F6E" w:rsidRDefault="00D01F6E" w:rsidP="00D01F6E">
      <w:pPr>
        <w:tabs>
          <w:tab w:val="left" w:pos="1380"/>
        </w:tabs>
        <w:jc w:val="both"/>
        <w:rPr>
          <w:color w:val="000000" w:themeColor="text1"/>
          <w:sz w:val="28"/>
          <w:szCs w:val="28"/>
          <w:lang w:val="uk-UA"/>
        </w:rPr>
      </w:pPr>
    </w:p>
    <w:p w:rsidR="00D01F6E" w:rsidRDefault="00D01F6E" w:rsidP="00D01F6E">
      <w:pPr>
        <w:tabs>
          <w:tab w:val="left" w:pos="1380"/>
        </w:tabs>
        <w:jc w:val="both"/>
        <w:rPr>
          <w:color w:val="000000" w:themeColor="text1"/>
          <w:sz w:val="28"/>
          <w:szCs w:val="28"/>
          <w:lang w:val="uk-UA"/>
        </w:rPr>
      </w:pPr>
    </w:p>
    <w:p w:rsidR="00D01F6E" w:rsidRDefault="00D01F6E" w:rsidP="00D01F6E">
      <w:pPr>
        <w:tabs>
          <w:tab w:val="left" w:pos="1380"/>
        </w:tabs>
        <w:jc w:val="both"/>
        <w:rPr>
          <w:color w:val="000000" w:themeColor="text1"/>
          <w:sz w:val="28"/>
          <w:szCs w:val="28"/>
          <w:lang w:val="uk-UA"/>
        </w:rPr>
      </w:pPr>
    </w:p>
    <w:p w:rsidR="00D01F6E" w:rsidRDefault="00D01F6E" w:rsidP="00D01F6E">
      <w:pPr>
        <w:rPr>
          <w:b/>
          <w:lang w:val="uk-UA"/>
        </w:rPr>
      </w:pPr>
    </w:p>
    <w:p w:rsidR="00D01F6E" w:rsidRDefault="00D01F6E" w:rsidP="00D01F6E">
      <w:pPr>
        <w:spacing w:line="276" w:lineRule="auto"/>
        <w:jc w:val="both"/>
        <w:rPr>
          <w:sz w:val="28"/>
          <w:szCs w:val="28"/>
          <w:lang w:val="uk-UA"/>
        </w:rPr>
      </w:pPr>
      <w:r>
        <w:rPr>
          <w:sz w:val="28"/>
          <w:szCs w:val="28"/>
          <w:lang w:val="uk-UA"/>
        </w:rPr>
        <w:t xml:space="preserve">Заступник керівника Лисичанської міської </w:t>
      </w:r>
    </w:p>
    <w:p w:rsidR="00D01F6E" w:rsidRDefault="00D01F6E" w:rsidP="00D01F6E">
      <w:pPr>
        <w:spacing w:line="276" w:lineRule="auto"/>
        <w:jc w:val="both"/>
        <w:rPr>
          <w:sz w:val="28"/>
          <w:szCs w:val="28"/>
          <w:lang w:val="uk-UA"/>
        </w:rPr>
      </w:pPr>
      <w:r>
        <w:rPr>
          <w:sz w:val="28"/>
          <w:szCs w:val="28"/>
          <w:lang w:val="uk-UA"/>
        </w:rPr>
        <w:t>військово-цивільної адміністрації</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Євген НАЮК</w:t>
      </w:r>
    </w:p>
    <w:p w:rsidR="00CB04C1" w:rsidRDefault="00CB04C1" w:rsidP="00CB04C1">
      <w:pPr>
        <w:spacing w:line="276" w:lineRule="auto"/>
        <w:jc w:val="both"/>
        <w:rPr>
          <w:sz w:val="28"/>
          <w:szCs w:val="28"/>
          <w:lang w:val="uk-UA"/>
        </w:rPr>
      </w:pPr>
    </w:p>
    <w:p w:rsidR="00CB04C1" w:rsidRDefault="00CB04C1" w:rsidP="00CB04C1">
      <w:pPr>
        <w:spacing w:line="276" w:lineRule="auto"/>
        <w:jc w:val="both"/>
        <w:rPr>
          <w:sz w:val="28"/>
          <w:szCs w:val="28"/>
          <w:lang w:val="uk-UA"/>
        </w:rPr>
      </w:pPr>
    </w:p>
    <w:p w:rsidR="00CB04C1" w:rsidRDefault="00CB04C1" w:rsidP="00CB04C1">
      <w:pPr>
        <w:spacing w:line="276" w:lineRule="auto"/>
        <w:jc w:val="both"/>
        <w:rPr>
          <w:sz w:val="28"/>
          <w:szCs w:val="28"/>
          <w:lang w:val="uk-UA"/>
        </w:rPr>
      </w:pPr>
      <w:r>
        <w:rPr>
          <w:sz w:val="28"/>
          <w:szCs w:val="28"/>
          <w:lang w:val="uk-UA"/>
        </w:rPr>
        <w:t xml:space="preserve">Начальник управління </w:t>
      </w:r>
    </w:p>
    <w:p w:rsidR="00CB04C1" w:rsidRDefault="00CB04C1" w:rsidP="00CB04C1">
      <w:pPr>
        <w:spacing w:line="276" w:lineRule="auto"/>
        <w:jc w:val="both"/>
        <w:rPr>
          <w:bCs/>
          <w:color w:val="000000"/>
          <w:sz w:val="28"/>
          <w:szCs w:val="28"/>
          <w:lang w:val="uk-UA"/>
        </w:rPr>
      </w:pPr>
      <w:r>
        <w:rPr>
          <w:sz w:val="28"/>
          <w:szCs w:val="28"/>
          <w:lang w:val="uk-UA"/>
        </w:rPr>
        <w:t>соціального захисту населення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Олена БЄЛАН</w:t>
      </w:r>
    </w:p>
    <w:p w:rsidR="00CB04C1" w:rsidRDefault="00CB04C1" w:rsidP="00CB04C1">
      <w:pPr>
        <w:rPr>
          <w:b/>
          <w:sz w:val="28"/>
          <w:szCs w:val="28"/>
          <w:lang w:val="uk-UA"/>
        </w:rPr>
      </w:pPr>
    </w:p>
    <w:p w:rsidR="00CB04C1" w:rsidRDefault="00CB04C1" w:rsidP="00CB04C1">
      <w:pPr>
        <w:rPr>
          <w:b/>
          <w:sz w:val="28"/>
          <w:szCs w:val="28"/>
          <w:lang w:val="uk-UA"/>
        </w:rPr>
      </w:pPr>
    </w:p>
    <w:p w:rsidR="00CB04C1" w:rsidRDefault="00CB04C1" w:rsidP="00CB04C1">
      <w:pPr>
        <w:rPr>
          <w:b/>
          <w:sz w:val="28"/>
          <w:szCs w:val="28"/>
          <w:lang w:val="uk-UA"/>
        </w:rPr>
      </w:pPr>
    </w:p>
    <w:p w:rsidR="00CB04C1" w:rsidRDefault="00CB04C1" w:rsidP="00CB04C1">
      <w:pPr>
        <w:rPr>
          <w:b/>
          <w:sz w:val="28"/>
          <w:szCs w:val="28"/>
          <w:lang w:val="uk-UA"/>
        </w:rPr>
      </w:pPr>
    </w:p>
    <w:p w:rsidR="00CB04C1" w:rsidRDefault="00CB04C1" w:rsidP="00CB04C1">
      <w:pPr>
        <w:rPr>
          <w:b/>
          <w:sz w:val="28"/>
          <w:szCs w:val="28"/>
          <w:lang w:val="uk-UA"/>
        </w:rPr>
      </w:pPr>
    </w:p>
    <w:p w:rsidR="00CB04C1" w:rsidRDefault="00CB04C1" w:rsidP="00CB04C1">
      <w:pPr>
        <w:rPr>
          <w:b/>
          <w:sz w:val="28"/>
          <w:szCs w:val="28"/>
          <w:lang w:val="uk-UA"/>
        </w:rPr>
      </w:pPr>
    </w:p>
    <w:p w:rsidR="00CB04C1" w:rsidRDefault="00CB04C1" w:rsidP="00CB04C1">
      <w:pPr>
        <w:rPr>
          <w:b/>
          <w:sz w:val="28"/>
          <w:szCs w:val="28"/>
          <w:lang w:val="uk-UA"/>
        </w:rPr>
      </w:pPr>
    </w:p>
    <w:p w:rsidR="00CB04C1" w:rsidRDefault="00CB04C1" w:rsidP="00CB04C1">
      <w:pPr>
        <w:rPr>
          <w:b/>
          <w:sz w:val="28"/>
          <w:szCs w:val="28"/>
          <w:lang w:val="uk-UA"/>
        </w:rPr>
      </w:pPr>
    </w:p>
    <w:p w:rsidR="00CB04C1" w:rsidRDefault="00CB04C1" w:rsidP="00CB04C1">
      <w:pPr>
        <w:rPr>
          <w:b/>
          <w:sz w:val="28"/>
          <w:szCs w:val="28"/>
          <w:lang w:val="uk-UA"/>
        </w:rPr>
      </w:pPr>
    </w:p>
    <w:p w:rsidR="00CB04C1" w:rsidRDefault="00CB04C1" w:rsidP="00CB04C1">
      <w:pPr>
        <w:rPr>
          <w:b/>
          <w:sz w:val="28"/>
          <w:szCs w:val="28"/>
          <w:lang w:val="uk-UA"/>
        </w:rPr>
      </w:pPr>
    </w:p>
    <w:p w:rsidR="00CB04C1" w:rsidRDefault="00CB04C1" w:rsidP="00CB04C1">
      <w:pPr>
        <w:rPr>
          <w:b/>
          <w:sz w:val="28"/>
          <w:szCs w:val="28"/>
          <w:lang w:val="uk-UA"/>
        </w:rPr>
      </w:pPr>
    </w:p>
    <w:p w:rsidR="00CB04C1" w:rsidRDefault="00CB04C1" w:rsidP="00CB04C1">
      <w:pPr>
        <w:rPr>
          <w:b/>
          <w:sz w:val="28"/>
          <w:szCs w:val="28"/>
          <w:lang w:val="uk-UA"/>
        </w:rPr>
      </w:pPr>
    </w:p>
    <w:p w:rsidR="00CB04C1" w:rsidRDefault="00CB04C1" w:rsidP="00CB04C1">
      <w:pPr>
        <w:rPr>
          <w:b/>
          <w:sz w:val="28"/>
          <w:szCs w:val="28"/>
          <w:lang w:val="uk-UA"/>
        </w:rPr>
      </w:pPr>
    </w:p>
    <w:p w:rsidR="00CB04C1" w:rsidRDefault="00CB04C1" w:rsidP="00CB04C1">
      <w:pPr>
        <w:rPr>
          <w:b/>
          <w:sz w:val="28"/>
          <w:szCs w:val="28"/>
          <w:lang w:val="uk-UA"/>
        </w:rPr>
      </w:pPr>
    </w:p>
    <w:p w:rsidR="00CB04C1" w:rsidRDefault="00CB04C1" w:rsidP="00CB04C1">
      <w:pPr>
        <w:rPr>
          <w:b/>
          <w:sz w:val="28"/>
          <w:szCs w:val="28"/>
          <w:lang w:val="uk-UA"/>
        </w:rPr>
      </w:pPr>
    </w:p>
    <w:p w:rsidR="00CB04C1" w:rsidRPr="00204BB3" w:rsidRDefault="00CB04C1" w:rsidP="00CB04C1">
      <w:pPr>
        <w:rPr>
          <w:b/>
          <w:sz w:val="28"/>
          <w:szCs w:val="28"/>
          <w:lang w:val="en-US"/>
        </w:rPr>
      </w:pPr>
    </w:p>
    <w:p w:rsidR="00CB04C1" w:rsidRDefault="00CB04C1" w:rsidP="00CB04C1">
      <w:pPr>
        <w:rPr>
          <w:b/>
          <w:sz w:val="28"/>
          <w:szCs w:val="28"/>
          <w:lang w:val="uk-UA"/>
        </w:rPr>
      </w:pPr>
    </w:p>
    <w:p w:rsidR="00CB04C1" w:rsidRPr="00204BB3" w:rsidRDefault="00CB04C1" w:rsidP="00CB04C1">
      <w:pPr>
        <w:rPr>
          <w:b/>
          <w:sz w:val="28"/>
          <w:szCs w:val="28"/>
          <w:lang w:val="en-US"/>
        </w:rPr>
      </w:pPr>
    </w:p>
    <w:p w:rsidR="00CB04C1" w:rsidRDefault="00CB04C1" w:rsidP="00CB04C1">
      <w:pPr>
        <w:ind w:left="4956" w:firstLine="708"/>
        <w:rPr>
          <w:sz w:val="28"/>
          <w:szCs w:val="28"/>
          <w:lang w:val="uk-UA"/>
        </w:rPr>
      </w:pPr>
      <w:r>
        <w:rPr>
          <w:sz w:val="28"/>
          <w:szCs w:val="28"/>
          <w:lang w:val="uk-UA"/>
        </w:rPr>
        <w:t>Додаток 1</w:t>
      </w:r>
    </w:p>
    <w:p w:rsidR="00CB04C1" w:rsidRDefault="00CB04C1" w:rsidP="00CB04C1">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 положення про комісію для</w:t>
      </w:r>
    </w:p>
    <w:p w:rsidR="00CB04C1" w:rsidRDefault="00CB04C1" w:rsidP="00CB04C1">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розгляду питань, пов’язаних</w:t>
      </w:r>
    </w:p>
    <w:p w:rsidR="00CB04C1" w:rsidRDefault="00CB04C1" w:rsidP="00CB04C1">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із встановленням статусу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учасника війни </w:t>
      </w:r>
    </w:p>
    <w:p w:rsidR="00CB04C1" w:rsidRDefault="00CB04C1" w:rsidP="00CB04C1">
      <w:pPr>
        <w:jc w:val="center"/>
        <w:rPr>
          <w:sz w:val="28"/>
          <w:szCs w:val="28"/>
          <w:lang w:val="uk-UA"/>
        </w:rPr>
      </w:pPr>
    </w:p>
    <w:p w:rsidR="00CB04C1" w:rsidRDefault="00CB04C1" w:rsidP="00CB04C1">
      <w:pPr>
        <w:jc w:val="center"/>
        <w:rPr>
          <w:b/>
          <w:sz w:val="28"/>
          <w:szCs w:val="28"/>
          <w:lang w:val="uk-UA"/>
        </w:rPr>
      </w:pPr>
    </w:p>
    <w:p w:rsidR="00CB04C1" w:rsidRDefault="00CB04C1" w:rsidP="00CB04C1">
      <w:pPr>
        <w:jc w:val="center"/>
        <w:rPr>
          <w:b/>
          <w:sz w:val="28"/>
          <w:szCs w:val="28"/>
          <w:lang w:val="uk-UA"/>
        </w:rPr>
      </w:pPr>
    </w:p>
    <w:p w:rsidR="00CB04C1" w:rsidRDefault="00CB04C1" w:rsidP="00CB04C1">
      <w:pPr>
        <w:jc w:val="center"/>
        <w:rPr>
          <w:b/>
          <w:sz w:val="28"/>
          <w:szCs w:val="28"/>
          <w:lang w:val="uk-UA"/>
        </w:rPr>
      </w:pPr>
      <w:r>
        <w:rPr>
          <w:b/>
          <w:sz w:val="28"/>
          <w:szCs w:val="28"/>
          <w:lang w:val="uk-UA"/>
        </w:rPr>
        <w:t>РІШЕННЯ</w:t>
      </w:r>
    </w:p>
    <w:p w:rsidR="00CB04C1" w:rsidRDefault="00CB04C1" w:rsidP="00CB04C1">
      <w:pPr>
        <w:jc w:val="center"/>
        <w:rPr>
          <w:b/>
          <w:sz w:val="28"/>
          <w:szCs w:val="28"/>
          <w:lang w:val="uk-UA"/>
        </w:rPr>
      </w:pPr>
    </w:p>
    <w:p w:rsidR="00CB04C1" w:rsidRDefault="00CB04C1" w:rsidP="00CB04C1">
      <w:pPr>
        <w:jc w:val="center"/>
        <w:rPr>
          <w:b/>
          <w:sz w:val="28"/>
          <w:szCs w:val="28"/>
          <w:lang w:val="uk-UA"/>
        </w:rPr>
      </w:pPr>
      <w:r>
        <w:rPr>
          <w:b/>
          <w:sz w:val="28"/>
          <w:szCs w:val="28"/>
          <w:lang w:val="uk-UA"/>
        </w:rPr>
        <w:t>комісії для розгляду питань, пов’язаних</w:t>
      </w:r>
    </w:p>
    <w:p w:rsidR="00CB04C1" w:rsidRDefault="00CB04C1" w:rsidP="00CB04C1">
      <w:pPr>
        <w:jc w:val="center"/>
        <w:rPr>
          <w:b/>
          <w:sz w:val="28"/>
          <w:szCs w:val="28"/>
          <w:lang w:val="uk-UA"/>
        </w:rPr>
      </w:pPr>
      <w:r>
        <w:rPr>
          <w:b/>
          <w:sz w:val="28"/>
          <w:szCs w:val="28"/>
          <w:lang w:val="uk-UA"/>
        </w:rPr>
        <w:t xml:space="preserve">із встановленням статусу учасника війни </w:t>
      </w:r>
    </w:p>
    <w:p w:rsidR="00CB04C1" w:rsidRDefault="00CB04C1" w:rsidP="00CB04C1">
      <w:pPr>
        <w:jc w:val="center"/>
        <w:rPr>
          <w:b/>
          <w:sz w:val="28"/>
          <w:szCs w:val="28"/>
          <w:lang w:val="uk-UA"/>
        </w:rPr>
      </w:pPr>
    </w:p>
    <w:p w:rsidR="00CB04C1" w:rsidRDefault="00CB04C1" w:rsidP="00CB04C1">
      <w:pPr>
        <w:jc w:val="both"/>
        <w:rPr>
          <w:sz w:val="28"/>
          <w:szCs w:val="28"/>
          <w:lang w:val="uk-UA"/>
        </w:rPr>
      </w:pPr>
    </w:p>
    <w:p w:rsidR="00CB04C1" w:rsidRDefault="00CB04C1" w:rsidP="00CB04C1">
      <w:pPr>
        <w:jc w:val="both"/>
        <w:rPr>
          <w:sz w:val="28"/>
          <w:szCs w:val="28"/>
          <w:lang w:val="uk-UA"/>
        </w:rPr>
      </w:pPr>
      <w:r>
        <w:rPr>
          <w:sz w:val="28"/>
          <w:szCs w:val="28"/>
          <w:lang w:val="uk-UA"/>
        </w:rPr>
        <w:t>«____»_________20____</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№________</w:t>
      </w:r>
    </w:p>
    <w:p w:rsidR="00CB04C1" w:rsidRDefault="00CB04C1" w:rsidP="00CB04C1">
      <w:pPr>
        <w:jc w:val="both"/>
        <w:rPr>
          <w:sz w:val="28"/>
          <w:szCs w:val="28"/>
          <w:lang w:val="uk-UA"/>
        </w:rPr>
      </w:pPr>
    </w:p>
    <w:p w:rsidR="00CB04C1" w:rsidRDefault="00CB04C1" w:rsidP="00CB04C1">
      <w:pPr>
        <w:jc w:val="both"/>
        <w:rPr>
          <w:sz w:val="28"/>
          <w:szCs w:val="28"/>
          <w:lang w:val="uk-UA"/>
        </w:rPr>
      </w:pPr>
    </w:p>
    <w:p w:rsidR="00CB04C1" w:rsidRDefault="00CB04C1" w:rsidP="00CB04C1">
      <w:pPr>
        <w:jc w:val="both"/>
        <w:rPr>
          <w:sz w:val="28"/>
          <w:szCs w:val="28"/>
          <w:lang w:val="uk-UA"/>
        </w:rPr>
      </w:pPr>
      <w:r>
        <w:rPr>
          <w:sz w:val="28"/>
          <w:szCs w:val="28"/>
          <w:lang w:val="uk-UA"/>
        </w:rPr>
        <w:t>Комісія</w:t>
      </w:r>
    </w:p>
    <w:p w:rsidR="00CB04C1" w:rsidRDefault="00CB04C1" w:rsidP="00CB04C1">
      <w:pPr>
        <w:pBdr>
          <w:top w:val="single" w:sz="4" w:space="1" w:color="000000"/>
          <w:bottom w:val="single" w:sz="4" w:space="1" w:color="000000"/>
        </w:pBdr>
        <w:jc w:val="both"/>
        <w:rPr>
          <w:sz w:val="28"/>
          <w:szCs w:val="28"/>
          <w:lang w:val="uk-UA"/>
        </w:rPr>
      </w:pPr>
    </w:p>
    <w:p w:rsidR="00CB04C1" w:rsidRDefault="00CB04C1" w:rsidP="00CB04C1">
      <w:pPr>
        <w:jc w:val="both"/>
        <w:rPr>
          <w:sz w:val="28"/>
          <w:szCs w:val="28"/>
          <w:lang w:val="uk-UA"/>
        </w:rPr>
      </w:pPr>
    </w:p>
    <w:p w:rsidR="00CB04C1" w:rsidRDefault="00CB04C1" w:rsidP="00CB04C1">
      <w:pPr>
        <w:pBdr>
          <w:bottom w:val="single" w:sz="4" w:space="1" w:color="000000"/>
        </w:pBdr>
        <w:jc w:val="both"/>
        <w:rPr>
          <w:sz w:val="28"/>
          <w:szCs w:val="28"/>
          <w:lang w:val="uk-UA"/>
        </w:rPr>
      </w:pPr>
      <w:r>
        <w:rPr>
          <w:sz w:val="28"/>
          <w:szCs w:val="28"/>
          <w:lang w:val="uk-UA"/>
        </w:rPr>
        <w:t>Гр.________________________________________________________________</w:t>
      </w:r>
    </w:p>
    <w:p w:rsidR="00CB04C1" w:rsidRDefault="00CB04C1" w:rsidP="00CB04C1">
      <w:pPr>
        <w:pBdr>
          <w:bottom w:val="single" w:sz="4" w:space="1" w:color="000000"/>
        </w:pBdr>
        <w:jc w:val="both"/>
        <w:rPr>
          <w:sz w:val="28"/>
          <w:szCs w:val="28"/>
          <w:lang w:val="uk-UA"/>
        </w:rPr>
      </w:pPr>
    </w:p>
    <w:p w:rsidR="00CB04C1" w:rsidRDefault="00CB04C1" w:rsidP="00CB04C1">
      <w:pPr>
        <w:jc w:val="right"/>
        <w:rPr>
          <w:sz w:val="28"/>
          <w:szCs w:val="28"/>
          <w:lang w:val="uk-UA"/>
        </w:rPr>
      </w:pPr>
    </w:p>
    <w:p w:rsidR="00CB04C1" w:rsidRDefault="00CB04C1" w:rsidP="00CB04C1">
      <w:pPr>
        <w:rPr>
          <w:sz w:val="28"/>
          <w:szCs w:val="28"/>
          <w:lang w:val="uk-UA"/>
        </w:rPr>
      </w:pPr>
      <w:r>
        <w:rPr>
          <w:sz w:val="28"/>
          <w:szCs w:val="28"/>
          <w:lang w:val="uk-UA"/>
        </w:rPr>
        <w:t>Встановити (відмовити у встановленні ) статус (статусу) учасника війни</w:t>
      </w:r>
    </w:p>
    <w:p w:rsidR="00CB04C1" w:rsidRDefault="00CB04C1" w:rsidP="00CB04C1">
      <w:pPr>
        <w:pBdr>
          <w:top w:val="single" w:sz="4" w:space="1" w:color="000000"/>
          <w:bottom w:val="single" w:sz="4" w:space="1" w:color="000000"/>
        </w:pBdr>
        <w:rPr>
          <w:sz w:val="28"/>
          <w:szCs w:val="28"/>
          <w:lang w:val="uk-UA"/>
        </w:rPr>
      </w:pPr>
    </w:p>
    <w:p w:rsidR="00CB04C1" w:rsidRDefault="00CB04C1" w:rsidP="00CB04C1">
      <w:pPr>
        <w:pBdr>
          <w:bottom w:val="single" w:sz="4" w:space="1" w:color="000000"/>
        </w:pBdr>
        <w:rPr>
          <w:sz w:val="28"/>
          <w:szCs w:val="28"/>
          <w:lang w:val="uk-UA"/>
        </w:rPr>
      </w:pPr>
    </w:p>
    <w:p w:rsidR="00CB04C1" w:rsidRDefault="00CB04C1" w:rsidP="00CB04C1">
      <w:pPr>
        <w:pBdr>
          <w:bottom w:val="single" w:sz="4" w:space="1" w:color="000000"/>
        </w:pBdr>
        <w:rPr>
          <w:sz w:val="28"/>
          <w:szCs w:val="28"/>
          <w:lang w:val="uk-UA"/>
        </w:rPr>
      </w:pPr>
    </w:p>
    <w:p w:rsidR="00CB04C1" w:rsidRDefault="00CB04C1" w:rsidP="00CB04C1">
      <w:pPr>
        <w:rPr>
          <w:sz w:val="28"/>
          <w:szCs w:val="28"/>
          <w:lang w:val="uk-UA"/>
        </w:rPr>
      </w:pPr>
    </w:p>
    <w:p w:rsidR="00CB04C1" w:rsidRDefault="00CB04C1" w:rsidP="00CB04C1">
      <w:pPr>
        <w:rPr>
          <w:sz w:val="28"/>
          <w:szCs w:val="28"/>
          <w:lang w:val="uk-UA"/>
        </w:rPr>
      </w:pPr>
    </w:p>
    <w:p w:rsidR="00CB04C1" w:rsidRDefault="00CB04C1" w:rsidP="00CB04C1">
      <w:pPr>
        <w:rPr>
          <w:sz w:val="28"/>
          <w:szCs w:val="28"/>
          <w:lang w:val="uk-UA"/>
        </w:rPr>
      </w:pPr>
    </w:p>
    <w:p w:rsidR="00CB04C1" w:rsidRDefault="00CB04C1" w:rsidP="00CB04C1">
      <w:pPr>
        <w:rPr>
          <w:sz w:val="28"/>
          <w:szCs w:val="28"/>
          <w:lang w:val="uk-UA"/>
        </w:rPr>
      </w:pPr>
      <w:r>
        <w:rPr>
          <w:sz w:val="28"/>
          <w:szCs w:val="28"/>
          <w:lang w:val="uk-UA"/>
        </w:rPr>
        <w:t>Голова комісії:     ___________________________________________________</w:t>
      </w:r>
    </w:p>
    <w:p w:rsidR="00CB04C1" w:rsidRDefault="00CB04C1" w:rsidP="00CB04C1">
      <w:pPr>
        <w:rPr>
          <w:sz w:val="28"/>
          <w:szCs w:val="28"/>
          <w:lang w:val="uk-UA"/>
        </w:rPr>
      </w:pPr>
    </w:p>
    <w:p w:rsidR="00CB04C1" w:rsidRDefault="00CB04C1" w:rsidP="00CB04C1">
      <w:pPr>
        <w:rPr>
          <w:sz w:val="28"/>
          <w:szCs w:val="28"/>
          <w:lang w:val="uk-UA"/>
        </w:rPr>
      </w:pPr>
      <w:r>
        <w:rPr>
          <w:sz w:val="28"/>
          <w:szCs w:val="28"/>
          <w:lang w:val="uk-UA"/>
        </w:rPr>
        <w:t>Члени комісії:      ___________________________________________________</w:t>
      </w:r>
    </w:p>
    <w:p w:rsidR="00CB04C1" w:rsidRDefault="00CB04C1" w:rsidP="00CB04C1">
      <w:pPr>
        <w:ind w:left="2160"/>
        <w:rPr>
          <w:sz w:val="28"/>
          <w:szCs w:val="28"/>
          <w:lang w:val="uk-UA"/>
        </w:rPr>
      </w:pPr>
      <w:r>
        <w:rPr>
          <w:sz w:val="28"/>
          <w:szCs w:val="28"/>
          <w:lang w:val="uk-UA"/>
        </w:rPr>
        <w:t>___________________________________________________</w:t>
      </w:r>
    </w:p>
    <w:p w:rsidR="00CB04C1" w:rsidRDefault="00CB04C1" w:rsidP="00CB04C1">
      <w:pPr>
        <w:ind w:left="2160"/>
        <w:rPr>
          <w:sz w:val="28"/>
          <w:szCs w:val="28"/>
          <w:lang w:val="uk-UA"/>
        </w:rPr>
      </w:pPr>
      <w:r>
        <w:rPr>
          <w:sz w:val="28"/>
          <w:szCs w:val="28"/>
          <w:lang w:val="uk-UA"/>
        </w:rPr>
        <w:t>___________________________________________________</w:t>
      </w:r>
    </w:p>
    <w:p w:rsidR="00CB04C1" w:rsidRDefault="00CB04C1" w:rsidP="00CB04C1">
      <w:pPr>
        <w:ind w:left="2160"/>
        <w:rPr>
          <w:sz w:val="28"/>
          <w:szCs w:val="28"/>
          <w:lang w:val="uk-UA"/>
        </w:rPr>
      </w:pPr>
      <w:r>
        <w:rPr>
          <w:sz w:val="28"/>
          <w:szCs w:val="28"/>
          <w:lang w:val="uk-UA"/>
        </w:rPr>
        <w:t>___________________________________________________</w:t>
      </w:r>
    </w:p>
    <w:p w:rsidR="00CB04C1" w:rsidRDefault="00CB04C1" w:rsidP="00CB04C1">
      <w:pPr>
        <w:ind w:left="2160"/>
        <w:rPr>
          <w:sz w:val="28"/>
          <w:szCs w:val="28"/>
          <w:lang w:val="uk-UA"/>
        </w:rPr>
      </w:pPr>
      <w:r>
        <w:rPr>
          <w:sz w:val="28"/>
          <w:szCs w:val="28"/>
          <w:lang w:val="uk-UA"/>
        </w:rPr>
        <w:t>___________________________________________________</w:t>
      </w:r>
    </w:p>
    <w:p w:rsidR="00CB04C1" w:rsidRDefault="00CB04C1" w:rsidP="00CB04C1">
      <w:pPr>
        <w:ind w:left="2160"/>
        <w:rPr>
          <w:sz w:val="28"/>
          <w:szCs w:val="28"/>
          <w:lang w:val="uk-UA"/>
        </w:rPr>
      </w:pPr>
      <w:r>
        <w:rPr>
          <w:sz w:val="28"/>
          <w:szCs w:val="28"/>
          <w:lang w:val="uk-UA"/>
        </w:rPr>
        <w:t>___________________________________________________</w:t>
      </w:r>
    </w:p>
    <w:p w:rsidR="00CB04C1" w:rsidRDefault="00CB04C1" w:rsidP="00CB04C1">
      <w:pPr>
        <w:ind w:left="2160"/>
        <w:rPr>
          <w:sz w:val="28"/>
          <w:szCs w:val="28"/>
          <w:lang w:val="uk-UA"/>
        </w:rPr>
      </w:pPr>
      <w:r>
        <w:rPr>
          <w:sz w:val="28"/>
          <w:szCs w:val="28"/>
          <w:lang w:val="uk-UA"/>
        </w:rPr>
        <w:t>___________________________________________________</w:t>
      </w:r>
    </w:p>
    <w:p w:rsidR="00CB04C1" w:rsidRPr="00204BB3" w:rsidRDefault="00CB04C1" w:rsidP="00204BB3">
      <w:pPr>
        <w:ind w:left="2160"/>
        <w:rPr>
          <w:sz w:val="28"/>
          <w:szCs w:val="28"/>
          <w:lang w:val="en-US"/>
        </w:rPr>
      </w:pPr>
      <w:r>
        <w:rPr>
          <w:sz w:val="28"/>
          <w:szCs w:val="28"/>
          <w:lang w:val="uk-UA"/>
        </w:rPr>
        <w:t>___________________________________________________</w:t>
      </w:r>
    </w:p>
    <w:p w:rsidR="00CB04C1" w:rsidRDefault="00CB04C1" w:rsidP="00CB04C1">
      <w:pPr>
        <w:rPr>
          <w:sz w:val="28"/>
          <w:szCs w:val="28"/>
          <w:lang w:val="uk-UA"/>
        </w:rPr>
      </w:pPr>
    </w:p>
    <w:p w:rsidR="00CB04C1" w:rsidRDefault="00CB04C1" w:rsidP="00CB04C1">
      <w:pPr>
        <w:rPr>
          <w:sz w:val="28"/>
          <w:szCs w:val="28"/>
          <w:lang w:val="uk-UA"/>
        </w:rPr>
      </w:pPr>
    </w:p>
    <w:p w:rsidR="00CB04C1" w:rsidRDefault="00CB04C1" w:rsidP="00CB04C1">
      <w:pPr>
        <w:rPr>
          <w:sz w:val="28"/>
          <w:szCs w:val="28"/>
          <w:lang w:val="uk-UA"/>
        </w:rPr>
      </w:pPr>
      <w:r>
        <w:rPr>
          <w:sz w:val="28"/>
          <w:szCs w:val="28"/>
          <w:lang w:val="uk-UA"/>
        </w:rPr>
        <w:t>М.П.</w:t>
      </w:r>
    </w:p>
    <w:p w:rsidR="00D01F6E" w:rsidRPr="004121D6" w:rsidRDefault="00D01F6E">
      <w:pPr>
        <w:rPr>
          <w:lang w:val="uk-UA"/>
        </w:rPr>
      </w:pPr>
    </w:p>
    <w:sectPr w:rsidR="00D01F6E" w:rsidRPr="004121D6" w:rsidSect="004121D6">
      <w:pgSz w:w="12240" w:h="15840"/>
      <w:pgMar w:top="567" w:right="90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8015E"/>
    <w:multiLevelType w:val="multilevel"/>
    <w:tmpl w:val="1D5A5F1C"/>
    <w:lvl w:ilvl="0">
      <w:start w:val="1"/>
      <w:numFmt w:val="decimal"/>
      <w:suff w:val="space"/>
      <w:lvlText w:val="%1."/>
      <w:lvlJc w:val="left"/>
      <w:pPr>
        <w:ind w:left="1296" w:hanging="870"/>
      </w:pPr>
      <w:rPr>
        <w:sz w:val="28"/>
        <w:szCs w:val="28"/>
      </w:rPr>
    </w:lvl>
    <w:lvl w:ilvl="1">
      <w:start w:val="2"/>
      <w:numFmt w:val="decimal"/>
      <w:isLgl/>
      <w:lvlText w:val="%1.%2"/>
      <w:lvlJc w:val="left"/>
      <w:pPr>
        <w:ind w:left="960" w:hanging="4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E20"/>
    <w:rsid w:val="00172E20"/>
    <w:rsid w:val="00204BB3"/>
    <w:rsid w:val="004121D6"/>
    <w:rsid w:val="0066333C"/>
    <w:rsid w:val="00910C47"/>
    <w:rsid w:val="00964460"/>
    <w:rsid w:val="00A949FD"/>
    <w:rsid w:val="00C869AB"/>
    <w:rsid w:val="00CB04C1"/>
    <w:rsid w:val="00D01F6E"/>
    <w:rsid w:val="00D13DC0"/>
    <w:rsid w:val="00EE7E68"/>
    <w:rsid w:val="00F0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1D6"/>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1D6"/>
    <w:pPr>
      <w:suppressAutoHyphens w:val="0"/>
      <w:ind w:left="708"/>
    </w:pPr>
    <w:rPr>
      <w:lang w:val="uk-UA" w:eastAsia="ru-RU"/>
    </w:rPr>
  </w:style>
  <w:style w:type="character" w:styleId="a4">
    <w:name w:val="Hyperlink"/>
    <w:basedOn w:val="a0"/>
    <w:uiPriority w:val="99"/>
    <w:semiHidden/>
    <w:unhideWhenUsed/>
    <w:rsid w:val="00D01F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1D6"/>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1D6"/>
    <w:pPr>
      <w:suppressAutoHyphens w:val="0"/>
      <w:ind w:left="708"/>
    </w:pPr>
    <w:rPr>
      <w:lang w:val="uk-UA" w:eastAsia="ru-RU"/>
    </w:rPr>
  </w:style>
  <w:style w:type="character" w:styleId="a4">
    <w:name w:val="Hyperlink"/>
    <w:basedOn w:val="a0"/>
    <w:uiPriority w:val="99"/>
    <w:semiHidden/>
    <w:unhideWhenUsed/>
    <w:rsid w:val="00D01F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19123">
      <w:bodyDiv w:val="1"/>
      <w:marLeft w:val="0"/>
      <w:marRight w:val="0"/>
      <w:marTop w:val="0"/>
      <w:marBottom w:val="0"/>
      <w:divBdr>
        <w:top w:val="none" w:sz="0" w:space="0" w:color="auto"/>
        <w:left w:val="none" w:sz="0" w:space="0" w:color="auto"/>
        <w:bottom w:val="none" w:sz="0" w:space="0" w:color="auto"/>
        <w:right w:val="none" w:sz="0" w:space="0" w:color="auto"/>
      </w:divBdr>
    </w:div>
    <w:div w:id="478347307">
      <w:bodyDiv w:val="1"/>
      <w:marLeft w:val="0"/>
      <w:marRight w:val="0"/>
      <w:marTop w:val="0"/>
      <w:marBottom w:val="0"/>
      <w:divBdr>
        <w:top w:val="none" w:sz="0" w:space="0" w:color="auto"/>
        <w:left w:val="none" w:sz="0" w:space="0" w:color="auto"/>
        <w:bottom w:val="none" w:sz="0" w:space="0" w:color="auto"/>
        <w:right w:val="none" w:sz="0" w:space="0" w:color="auto"/>
      </w:divBdr>
    </w:div>
    <w:div w:id="16589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G8212.html" TargetMode="External"/><Relationship Id="rId3" Type="http://schemas.microsoft.com/office/2007/relationships/stylesWithEffects" Target="stylesWithEffects.xml"/><Relationship Id="rId7" Type="http://schemas.openxmlformats.org/officeDocument/2006/relationships/hyperlink" Target="http://search.ligazakon.ua/l_doc2.nsf/link1/REG821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arch.ligazakon.ua/l_doc2.nsf/link1/REG8212.html" TargetMode="External"/><Relationship Id="rId4" Type="http://schemas.openxmlformats.org/officeDocument/2006/relationships/settings" Target="settings.xml"/><Relationship Id="rId9" Type="http://schemas.openxmlformats.org/officeDocument/2006/relationships/hyperlink" Target="http://search.ligazakon.ua/l_doc2.nsf/link1/REG821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2568</Words>
  <Characters>14641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Компик</cp:lastModifiedBy>
  <cp:revision>15</cp:revision>
  <dcterms:created xsi:type="dcterms:W3CDTF">2021-04-21T05:16:00Z</dcterms:created>
  <dcterms:modified xsi:type="dcterms:W3CDTF">2021-04-21T13:43:00Z</dcterms:modified>
</cp:coreProperties>
</file>