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DA3" w:rsidRPr="00F45DA3" w:rsidRDefault="00F45DA3" w:rsidP="00F45DA3">
      <w:pPr>
        <w:pStyle w:val="ae"/>
        <w:jc w:val="center"/>
        <w:rPr>
          <w:rFonts w:ascii="Arial" w:eastAsia="Times New Roman" w:hAnsi="Arial" w:cs="Times New Roman"/>
          <w:b/>
          <w:spacing w:val="10"/>
          <w:sz w:val="28"/>
          <w:szCs w:val="20"/>
          <w:lang w:val="uk-UA" w:eastAsia="ru-RU"/>
        </w:rPr>
      </w:pPr>
      <w:r w:rsidRPr="00F45DA3">
        <w:rPr>
          <w:rFonts w:ascii="Arial" w:eastAsia="Times New Roman" w:hAnsi="Arial" w:cs="Times New Roman"/>
          <w:b/>
          <w:noProof/>
          <w:spacing w:val="10"/>
          <w:sz w:val="28"/>
          <w:szCs w:val="20"/>
          <w:lang w:eastAsia="ru-RU"/>
        </w:rPr>
        <w:drawing>
          <wp:inline distT="0" distB="0" distL="0" distR="0" wp14:anchorId="77A91FE9" wp14:editId="2E3A2202">
            <wp:extent cx="429371" cy="612250"/>
            <wp:effectExtent l="0" t="0" r="889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9"/>
                    <a:srcRect/>
                    <a:stretch>
                      <a:fillRect/>
                    </a:stretch>
                  </pic:blipFill>
                  <pic:spPr bwMode="auto">
                    <a:xfrm>
                      <a:off x="0" y="0"/>
                      <a:ext cx="431800" cy="615714"/>
                    </a:xfrm>
                    <a:prstGeom prst="rect">
                      <a:avLst/>
                    </a:prstGeom>
                    <a:noFill/>
                    <a:ln w="9525">
                      <a:noFill/>
                      <a:miter lim="800000"/>
                      <a:headEnd/>
                      <a:tailEnd/>
                    </a:ln>
                  </pic:spPr>
                </pic:pic>
              </a:graphicData>
            </a:graphic>
          </wp:inline>
        </w:drawing>
      </w:r>
    </w:p>
    <w:p w:rsidR="00F45DA3" w:rsidRPr="00F45DA3" w:rsidRDefault="00F45DA3" w:rsidP="00F45DA3">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r w:rsidRPr="00F45DA3">
        <w:rPr>
          <w:rFonts w:ascii="Times New Roman" w:eastAsia="Times New Roman" w:hAnsi="Times New Roman" w:cs="Times New Roman"/>
          <w:b/>
          <w:bCs/>
          <w:color w:val="000000"/>
          <w:sz w:val="28"/>
          <w:szCs w:val="28"/>
          <w:lang w:val="uk-UA" w:eastAsia="ru-RU"/>
        </w:rPr>
        <w:t>УКРАЇНА</w:t>
      </w:r>
    </w:p>
    <w:p w:rsidR="00F45DA3" w:rsidRPr="00F45DA3" w:rsidRDefault="00F45DA3" w:rsidP="00F45DA3">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r w:rsidRPr="00F45DA3">
        <w:rPr>
          <w:rFonts w:ascii="Times New Roman" w:eastAsia="Times New Roman" w:hAnsi="Times New Roman" w:cs="Times New Roman"/>
          <w:b/>
          <w:bCs/>
          <w:color w:val="000000"/>
          <w:sz w:val="28"/>
          <w:szCs w:val="28"/>
          <w:lang w:val="uk-UA" w:eastAsia="ru-RU"/>
        </w:rPr>
        <w:t>ЛИСИЧАНСЬКА МІСЬКА ВІЙСЬКОВО-ЦИВІЛЬНА АДМІНІСТРАЦІЯ СЄВЄРОДОНЕЦЬКОГО РАЙОНУ ЛУГАНСЬКОЇ ОБЛАСТІ</w:t>
      </w:r>
    </w:p>
    <w:p w:rsidR="00F45DA3" w:rsidRPr="00F45DA3" w:rsidRDefault="00F45DA3" w:rsidP="00F45DA3">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p>
    <w:p w:rsidR="00F45DA3" w:rsidRPr="00F45DA3" w:rsidRDefault="00F45DA3" w:rsidP="00F45DA3">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r w:rsidRPr="00F45DA3">
        <w:rPr>
          <w:rFonts w:ascii="Times New Roman" w:eastAsia="Times New Roman" w:hAnsi="Times New Roman" w:cs="Times New Roman"/>
          <w:b/>
          <w:bCs/>
          <w:color w:val="000000"/>
          <w:sz w:val="28"/>
          <w:szCs w:val="28"/>
          <w:lang w:val="uk-UA" w:eastAsia="ru-RU"/>
        </w:rPr>
        <w:t>РОЗПОРЯДЖЕННЯ</w:t>
      </w:r>
    </w:p>
    <w:p w:rsidR="00F45DA3" w:rsidRPr="00F45DA3" w:rsidRDefault="00F45DA3" w:rsidP="00F45DA3">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r w:rsidRPr="00F45DA3">
        <w:rPr>
          <w:rFonts w:ascii="Times New Roman" w:eastAsia="Times New Roman" w:hAnsi="Times New Roman" w:cs="Times New Roman"/>
          <w:b/>
          <w:bCs/>
          <w:color w:val="000000"/>
          <w:sz w:val="28"/>
          <w:szCs w:val="28"/>
          <w:lang w:val="uk-UA" w:eastAsia="ru-RU"/>
        </w:rPr>
        <w:t>КЕРІВНИКА ЛИСИЧАНСЬКОЇ МІСЬКОЇ</w:t>
      </w:r>
    </w:p>
    <w:p w:rsidR="00F45DA3" w:rsidRPr="00F45DA3" w:rsidRDefault="00F45DA3" w:rsidP="00F45DA3">
      <w:pPr>
        <w:shd w:val="clear" w:color="auto" w:fill="FFFFFF"/>
        <w:spacing w:after="0" w:line="240" w:lineRule="auto"/>
        <w:jc w:val="center"/>
        <w:rPr>
          <w:rFonts w:ascii="Arial" w:eastAsia="Times New Roman" w:hAnsi="Arial" w:cs="Arial"/>
          <w:b/>
          <w:bCs/>
          <w:color w:val="000000"/>
          <w:sz w:val="24"/>
          <w:szCs w:val="24"/>
          <w:lang w:val="uk-UA" w:eastAsia="ru-RU"/>
        </w:rPr>
      </w:pPr>
      <w:r w:rsidRPr="00F45DA3">
        <w:rPr>
          <w:rFonts w:ascii="Times New Roman" w:eastAsia="Times New Roman" w:hAnsi="Times New Roman" w:cs="Times New Roman"/>
          <w:b/>
          <w:bCs/>
          <w:color w:val="000000"/>
          <w:sz w:val="28"/>
          <w:szCs w:val="28"/>
          <w:lang w:val="uk-UA" w:eastAsia="ru-RU"/>
        </w:rPr>
        <w:t>ВІЙСЬКОВО-ЦИВІЛЬНОЇ АДМІНІСТРАЦІЇ</w:t>
      </w:r>
    </w:p>
    <w:p w:rsidR="00F45DA3" w:rsidRPr="00BD2A74" w:rsidRDefault="00F45DA3" w:rsidP="00BD2A74">
      <w:pPr>
        <w:spacing w:after="0" w:line="240" w:lineRule="auto"/>
        <w:rPr>
          <w:rFonts w:ascii="Times New Roman" w:eastAsia="Times New Roman" w:hAnsi="Times New Roman" w:cs="Times New Roman"/>
          <w:sz w:val="28"/>
          <w:szCs w:val="20"/>
          <w:lang w:val="uk-UA" w:eastAsia="ru-RU"/>
        </w:rPr>
      </w:pPr>
    </w:p>
    <w:p w:rsidR="00F45DA3" w:rsidRPr="00BD2A74" w:rsidRDefault="00BD2A74" w:rsidP="00F45DA3">
      <w:pPr>
        <w:spacing w:after="0" w:line="240" w:lineRule="auto"/>
        <w:rPr>
          <w:rFonts w:ascii="Times New Roman" w:eastAsia="Times New Roman" w:hAnsi="Times New Roman" w:cs="Times New Roman"/>
          <w:sz w:val="28"/>
          <w:szCs w:val="20"/>
          <w:lang w:val="uk-UA" w:eastAsia="ru-RU"/>
        </w:rPr>
      </w:pPr>
      <w:r w:rsidRPr="00BD2A74">
        <w:rPr>
          <w:rFonts w:ascii="Times New Roman" w:eastAsia="Times New Roman" w:hAnsi="Times New Roman" w:cs="Times New Roman"/>
          <w:sz w:val="28"/>
          <w:szCs w:val="20"/>
          <w:lang w:val="uk-UA" w:eastAsia="ru-RU"/>
        </w:rPr>
        <w:t>07.06.2021</w:t>
      </w:r>
      <w:r w:rsidR="00F45DA3" w:rsidRPr="00F45DA3">
        <w:rPr>
          <w:rFonts w:ascii="Times New Roman" w:eastAsia="Times New Roman" w:hAnsi="Times New Roman" w:cs="Times New Roman"/>
          <w:sz w:val="28"/>
          <w:szCs w:val="20"/>
          <w:lang w:val="uk-UA" w:eastAsia="ru-RU"/>
        </w:rPr>
        <w:tab/>
        <w:t xml:space="preserve">               м.</w:t>
      </w:r>
      <w:r>
        <w:rPr>
          <w:rFonts w:ascii="Times New Roman" w:eastAsia="Times New Roman" w:hAnsi="Times New Roman" w:cs="Times New Roman"/>
          <w:sz w:val="28"/>
          <w:szCs w:val="20"/>
          <w:lang w:val="uk-UA" w:eastAsia="ru-RU"/>
        </w:rPr>
        <w:t xml:space="preserve"> Лисичанськ</w:t>
      </w:r>
      <w:r>
        <w:rPr>
          <w:rFonts w:ascii="Times New Roman" w:eastAsia="Times New Roman" w:hAnsi="Times New Roman" w:cs="Times New Roman"/>
          <w:sz w:val="28"/>
          <w:szCs w:val="20"/>
          <w:lang w:val="uk-UA" w:eastAsia="ru-RU"/>
        </w:rPr>
        <w:tab/>
      </w:r>
      <w:r>
        <w:rPr>
          <w:rFonts w:ascii="Times New Roman" w:eastAsia="Times New Roman" w:hAnsi="Times New Roman" w:cs="Times New Roman"/>
          <w:sz w:val="28"/>
          <w:szCs w:val="20"/>
          <w:lang w:val="uk-UA" w:eastAsia="ru-RU"/>
        </w:rPr>
        <w:tab/>
      </w:r>
      <w:r>
        <w:rPr>
          <w:rFonts w:ascii="Times New Roman" w:eastAsia="Times New Roman" w:hAnsi="Times New Roman" w:cs="Times New Roman"/>
          <w:sz w:val="28"/>
          <w:szCs w:val="20"/>
          <w:lang w:val="uk-UA" w:eastAsia="ru-RU"/>
        </w:rPr>
        <w:tab/>
      </w:r>
      <w:r>
        <w:rPr>
          <w:rFonts w:ascii="Times New Roman" w:eastAsia="Times New Roman" w:hAnsi="Times New Roman" w:cs="Times New Roman"/>
          <w:sz w:val="28"/>
          <w:szCs w:val="20"/>
          <w:lang w:val="uk-UA" w:eastAsia="ru-RU"/>
        </w:rPr>
        <w:tab/>
        <w:t xml:space="preserve">         № </w:t>
      </w:r>
      <w:r w:rsidRPr="00BD2A74">
        <w:rPr>
          <w:rFonts w:ascii="Times New Roman" w:eastAsia="Times New Roman" w:hAnsi="Times New Roman" w:cs="Times New Roman"/>
          <w:sz w:val="28"/>
          <w:szCs w:val="20"/>
          <w:lang w:val="uk-UA" w:eastAsia="ru-RU"/>
        </w:rPr>
        <w:t>489</w:t>
      </w:r>
    </w:p>
    <w:p w:rsidR="00F45DA3" w:rsidRPr="00F45DA3" w:rsidRDefault="00F45DA3" w:rsidP="00F45DA3">
      <w:pPr>
        <w:spacing w:after="0" w:line="240" w:lineRule="auto"/>
        <w:jc w:val="center"/>
        <w:rPr>
          <w:rFonts w:ascii="Times New Roman" w:eastAsia="Times New Roman" w:hAnsi="Times New Roman" w:cs="Times New Roman"/>
          <w:sz w:val="28"/>
          <w:szCs w:val="28"/>
          <w:lang w:val="uk-UA" w:eastAsia="ru-RU"/>
        </w:rPr>
      </w:pPr>
    </w:p>
    <w:p w:rsidR="00F45DA3" w:rsidRPr="00F45DA3" w:rsidRDefault="00F45DA3" w:rsidP="00F45DA3">
      <w:pPr>
        <w:spacing w:after="0" w:line="240" w:lineRule="auto"/>
        <w:rPr>
          <w:rFonts w:ascii="Times New Roman" w:eastAsia="Times New Roman" w:hAnsi="Times New Roman" w:cs="Times New Roman"/>
          <w:b/>
          <w:sz w:val="28"/>
          <w:szCs w:val="28"/>
          <w:lang w:val="uk-UA" w:eastAsia="ru-RU"/>
        </w:rPr>
      </w:pPr>
      <w:r w:rsidRPr="00F45DA3">
        <w:rPr>
          <w:rFonts w:ascii="Times New Roman" w:eastAsia="Times New Roman" w:hAnsi="Times New Roman" w:cs="Times New Roman"/>
          <w:b/>
          <w:sz w:val="28"/>
          <w:szCs w:val="28"/>
          <w:lang w:val="uk-UA" w:eastAsia="ru-RU"/>
        </w:rPr>
        <w:t xml:space="preserve">Про затвердження Програми </w:t>
      </w:r>
      <w:r w:rsidRPr="00F45DA3">
        <w:rPr>
          <w:rFonts w:ascii="Times New Roman" w:eastAsia="Times New Roman" w:hAnsi="Times New Roman" w:cs="Times New Roman"/>
          <w:b/>
          <w:kern w:val="36"/>
          <w:sz w:val="28"/>
          <w:szCs w:val="28"/>
          <w:lang w:val="uk-UA" w:eastAsia="ru-RU"/>
        </w:rPr>
        <w:t>реалізації сімейної, ґендерної політики, попередження домашнього насильства та протидії торгівлі людьми</w:t>
      </w:r>
      <w:r w:rsidRPr="00F45DA3">
        <w:rPr>
          <w:rFonts w:ascii="Times New Roman" w:eastAsia="Times New Roman" w:hAnsi="Times New Roman" w:cs="Times New Roman"/>
          <w:b/>
          <w:sz w:val="28"/>
          <w:szCs w:val="28"/>
          <w:lang w:val="uk-UA" w:eastAsia="ru-RU"/>
        </w:rPr>
        <w:t xml:space="preserve"> на території Лисичанської міської територіальної громади на 2021 - 2025 роки</w:t>
      </w:r>
    </w:p>
    <w:p w:rsidR="00F45DA3" w:rsidRPr="00F45DA3" w:rsidRDefault="00F45DA3" w:rsidP="00F45DA3">
      <w:pPr>
        <w:spacing w:after="0" w:line="240" w:lineRule="auto"/>
        <w:jc w:val="both"/>
        <w:rPr>
          <w:rFonts w:ascii="Times New Roman" w:eastAsia="Times New Roman" w:hAnsi="Times New Roman" w:cs="Times New Roman"/>
          <w:b/>
          <w:sz w:val="28"/>
          <w:szCs w:val="28"/>
          <w:lang w:val="uk-UA" w:eastAsia="ru-RU"/>
        </w:rPr>
      </w:pPr>
    </w:p>
    <w:p w:rsidR="00F45DA3" w:rsidRPr="00F45DA3" w:rsidRDefault="00F45DA3" w:rsidP="00F45DA3">
      <w:pPr>
        <w:spacing w:after="0" w:line="240" w:lineRule="auto"/>
        <w:ind w:firstLine="709"/>
        <w:jc w:val="both"/>
        <w:rPr>
          <w:rFonts w:ascii="Times New Roman" w:eastAsia="Calibri" w:hAnsi="Times New Roman" w:cs="Times New Roman"/>
          <w:sz w:val="28"/>
          <w:szCs w:val="28"/>
          <w:lang w:val="uk-UA"/>
        </w:rPr>
      </w:pPr>
      <w:r w:rsidRPr="00F45DA3">
        <w:rPr>
          <w:rFonts w:ascii="Times New Roman" w:eastAsia="Times New Roman" w:hAnsi="Times New Roman" w:cs="Times New Roman"/>
          <w:sz w:val="28"/>
          <w:szCs w:val="28"/>
          <w:lang w:val="uk-UA" w:eastAsia="ru-RU"/>
        </w:rPr>
        <w:t>З метою забезпечення ефективної та практичної реалізації державної політики у сфері підтримки сім’ї, забезпечення рівних прав і можливостей жінок та чоловіків, запобігання та протидії домашньому насильству, попередження торгівлі людьми</w:t>
      </w:r>
      <w:r w:rsidRPr="00F45DA3">
        <w:rPr>
          <w:rFonts w:ascii="Times New Roman" w:eastAsia="Times New Roman" w:hAnsi="Times New Roman" w:cs="Times New Roman"/>
          <w:kern w:val="36"/>
          <w:sz w:val="28"/>
          <w:szCs w:val="28"/>
          <w:lang w:val="uk-UA" w:eastAsia="ru-RU"/>
        </w:rPr>
        <w:t>,</w:t>
      </w:r>
      <w:r w:rsidRPr="00F45DA3">
        <w:rPr>
          <w:rFonts w:ascii="Times New Roman" w:eastAsia="Times New Roman" w:hAnsi="Times New Roman" w:cs="Times New Roman"/>
          <w:sz w:val="28"/>
          <w:szCs w:val="28"/>
          <w:lang w:val="uk-UA" w:eastAsia="ru-RU"/>
        </w:rPr>
        <w:t xml:space="preserve"> керуючись пунктами 1, 8 частини третьої   статті 6 Закону України «Про військово-цивільні адміністрації»</w:t>
      </w:r>
    </w:p>
    <w:p w:rsidR="00F45DA3" w:rsidRPr="00F45DA3" w:rsidRDefault="00F45DA3" w:rsidP="00F45DA3">
      <w:pPr>
        <w:spacing w:after="0" w:line="240" w:lineRule="auto"/>
        <w:rPr>
          <w:rFonts w:ascii="Times New Roman" w:eastAsia="Times New Roman" w:hAnsi="Times New Roman" w:cs="Times New Roman"/>
          <w:b/>
          <w:sz w:val="24"/>
          <w:szCs w:val="28"/>
          <w:lang w:val="uk-UA" w:eastAsia="ru-RU"/>
        </w:rPr>
      </w:pPr>
    </w:p>
    <w:p w:rsidR="00F45DA3" w:rsidRPr="00F45DA3" w:rsidRDefault="00F45DA3" w:rsidP="00F45DA3">
      <w:pPr>
        <w:spacing w:after="0" w:line="240" w:lineRule="auto"/>
        <w:rPr>
          <w:rFonts w:ascii="Times New Roman" w:eastAsia="Times New Roman" w:hAnsi="Times New Roman" w:cs="Times New Roman"/>
          <w:b/>
          <w:sz w:val="28"/>
          <w:szCs w:val="28"/>
          <w:lang w:val="uk-UA" w:eastAsia="ru-RU"/>
        </w:rPr>
      </w:pPr>
      <w:r w:rsidRPr="00F45DA3">
        <w:rPr>
          <w:rFonts w:ascii="Times New Roman" w:eastAsia="Times New Roman" w:hAnsi="Times New Roman" w:cs="Times New Roman"/>
          <w:b/>
          <w:sz w:val="28"/>
          <w:szCs w:val="28"/>
          <w:lang w:val="uk-UA" w:eastAsia="ru-RU"/>
        </w:rPr>
        <w:t>зобов’язую:</w:t>
      </w:r>
    </w:p>
    <w:p w:rsidR="00F45DA3" w:rsidRPr="00F45DA3" w:rsidRDefault="00F45DA3" w:rsidP="00F45DA3">
      <w:pPr>
        <w:spacing w:after="0" w:line="240" w:lineRule="auto"/>
        <w:rPr>
          <w:rFonts w:ascii="Times New Roman" w:eastAsia="Times New Roman" w:hAnsi="Times New Roman" w:cs="Times New Roman"/>
          <w:sz w:val="24"/>
          <w:szCs w:val="28"/>
          <w:lang w:val="uk-UA" w:eastAsia="ru-RU"/>
        </w:rPr>
      </w:pPr>
    </w:p>
    <w:p w:rsidR="00F45DA3" w:rsidRPr="00F45DA3" w:rsidRDefault="00F45DA3" w:rsidP="00F45DA3">
      <w:pPr>
        <w:spacing w:after="0" w:line="240" w:lineRule="auto"/>
        <w:ind w:firstLine="709"/>
        <w:contextualSpacing/>
        <w:jc w:val="both"/>
        <w:rPr>
          <w:rFonts w:ascii="Times New Roman" w:eastAsia="Times New Roman" w:hAnsi="Times New Roman" w:cs="Times New Roman"/>
          <w:sz w:val="28"/>
          <w:szCs w:val="28"/>
          <w:lang w:val="uk-UA" w:eastAsia="ru-RU"/>
        </w:rPr>
      </w:pPr>
      <w:r w:rsidRPr="00F45DA3">
        <w:rPr>
          <w:rFonts w:ascii="Times New Roman" w:eastAsia="Times New Roman" w:hAnsi="Times New Roman" w:cs="Times New Roman"/>
          <w:sz w:val="28"/>
          <w:szCs w:val="28"/>
          <w:lang w:val="uk-UA" w:eastAsia="ru-RU"/>
        </w:rPr>
        <w:t xml:space="preserve">1. Затвердити Програму </w:t>
      </w:r>
      <w:r w:rsidRPr="00F45DA3">
        <w:rPr>
          <w:rFonts w:ascii="Times New Roman" w:eastAsia="Times New Roman" w:hAnsi="Times New Roman" w:cs="Times New Roman"/>
          <w:kern w:val="36"/>
          <w:sz w:val="28"/>
          <w:szCs w:val="28"/>
          <w:lang w:val="uk-UA" w:eastAsia="ru-RU"/>
        </w:rPr>
        <w:t>реалізації сімейної, ґендерної політики, попередження домашнього насильства та протидії торгівлі людьми</w:t>
      </w:r>
      <w:r w:rsidRPr="00F45DA3">
        <w:rPr>
          <w:rFonts w:ascii="Times New Roman" w:eastAsia="Times New Roman" w:hAnsi="Times New Roman" w:cs="Times New Roman"/>
          <w:sz w:val="28"/>
          <w:szCs w:val="28"/>
          <w:lang w:val="uk-UA" w:eastAsia="ru-RU"/>
        </w:rPr>
        <w:t xml:space="preserve"> на території Лисичанської міської територіальної громади на 2021 - 2025 роки (додаток).</w:t>
      </w:r>
    </w:p>
    <w:p w:rsidR="00F45DA3" w:rsidRPr="00F45DA3" w:rsidRDefault="00F45DA3" w:rsidP="00F45DA3">
      <w:pPr>
        <w:spacing w:after="0" w:line="240" w:lineRule="auto"/>
        <w:ind w:left="1174"/>
        <w:contextualSpacing/>
        <w:jc w:val="both"/>
        <w:rPr>
          <w:rFonts w:ascii="Times New Roman" w:eastAsia="Times New Roman" w:hAnsi="Times New Roman" w:cs="Times New Roman"/>
          <w:sz w:val="28"/>
          <w:szCs w:val="28"/>
          <w:lang w:val="uk-UA" w:eastAsia="ru-RU"/>
        </w:rPr>
      </w:pPr>
    </w:p>
    <w:p w:rsidR="00F45DA3" w:rsidRPr="00F45DA3" w:rsidRDefault="00F45DA3" w:rsidP="00F45DA3">
      <w:pPr>
        <w:spacing w:after="0" w:line="240" w:lineRule="auto"/>
        <w:ind w:firstLine="709"/>
        <w:contextualSpacing/>
        <w:jc w:val="both"/>
        <w:rPr>
          <w:rFonts w:ascii="Times New Roman" w:eastAsia="Times New Roman" w:hAnsi="Times New Roman" w:cs="Times New Roman"/>
          <w:sz w:val="28"/>
          <w:szCs w:val="28"/>
          <w:lang w:val="uk-UA" w:eastAsia="ru-RU"/>
        </w:rPr>
      </w:pPr>
      <w:r w:rsidRPr="00F45DA3">
        <w:rPr>
          <w:rFonts w:ascii="Times New Roman" w:eastAsia="Times New Roman" w:hAnsi="Times New Roman" w:cs="Times New Roman"/>
          <w:sz w:val="28"/>
          <w:szCs w:val="28"/>
          <w:lang w:val="uk-UA" w:eastAsia="ru-RU"/>
        </w:rPr>
        <w:t>2. Вважати таким, що втратило чинність розпорядження керівника військово-цивільної адміністрації міста Лисичанськ Луганської області від 01.10.2020 № 494.</w:t>
      </w:r>
    </w:p>
    <w:p w:rsidR="00F45DA3" w:rsidRPr="00F45DA3" w:rsidRDefault="00F45DA3" w:rsidP="00F45DA3">
      <w:pPr>
        <w:spacing w:after="0" w:line="240" w:lineRule="auto"/>
        <w:ind w:firstLine="709"/>
        <w:contextualSpacing/>
        <w:rPr>
          <w:rFonts w:ascii="Times New Roman" w:eastAsia="Times New Roman" w:hAnsi="Times New Roman" w:cs="Times New Roman"/>
          <w:sz w:val="28"/>
          <w:szCs w:val="28"/>
          <w:lang w:val="uk-UA" w:eastAsia="ru-RU"/>
        </w:rPr>
      </w:pPr>
    </w:p>
    <w:p w:rsidR="00F45DA3" w:rsidRPr="00F45DA3" w:rsidRDefault="00F45DA3" w:rsidP="00F45DA3">
      <w:pPr>
        <w:spacing w:after="0" w:line="240" w:lineRule="auto"/>
        <w:ind w:firstLine="709"/>
        <w:contextualSpacing/>
        <w:rPr>
          <w:rFonts w:ascii="Times New Roman" w:eastAsia="Times New Roman" w:hAnsi="Times New Roman" w:cs="Times New Roman"/>
          <w:sz w:val="28"/>
          <w:szCs w:val="28"/>
          <w:lang w:val="uk-UA" w:eastAsia="ru-RU"/>
        </w:rPr>
      </w:pPr>
      <w:r w:rsidRPr="00F45DA3">
        <w:rPr>
          <w:rFonts w:ascii="Times New Roman" w:eastAsia="Times New Roman" w:hAnsi="Times New Roman" w:cs="Times New Roman"/>
          <w:sz w:val="28"/>
          <w:szCs w:val="28"/>
          <w:lang w:val="uk-UA" w:eastAsia="ru-RU"/>
        </w:rPr>
        <w:t>3. Розпорядження підлягає оприлюдненню.</w:t>
      </w:r>
    </w:p>
    <w:p w:rsidR="00F45DA3" w:rsidRPr="00F45DA3" w:rsidRDefault="00F45DA3" w:rsidP="00F45DA3">
      <w:pPr>
        <w:spacing w:after="0" w:line="240" w:lineRule="auto"/>
        <w:ind w:firstLine="709"/>
        <w:contextualSpacing/>
        <w:jc w:val="both"/>
        <w:rPr>
          <w:rFonts w:ascii="Times New Roman" w:eastAsia="Times New Roman" w:hAnsi="Times New Roman" w:cs="Times New Roman"/>
          <w:sz w:val="28"/>
          <w:szCs w:val="28"/>
          <w:lang w:val="uk-UA" w:eastAsia="ru-RU"/>
        </w:rPr>
      </w:pPr>
    </w:p>
    <w:p w:rsidR="00F45DA3" w:rsidRPr="00F45DA3" w:rsidRDefault="00F45DA3" w:rsidP="00F45DA3">
      <w:pPr>
        <w:spacing w:after="0" w:line="240" w:lineRule="auto"/>
        <w:ind w:firstLine="709"/>
        <w:contextualSpacing/>
        <w:jc w:val="both"/>
        <w:rPr>
          <w:rFonts w:ascii="Times New Roman" w:eastAsia="Times New Roman" w:hAnsi="Times New Roman" w:cs="Times New Roman"/>
          <w:sz w:val="28"/>
          <w:szCs w:val="28"/>
          <w:lang w:val="uk-UA" w:eastAsia="ru-RU"/>
        </w:rPr>
      </w:pPr>
      <w:r w:rsidRPr="00F45DA3">
        <w:rPr>
          <w:rFonts w:ascii="Times New Roman" w:eastAsia="Times New Roman" w:hAnsi="Times New Roman" w:cs="Times New Roman"/>
          <w:sz w:val="28"/>
          <w:szCs w:val="28"/>
          <w:lang w:val="uk-UA" w:eastAsia="ru-RU"/>
        </w:rPr>
        <w:t xml:space="preserve">4. Контроль за виконанням даного розпорядження покласти на заступника керівника Лисичанської міської військово-цивільної адміністрації </w:t>
      </w:r>
      <w:proofErr w:type="spellStart"/>
      <w:r w:rsidRPr="00F45DA3">
        <w:rPr>
          <w:rFonts w:ascii="Times New Roman" w:eastAsia="Times New Roman" w:hAnsi="Times New Roman" w:cs="Times New Roman"/>
          <w:sz w:val="28"/>
          <w:szCs w:val="28"/>
          <w:lang w:val="uk-UA" w:eastAsia="ru-RU"/>
        </w:rPr>
        <w:t>Сєвєродонецького</w:t>
      </w:r>
      <w:proofErr w:type="spellEnd"/>
      <w:r w:rsidRPr="00F45DA3">
        <w:rPr>
          <w:rFonts w:ascii="Times New Roman" w:eastAsia="Times New Roman" w:hAnsi="Times New Roman" w:cs="Times New Roman"/>
          <w:sz w:val="28"/>
          <w:szCs w:val="28"/>
          <w:lang w:val="uk-UA" w:eastAsia="ru-RU"/>
        </w:rPr>
        <w:t xml:space="preserve"> району Луганської області Євгена НАЮКА.</w:t>
      </w:r>
    </w:p>
    <w:p w:rsidR="00F45DA3" w:rsidRPr="00F45DA3" w:rsidRDefault="00F45DA3" w:rsidP="00F45DA3">
      <w:pPr>
        <w:spacing w:after="0"/>
        <w:jc w:val="both"/>
        <w:rPr>
          <w:rFonts w:ascii="Times New Roman" w:eastAsia="Times New Roman" w:hAnsi="Times New Roman" w:cs="Times New Roman"/>
          <w:sz w:val="24"/>
          <w:szCs w:val="28"/>
          <w:lang w:val="uk-UA" w:eastAsia="uk-UA"/>
        </w:rPr>
      </w:pPr>
    </w:p>
    <w:p w:rsidR="00F45DA3" w:rsidRPr="00F45DA3" w:rsidRDefault="00F45DA3" w:rsidP="00F45DA3">
      <w:pPr>
        <w:spacing w:after="0"/>
        <w:jc w:val="both"/>
        <w:rPr>
          <w:rFonts w:ascii="Times New Roman" w:eastAsia="Times New Roman" w:hAnsi="Times New Roman" w:cs="Times New Roman"/>
          <w:sz w:val="24"/>
          <w:szCs w:val="28"/>
          <w:lang w:val="uk-UA" w:eastAsia="uk-UA"/>
        </w:rPr>
      </w:pPr>
    </w:p>
    <w:p w:rsidR="00F45DA3" w:rsidRPr="00F45DA3" w:rsidRDefault="00F45DA3" w:rsidP="00F45DA3">
      <w:pPr>
        <w:spacing w:after="0"/>
        <w:jc w:val="both"/>
        <w:rPr>
          <w:rFonts w:ascii="Times New Roman" w:eastAsia="Times New Roman" w:hAnsi="Times New Roman" w:cs="Times New Roman"/>
          <w:sz w:val="24"/>
          <w:szCs w:val="28"/>
          <w:lang w:val="uk-UA" w:eastAsia="uk-UA"/>
        </w:rPr>
      </w:pPr>
    </w:p>
    <w:p w:rsidR="00F45DA3" w:rsidRPr="00F45DA3" w:rsidRDefault="00F45DA3" w:rsidP="00F45DA3">
      <w:pPr>
        <w:spacing w:after="0"/>
        <w:jc w:val="both"/>
        <w:rPr>
          <w:rFonts w:ascii="Times New Roman" w:eastAsia="Times New Roman" w:hAnsi="Times New Roman" w:cs="Times New Roman"/>
          <w:sz w:val="24"/>
          <w:szCs w:val="28"/>
          <w:lang w:val="uk-UA" w:eastAsia="uk-UA"/>
        </w:rPr>
      </w:pPr>
    </w:p>
    <w:p w:rsidR="00F45DA3" w:rsidRPr="00F45DA3" w:rsidRDefault="00F45DA3" w:rsidP="00F45DA3">
      <w:pPr>
        <w:spacing w:after="0"/>
        <w:jc w:val="both"/>
        <w:rPr>
          <w:rFonts w:ascii="Times New Roman" w:eastAsia="Times New Roman" w:hAnsi="Times New Roman" w:cs="Times New Roman"/>
          <w:sz w:val="24"/>
          <w:szCs w:val="28"/>
          <w:lang w:val="uk-UA" w:eastAsia="uk-UA"/>
        </w:rPr>
      </w:pPr>
    </w:p>
    <w:p w:rsidR="00F45DA3" w:rsidRPr="00F45DA3" w:rsidRDefault="00F45DA3" w:rsidP="00F45DA3">
      <w:pPr>
        <w:spacing w:after="0" w:line="240" w:lineRule="auto"/>
        <w:jc w:val="both"/>
        <w:rPr>
          <w:rFonts w:ascii="Times New Roman" w:eastAsia="Times New Roman" w:hAnsi="Times New Roman" w:cs="Times New Roman"/>
          <w:b/>
          <w:sz w:val="28"/>
          <w:szCs w:val="28"/>
          <w:lang w:val="uk-UA" w:eastAsia="ru-RU"/>
        </w:rPr>
      </w:pPr>
      <w:r w:rsidRPr="00F45DA3">
        <w:rPr>
          <w:rFonts w:ascii="Times New Roman" w:eastAsia="Times New Roman" w:hAnsi="Times New Roman" w:cs="Times New Roman"/>
          <w:b/>
          <w:sz w:val="28"/>
          <w:szCs w:val="28"/>
          <w:lang w:val="uk-UA" w:eastAsia="ru-RU"/>
        </w:rPr>
        <w:t>Керівник Лисичанської міської</w:t>
      </w:r>
    </w:p>
    <w:p w:rsidR="00F45DA3" w:rsidRDefault="00F45DA3" w:rsidP="00F45DA3">
      <w:pPr>
        <w:spacing w:after="0" w:line="240" w:lineRule="auto"/>
        <w:jc w:val="both"/>
        <w:rPr>
          <w:rFonts w:ascii="Times New Roman" w:eastAsia="Times New Roman" w:hAnsi="Times New Roman" w:cs="Times New Roman"/>
          <w:b/>
          <w:sz w:val="28"/>
          <w:szCs w:val="28"/>
          <w:lang w:val="uk-UA" w:eastAsia="ru-RU"/>
        </w:rPr>
      </w:pPr>
      <w:r w:rsidRPr="00F45DA3">
        <w:rPr>
          <w:rFonts w:ascii="Times New Roman" w:eastAsia="Times New Roman" w:hAnsi="Times New Roman" w:cs="Times New Roman"/>
          <w:b/>
          <w:sz w:val="28"/>
          <w:szCs w:val="28"/>
          <w:lang w:val="uk-UA" w:eastAsia="ru-RU"/>
        </w:rPr>
        <w:t xml:space="preserve">військово-цивільної адміністрації </w:t>
      </w:r>
      <w:r w:rsidRPr="00F45DA3">
        <w:rPr>
          <w:rFonts w:ascii="Times New Roman" w:eastAsia="Times New Roman" w:hAnsi="Times New Roman" w:cs="Times New Roman"/>
          <w:b/>
          <w:sz w:val="28"/>
          <w:szCs w:val="28"/>
          <w:lang w:val="uk-UA" w:eastAsia="ru-RU"/>
        </w:rPr>
        <w:tab/>
      </w:r>
      <w:r w:rsidRPr="00F45DA3">
        <w:rPr>
          <w:rFonts w:ascii="Times New Roman" w:eastAsia="Times New Roman" w:hAnsi="Times New Roman" w:cs="Times New Roman"/>
          <w:b/>
          <w:sz w:val="28"/>
          <w:szCs w:val="28"/>
          <w:lang w:val="uk-UA" w:eastAsia="ru-RU"/>
        </w:rPr>
        <w:tab/>
      </w:r>
      <w:r w:rsidRPr="00F45DA3">
        <w:rPr>
          <w:rFonts w:ascii="Times New Roman" w:eastAsia="Times New Roman" w:hAnsi="Times New Roman" w:cs="Times New Roman"/>
          <w:b/>
          <w:sz w:val="28"/>
          <w:szCs w:val="28"/>
          <w:lang w:val="uk-UA" w:eastAsia="ru-RU"/>
        </w:rPr>
        <w:tab/>
      </w:r>
      <w:r w:rsidRPr="00F45DA3">
        <w:rPr>
          <w:rFonts w:ascii="Times New Roman" w:eastAsia="Times New Roman" w:hAnsi="Times New Roman" w:cs="Times New Roman"/>
          <w:b/>
          <w:sz w:val="28"/>
          <w:szCs w:val="28"/>
          <w:lang w:val="uk-UA" w:eastAsia="ru-RU"/>
        </w:rPr>
        <w:tab/>
        <w:t xml:space="preserve">   Олександр ЗАЇКА</w:t>
      </w:r>
    </w:p>
    <w:p w:rsidR="00945599" w:rsidRPr="00052EEE" w:rsidRDefault="00945599" w:rsidP="00945599">
      <w:pPr>
        <w:spacing w:after="0"/>
        <w:ind w:left="5245"/>
        <w:jc w:val="both"/>
        <w:rPr>
          <w:rFonts w:ascii="Times New Roman" w:hAnsi="Times New Roman" w:cs="Times New Roman"/>
          <w:b/>
          <w:sz w:val="28"/>
          <w:szCs w:val="28"/>
          <w:lang w:val="uk-UA"/>
        </w:rPr>
      </w:pPr>
      <w:r w:rsidRPr="00052EEE">
        <w:rPr>
          <w:rFonts w:ascii="Times New Roman" w:hAnsi="Times New Roman" w:cs="Times New Roman"/>
          <w:b/>
          <w:sz w:val="28"/>
          <w:szCs w:val="28"/>
          <w:lang w:val="uk-UA"/>
        </w:rPr>
        <w:lastRenderedPageBreak/>
        <w:t>Додаток</w:t>
      </w:r>
    </w:p>
    <w:p w:rsidR="00945599" w:rsidRPr="00052EEE" w:rsidRDefault="00945599" w:rsidP="00945599">
      <w:pPr>
        <w:spacing w:after="0"/>
        <w:ind w:left="5245"/>
        <w:jc w:val="both"/>
        <w:rPr>
          <w:rFonts w:ascii="Times New Roman" w:hAnsi="Times New Roman" w:cs="Times New Roman"/>
          <w:b/>
          <w:sz w:val="28"/>
          <w:szCs w:val="28"/>
          <w:lang w:val="uk-UA"/>
        </w:rPr>
      </w:pPr>
      <w:r w:rsidRPr="00052EEE">
        <w:rPr>
          <w:rFonts w:ascii="Times New Roman" w:hAnsi="Times New Roman" w:cs="Times New Roman"/>
          <w:b/>
          <w:sz w:val="28"/>
          <w:szCs w:val="28"/>
          <w:lang w:val="uk-UA"/>
        </w:rPr>
        <w:t>до розпорядження керівника</w:t>
      </w:r>
    </w:p>
    <w:p w:rsidR="00945599" w:rsidRPr="00052EEE" w:rsidRDefault="00945599" w:rsidP="00945599">
      <w:pPr>
        <w:spacing w:after="0"/>
        <w:ind w:left="5245"/>
        <w:jc w:val="both"/>
        <w:rPr>
          <w:rFonts w:ascii="Times New Roman" w:hAnsi="Times New Roman" w:cs="Times New Roman"/>
          <w:b/>
          <w:sz w:val="28"/>
          <w:szCs w:val="28"/>
          <w:lang w:val="uk-UA"/>
        </w:rPr>
      </w:pPr>
      <w:r w:rsidRPr="00052EEE">
        <w:rPr>
          <w:rFonts w:ascii="Times New Roman" w:hAnsi="Times New Roman" w:cs="Times New Roman"/>
          <w:b/>
          <w:sz w:val="28"/>
          <w:szCs w:val="28"/>
          <w:lang w:val="uk-UA"/>
        </w:rPr>
        <w:t>Лисичанської міської військово-цивільної адміністрації</w:t>
      </w:r>
    </w:p>
    <w:p w:rsidR="00945599" w:rsidRPr="001674BA" w:rsidRDefault="00D566C2" w:rsidP="00945599">
      <w:pPr>
        <w:spacing w:after="0"/>
        <w:ind w:left="5245"/>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від </w:t>
      </w:r>
      <w:r w:rsidRPr="001674BA">
        <w:rPr>
          <w:rFonts w:ascii="Times New Roman" w:hAnsi="Times New Roman" w:cs="Times New Roman"/>
          <w:b/>
          <w:sz w:val="28"/>
          <w:szCs w:val="28"/>
          <w:lang w:val="uk-UA"/>
        </w:rPr>
        <w:t xml:space="preserve"> 07.06.2021 </w:t>
      </w:r>
      <w:r>
        <w:rPr>
          <w:rFonts w:ascii="Times New Roman" w:hAnsi="Times New Roman" w:cs="Times New Roman"/>
          <w:b/>
          <w:sz w:val="28"/>
          <w:szCs w:val="28"/>
          <w:lang w:val="uk-UA"/>
        </w:rPr>
        <w:t xml:space="preserve">  № </w:t>
      </w:r>
      <w:r w:rsidRPr="001674BA">
        <w:rPr>
          <w:rFonts w:ascii="Times New Roman" w:hAnsi="Times New Roman" w:cs="Times New Roman"/>
          <w:b/>
          <w:sz w:val="28"/>
          <w:szCs w:val="28"/>
          <w:lang w:val="uk-UA"/>
        </w:rPr>
        <w:t>489</w:t>
      </w:r>
    </w:p>
    <w:p w:rsidR="00945599" w:rsidRPr="00055886" w:rsidRDefault="00945599" w:rsidP="00945599">
      <w:pPr>
        <w:jc w:val="both"/>
        <w:rPr>
          <w:rFonts w:ascii="Times New Roman" w:hAnsi="Times New Roman" w:cs="Times New Roman"/>
          <w:sz w:val="28"/>
          <w:szCs w:val="28"/>
          <w:lang w:val="uk-UA"/>
        </w:rPr>
      </w:pPr>
    </w:p>
    <w:p w:rsidR="00945599" w:rsidRPr="00055886" w:rsidRDefault="00945599" w:rsidP="00945599">
      <w:pPr>
        <w:jc w:val="both"/>
        <w:rPr>
          <w:rFonts w:ascii="Times New Roman" w:hAnsi="Times New Roman" w:cs="Times New Roman"/>
          <w:sz w:val="28"/>
          <w:szCs w:val="28"/>
          <w:lang w:val="uk-UA"/>
        </w:rPr>
      </w:pPr>
    </w:p>
    <w:p w:rsidR="00945599" w:rsidRPr="00055886" w:rsidRDefault="00945599" w:rsidP="00945599">
      <w:pPr>
        <w:jc w:val="both"/>
        <w:rPr>
          <w:rFonts w:ascii="Times New Roman" w:hAnsi="Times New Roman" w:cs="Times New Roman"/>
          <w:sz w:val="28"/>
          <w:szCs w:val="28"/>
          <w:lang w:val="uk-UA"/>
        </w:rPr>
      </w:pPr>
    </w:p>
    <w:p w:rsidR="00945599" w:rsidRPr="00055886" w:rsidRDefault="00945599" w:rsidP="00945599">
      <w:pPr>
        <w:jc w:val="both"/>
        <w:rPr>
          <w:rFonts w:ascii="Times New Roman" w:hAnsi="Times New Roman" w:cs="Times New Roman"/>
          <w:sz w:val="28"/>
          <w:szCs w:val="28"/>
          <w:lang w:val="uk-UA"/>
        </w:rPr>
      </w:pPr>
    </w:p>
    <w:p w:rsidR="00945599" w:rsidRPr="00055886" w:rsidRDefault="00945599" w:rsidP="00945599">
      <w:pPr>
        <w:jc w:val="both"/>
        <w:rPr>
          <w:rFonts w:ascii="Times New Roman" w:hAnsi="Times New Roman" w:cs="Times New Roman"/>
          <w:sz w:val="28"/>
          <w:szCs w:val="28"/>
          <w:lang w:val="uk-UA"/>
        </w:rPr>
      </w:pPr>
    </w:p>
    <w:p w:rsidR="00945599" w:rsidRPr="00055886" w:rsidRDefault="00945599" w:rsidP="00945599">
      <w:pPr>
        <w:jc w:val="both"/>
        <w:rPr>
          <w:rFonts w:ascii="Times New Roman" w:hAnsi="Times New Roman" w:cs="Times New Roman"/>
          <w:sz w:val="28"/>
          <w:szCs w:val="28"/>
          <w:lang w:val="uk-UA"/>
        </w:rPr>
      </w:pPr>
    </w:p>
    <w:p w:rsidR="00945599" w:rsidRPr="00055886" w:rsidRDefault="00945599" w:rsidP="00945599">
      <w:pPr>
        <w:jc w:val="both"/>
        <w:rPr>
          <w:rFonts w:ascii="Times New Roman" w:hAnsi="Times New Roman" w:cs="Times New Roman"/>
          <w:sz w:val="28"/>
          <w:szCs w:val="28"/>
          <w:lang w:val="uk-UA"/>
        </w:rPr>
      </w:pPr>
    </w:p>
    <w:p w:rsidR="00945599" w:rsidRPr="00055886" w:rsidRDefault="00945599" w:rsidP="00945599">
      <w:pPr>
        <w:jc w:val="center"/>
        <w:rPr>
          <w:rFonts w:ascii="Times New Roman" w:hAnsi="Times New Roman" w:cs="Times New Roman"/>
          <w:b/>
          <w:sz w:val="28"/>
          <w:szCs w:val="28"/>
          <w:lang w:val="uk-UA"/>
        </w:rPr>
      </w:pPr>
      <w:r w:rsidRPr="00055886">
        <w:rPr>
          <w:rFonts w:ascii="Times New Roman" w:hAnsi="Times New Roman" w:cs="Times New Roman"/>
          <w:b/>
          <w:sz w:val="28"/>
          <w:szCs w:val="28"/>
          <w:lang w:val="uk-UA"/>
        </w:rPr>
        <w:t>ПРОГРАМА</w:t>
      </w:r>
    </w:p>
    <w:p w:rsidR="00945599" w:rsidRPr="00055886" w:rsidRDefault="00945599" w:rsidP="00945599">
      <w:pPr>
        <w:jc w:val="center"/>
        <w:rPr>
          <w:rFonts w:ascii="Times New Roman" w:hAnsi="Times New Roman" w:cs="Times New Roman"/>
          <w:b/>
          <w:sz w:val="28"/>
          <w:szCs w:val="28"/>
          <w:lang w:val="uk-UA"/>
        </w:rPr>
      </w:pPr>
      <w:r w:rsidRPr="00055886">
        <w:rPr>
          <w:rFonts w:ascii="Times New Roman" w:hAnsi="Times New Roman" w:cs="Times New Roman"/>
          <w:b/>
          <w:kern w:val="36"/>
          <w:sz w:val="28"/>
          <w:szCs w:val="28"/>
          <w:lang w:val="uk-UA"/>
        </w:rPr>
        <w:t>реалізації сімейної, ґендерної політики, попередження домашнього насильства та протидії торгівлі людьми</w:t>
      </w:r>
      <w:r w:rsidRPr="00055886">
        <w:rPr>
          <w:rFonts w:ascii="Times New Roman" w:hAnsi="Times New Roman" w:cs="Times New Roman"/>
          <w:b/>
          <w:sz w:val="28"/>
          <w:szCs w:val="28"/>
          <w:lang w:val="uk-UA"/>
        </w:rPr>
        <w:t xml:space="preserve"> на території Лисичанської міської територіальної громади на 2021 - 2025 роки</w:t>
      </w:r>
    </w:p>
    <w:p w:rsidR="00945599" w:rsidRPr="00055886" w:rsidRDefault="00945599" w:rsidP="00945599">
      <w:pPr>
        <w:jc w:val="both"/>
        <w:rPr>
          <w:rFonts w:ascii="Times New Roman" w:hAnsi="Times New Roman" w:cs="Times New Roman"/>
          <w:sz w:val="28"/>
          <w:szCs w:val="28"/>
          <w:lang w:val="uk-UA"/>
        </w:rPr>
      </w:pPr>
    </w:p>
    <w:p w:rsidR="003574D3" w:rsidRDefault="00945599" w:rsidP="00945599">
      <w:pPr>
        <w:jc w:val="center"/>
        <w:rPr>
          <w:rFonts w:ascii="Times New Roman" w:hAnsi="Times New Roman" w:cs="Times New Roman"/>
          <w:sz w:val="28"/>
          <w:szCs w:val="28"/>
          <w:lang w:val="uk-UA"/>
        </w:rPr>
      </w:pPr>
      <w:r w:rsidRPr="00055886">
        <w:rPr>
          <w:rFonts w:ascii="Times New Roman" w:hAnsi="Times New Roman" w:cs="Times New Roman"/>
          <w:sz w:val="28"/>
          <w:szCs w:val="28"/>
          <w:lang w:val="uk-UA"/>
        </w:rPr>
        <w:br w:type="page"/>
      </w:r>
    </w:p>
    <w:p w:rsidR="003574D3" w:rsidRDefault="003574D3" w:rsidP="003574D3">
      <w:pPr>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2</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Продовження додатка</w:t>
      </w:r>
    </w:p>
    <w:p w:rsidR="00945599" w:rsidRPr="004B5938" w:rsidRDefault="00945599" w:rsidP="004B5938">
      <w:pPr>
        <w:spacing w:after="0"/>
        <w:jc w:val="center"/>
        <w:rPr>
          <w:rFonts w:ascii="Times New Roman" w:hAnsi="Times New Roman" w:cs="Times New Roman"/>
          <w:sz w:val="28"/>
          <w:szCs w:val="28"/>
          <w:lang w:val="uk-UA"/>
        </w:rPr>
      </w:pPr>
      <w:r w:rsidRPr="00055886">
        <w:rPr>
          <w:rFonts w:ascii="Times New Roman" w:hAnsi="Times New Roman" w:cs="Times New Roman"/>
          <w:b/>
          <w:sz w:val="28"/>
          <w:szCs w:val="28"/>
          <w:lang w:val="uk-UA"/>
        </w:rPr>
        <w:t>ПАСПОРТ ПРОГРАМИ</w:t>
      </w:r>
    </w:p>
    <w:p w:rsidR="00945599" w:rsidRPr="004B5938" w:rsidRDefault="00945599" w:rsidP="004B5938">
      <w:pPr>
        <w:spacing w:after="0"/>
        <w:jc w:val="both"/>
        <w:rPr>
          <w:rFonts w:ascii="Times New Roman" w:hAnsi="Times New Roman" w:cs="Times New Roman"/>
          <w:sz w:val="28"/>
          <w:szCs w:val="28"/>
          <w:lang w:val="uk-UA"/>
        </w:rPr>
      </w:pPr>
    </w:p>
    <w:p w:rsidR="00945599" w:rsidRPr="00055886" w:rsidRDefault="00945599" w:rsidP="00C4733D">
      <w:pPr>
        <w:spacing w:after="0"/>
        <w:ind w:firstLine="709"/>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 xml:space="preserve">1. Назва: «Програма </w:t>
      </w:r>
      <w:r w:rsidRPr="00055886">
        <w:rPr>
          <w:rFonts w:ascii="Times New Roman" w:hAnsi="Times New Roman" w:cs="Times New Roman"/>
          <w:kern w:val="36"/>
          <w:sz w:val="28"/>
          <w:szCs w:val="28"/>
          <w:lang w:val="uk-UA"/>
        </w:rPr>
        <w:t>реалізації сімейної, ґендерної політики, попередження домашнього насильства та протидії торгівлі людьми</w:t>
      </w:r>
      <w:r w:rsidRPr="00055886">
        <w:rPr>
          <w:rFonts w:ascii="Times New Roman" w:hAnsi="Times New Roman" w:cs="Times New Roman"/>
          <w:sz w:val="28"/>
          <w:szCs w:val="28"/>
          <w:lang w:val="uk-UA"/>
        </w:rPr>
        <w:t xml:space="preserve"> на території Лисичанської </w:t>
      </w:r>
      <w:r w:rsidR="00AA3C5D">
        <w:rPr>
          <w:rFonts w:ascii="Times New Roman" w:hAnsi="Times New Roman" w:cs="Times New Roman"/>
          <w:sz w:val="28"/>
          <w:szCs w:val="28"/>
          <w:lang w:val="uk-UA"/>
        </w:rPr>
        <w:t xml:space="preserve">міської </w:t>
      </w:r>
      <w:r w:rsidRPr="00055886">
        <w:rPr>
          <w:rFonts w:ascii="Times New Roman" w:hAnsi="Times New Roman" w:cs="Times New Roman"/>
          <w:sz w:val="28"/>
          <w:szCs w:val="28"/>
          <w:lang w:val="uk-UA"/>
        </w:rPr>
        <w:t>територіальної громади на 2021 - 2025 роки» (далі - Програма).</w:t>
      </w:r>
    </w:p>
    <w:p w:rsidR="00945599" w:rsidRPr="00055886" w:rsidRDefault="00945599" w:rsidP="00945599">
      <w:pPr>
        <w:ind w:right="-19" w:firstLine="709"/>
        <w:jc w:val="both"/>
        <w:rPr>
          <w:rFonts w:ascii="Times New Roman" w:hAnsi="Times New Roman" w:cs="Times New Roman"/>
          <w:color w:val="000000"/>
          <w:sz w:val="28"/>
          <w:szCs w:val="28"/>
          <w:lang w:val="uk-UA"/>
        </w:rPr>
      </w:pPr>
      <w:r w:rsidRPr="00055886">
        <w:rPr>
          <w:rFonts w:ascii="Times New Roman" w:hAnsi="Times New Roman" w:cs="Times New Roman"/>
          <w:sz w:val="28"/>
          <w:szCs w:val="28"/>
          <w:lang w:val="uk-UA"/>
        </w:rPr>
        <w:t xml:space="preserve">2. Підстава для розроблення: </w:t>
      </w:r>
      <w:r w:rsidRPr="00055886">
        <w:rPr>
          <w:rFonts w:ascii="Times New Roman" w:hAnsi="Times New Roman" w:cs="Times New Roman"/>
          <w:color w:val="000000"/>
          <w:sz w:val="28"/>
          <w:szCs w:val="28"/>
          <w:lang w:val="uk-UA"/>
        </w:rPr>
        <w:t>Закони України «Про забезпечення рівних прав та можливостей жінок і чоловіків», «Про протидію торгівлі людьми», «Про запобігання та протид</w:t>
      </w:r>
      <w:r w:rsidR="00786CED">
        <w:rPr>
          <w:rFonts w:ascii="Times New Roman" w:hAnsi="Times New Roman" w:cs="Times New Roman"/>
          <w:color w:val="000000"/>
          <w:sz w:val="28"/>
          <w:szCs w:val="28"/>
          <w:lang w:val="uk-UA"/>
        </w:rPr>
        <w:t>ію домашньому насильству», Указ</w:t>
      </w:r>
      <w:r w:rsidRPr="00055886">
        <w:rPr>
          <w:rFonts w:ascii="Times New Roman" w:hAnsi="Times New Roman" w:cs="Times New Roman"/>
          <w:color w:val="000000"/>
          <w:sz w:val="28"/>
          <w:szCs w:val="28"/>
          <w:lang w:val="uk-UA"/>
        </w:rPr>
        <w:t xml:space="preserve"> Президента</w:t>
      </w:r>
      <w:r w:rsidR="00786CED">
        <w:rPr>
          <w:rFonts w:ascii="Times New Roman" w:hAnsi="Times New Roman" w:cs="Times New Roman"/>
          <w:color w:val="000000"/>
          <w:sz w:val="28"/>
          <w:szCs w:val="28"/>
          <w:lang w:val="uk-UA"/>
        </w:rPr>
        <w:t xml:space="preserve"> </w:t>
      </w:r>
      <w:r w:rsidR="00786CED" w:rsidRPr="00055886">
        <w:rPr>
          <w:rFonts w:ascii="Times New Roman" w:hAnsi="Times New Roman" w:cs="Times New Roman"/>
          <w:color w:val="000000"/>
          <w:sz w:val="28"/>
          <w:szCs w:val="28"/>
          <w:lang w:val="uk-UA"/>
        </w:rPr>
        <w:t>України</w:t>
      </w:r>
      <w:r w:rsidRPr="00055886">
        <w:rPr>
          <w:rFonts w:ascii="Times New Roman" w:hAnsi="Times New Roman" w:cs="Times New Roman"/>
          <w:color w:val="000000"/>
          <w:sz w:val="28"/>
          <w:szCs w:val="28"/>
          <w:lang w:val="uk-UA"/>
        </w:rPr>
        <w:t xml:space="preserve"> </w:t>
      </w:r>
      <w:r w:rsidR="00786CED">
        <w:rPr>
          <w:rFonts w:ascii="Times New Roman" w:hAnsi="Times New Roman" w:cs="Times New Roman"/>
          <w:color w:val="000000"/>
          <w:sz w:val="28"/>
          <w:szCs w:val="28"/>
          <w:lang w:val="uk-UA"/>
        </w:rPr>
        <w:t>від 29.06.2001 № 476 «Про почесні звання України»</w:t>
      </w:r>
      <w:r w:rsidRPr="00055886">
        <w:rPr>
          <w:rFonts w:ascii="Times New Roman" w:hAnsi="Times New Roman" w:cs="Times New Roman"/>
          <w:color w:val="000000"/>
          <w:sz w:val="28"/>
          <w:szCs w:val="28"/>
          <w:lang w:val="uk-UA"/>
        </w:rPr>
        <w:t xml:space="preserve">, Постанови </w:t>
      </w:r>
      <w:r w:rsidR="00EC5A7F">
        <w:rPr>
          <w:rFonts w:ascii="Times New Roman" w:hAnsi="Times New Roman" w:cs="Times New Roman"/>
          <w:color w:val="000000"/>
          <w:sz w:val="28"/>
          <w:szCs w:val="28"/>
          <w:lang w:val="uk-UA"/>
        </w:rPr>
        <w:t>К</w:t>
      </w:r>
      <w:r w:rsidR="00786CED">
        <w:rPr>
          <w:rFonts w:ascii="Times New Roman" w:hAnsi="Times New Roman" w:cs="Times New Roman"/>
          <w:color w:val="000000"/>
          <w:sz w:val="28"/>
          <w:szCs w:val="28"/>
          <w:lang w:val="uk-UA"/>
        </w:rPr>
        <w:t>абінету Міністрів України від 02.03.2010 № 209</w:t>
      </w:r>
      <w:r w:rsidRPr="00055886">
        <w:rPr>
          <w:rFonts w:ascii="Times New Roman" w:hAnsi="Times New Roman" w:cs="Times New Roman"/>
          <w:color w:val="000000"/>
          <w:sz w:val="28"/>
          <w:szCs w:val="28"/>
          <w:lang w:val="uk-UA"/>
        </w:rPr>
        <w:t xml:space="preserve"> «Деякі питання виготовлення і видачі посвідчень батьків та дитини з багатодітної сім’ї», </w:t>
      </w:r>
      <w:r w:rsidR="00786CED">
        <w:rPr>
          <w:rFonts w:ascii="Times New Roman" w:hAnsi="Times New Roman" w:cs="Times New Roman"/>
          <w:color w:val="000000"/>
          <w:sz w:val="28"/>
          <w:szCs w:val="28"/>
          <w:lang w:val="uk-UA"/>
        </w:rPr>
        <w:t xml:space="preserve">від 22.08.2018 № 658 </w:t>
      </w:r>
      <w:r w:rsidRPr="00055886">
        <w:rPr>
          <w:rFonts w:ascii="Times New Roman" w:hAnsi="Times New Roman" w:cs="Times New Roman"/>
          <w:color w:val="000000"/>
          <w:sz w:val="28"/>
          <w:szCs w:val="28"/>
          <w:lang w:val="uk-UA"/>
        </w:rPr>
        <w:t xml:space="preserve">«Про затвердження Порядку взаємодії суб’єктів, що здійснюють заходи у сфері запобігання та протидії домашньому насильству і насильству за ознакою статі», </w:t>
      </w:r>
      <w:r w:rsidR="00786CED">
        <w:rPr>
          <w:rFonts w:ascii="Times New Roman" w:hAnsi="Times New Roman" w:cs="Times New Roman"/>
          <w:color w:val="000000"/>
          <w:sz w:val="28"/>
          <w:szCs w:val="28"/>
          <w:lang w:val="uk-UA"/>
        </w:rPr>
        <w:t xml:space="preserve">від 21.08.2019 № 824 </w:t>
      </w:r>
      <w:r w:rsidR="00E85848">
        <w:rPr>
          <w:rFonts w:ascii="Times New Roman" w:hAnsi="Times New Roman" w:cs="Times New Roman"/>
          <w:color w:val="000000"/>
          <w:sz w:val="28"/>
          <w:szCs w:val="28"/>
          <w:lang w:val="uk-UA"/>
        </w:rPr>
        <w:t>«Про затвердження т</w:t>
      </w:r>
      <w:r w:rsidRPr="00055886">
        <w:rPr>
          <w:rFonts w:ascii="Times New Roman" w:hAnsi="Times New Roman" w:cs="Times New Roman"/>
          <w:color w:val="000000"/>
          <w:sz w:val="28"/>
          <w:szCs w:val="28"/>
          <w:lang w:val="uk-UA"/>
        </w:rPr>
        <w:t xml:space="preserve">ипових положень про денний центр соціально-психологічної допомоги особам, які постраждали від домашнього насильства та/або насильства за ознакою статі, та спеціалізовану службу первинного соціально-психологічного консультування осіб, які постраждали від домашнього насильства та/або насильства за ознакою статі», наказ Мінсоцполітики України </w:t>
      </w:r>
      <w:r w:rsidR="00786CED">
        <w:rPr>
          <w:rFonts w:ascii="Times New Roman" w:hAnsi="Times New Roman" w:cs="Times New Roman"/>
          <w:color w:val="000000"/>
          <w:sz w:val="28"/>
          <w:szCs w:val="28"/>
          <w:lang w:val="uk-UA"/>
        </w:rPr>
        <w:t xml:space="preserve">від 01.10.2018 № 1434 </w:t>
      </w:r>
      <w:r w:rsidRPr="00055886">
        <w:rPr>
          <w:rFonts w:ascii="Times New Roman" w:hAnsi="Times New Roman" w:cs="Times New Roman"/>
          <w:color w:val="000000"/>
          <w:sz w:val="28"/>
          <w:szCs w:val="28"/>
          <w:lang w:val="uk-UA"/>
        </w:rPr>
        <w:t>«Про затвердження Типової програми для кривдників».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3475"/>
        <w:gridCol w:w="5749"/>
      </w:tblGrid>
      <w:tr w:rsidR="00945599" w:rsidRPr="00D1662F" w:rsidTr="00945599">
        <w:trPr>
          <w:trHeight w:val="1454"/>
        </w:trPr>
        <w:tc>
          <w:tcPr>
            <w:tcW w:w="630" w:type="dxa"/>
            <w:shd w:val="clear" w:color="auto" w:fill="auto"/>
          </w:tcPr>
          <w:p w:rsidR="00945599" w:rsidRPr="00055886" w:rsidRDefault="00945599" w:rsidP="00EC5A7F">
            <w:pPr>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1.</w:t>
            </w:r>
          </w:p>
        </w:tc>
        <w:tc>
          <w:tcPr>
            <w:tcW w:w="3475" w:type="dxa"/>
            <w:shd w:val="clear" w:color="auto" w:fill="auto"/>
          </w:tcPr>
          <w:p w:rsidR="00945599" w:rsidRPr="00055886" w:rsidRDefault="00945599" w:rsidP="00EC5A7F">
            <w:pPr>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Ініціатор розроблення Програми</w:t>
            </w:r>
          </w:p>
        </w:tc>
        <w:tc>
          <w:tcPr>
            <w:tcW w:w="5749" w:type="dxa"/>
            <w:shd w:val="clear" w:color="auto" w:fill="auto"/>
          </w:tcPr>
          <w:p w:rsidR="00945599" w:rsidRPr="00055886" w:rsidRDefault="00945599" w:rsidP="00EC5A7F">
            <w:pPr>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 xml:space="preserve">Лисичанська міська військово-цивільна адміністрація Сєвєродонецького району Луганської області (далі – Лисичанська міська ВЦА) </w:t>
            </w:r>
          </w:p>
        </w:tc>
      </w:tr>
      <w:tr w:rsidR="00945599" w:rsidRPr="00055886" w:rsidTr="00945599">
        <w:trPr>
          <w:trHeight w:val="613"/>
        </w:trPr>
        <w:tc>
          <w:tcPr>
            <w:tcW w:w="630" w:type="dxa"/>
            <w:shd w:val="clear" w:color="auto" w:fill="auto"/>
          </w:tcPr>
          <w:p w:rsidR="00945599" w:rsidRPr="00055886" w:rsidRDefault="00E85848" w:rsidP="00EC5A7F">
            <w:pPr>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945599" w:rsidRPr="00055886">
              <w:rPr>
                <w:rFonts w:ascii="Times New Roman" w:hAnsi="Times New Roman" w:cs="Times New Roman"/>
                <w:sz w:val="28"/>
                <w:szCs w:val="28"/>
                <w:lang w:val="uk-UA"/>
              </w:rPr>
              <w:t>.</w:t>
            </w:r>
          </w:p>
        </w:tc>
        <w:tc>
          <w:tcPr>
            <w:tcW w:w="3475" w:type="dxa"/>
            <w:shd w:val="clear" w:color="auto" w:fill="auto"/>
          </w:tcPr>
          <w:p w:rsidR="00945599" w:rsidRPr="00055886" w:rsidRDefault="00945599" w:rsidP="00EC5A7F">
            <w:pPr>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Розробник Програми</w:t>
            </w:r>
          </w:p>
        </w:tc>
        <w:tc>
          <w:tcPr>
            <w:tcW w:w="5749" w:type="dxa"/>
            <w:shd w:val="clear" w:color="auto" w:fill="auto"/>
          </w:tcPr>
          <w:p w:rsidR="00945599" w:rsidRPr="00055886" w:rsidRDefault="00945599" w:rsidP="00EC5A7F">
            <w:pPr>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Управління соціального захисту населення Лисичанської міської ВЦА</w:t>
            </w:r>
          </w:p>
        </w:tc>
      </w:tr>
      <w:tr w:rsidR="00945599" w:rsidRPr="00055886" w:rsidTr="00945599">
        <w:tc>
          <w:tcPr>
            <w:tcW w:w="630" w:type="dxa"/>
            <w:shd w:val="clear" w:color="auto" w:fill="auto"/>
          </w:tcPr>
          <w:p w:rsidR="00945599" w:rsidRPr="00055886" w:rsidRDefault="00E85848" w:rsidP="00EC5A7F">
            <w:pPr>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945599" w:rsidRPr="00055886">
              <w:rPr>
                <w:rFonts w:ascii="Times New Roman" w:hAnsi="Times New Roman" w:cs="Times New Roman"/>
                <w:sz w:val="28"/>
                <w:szCs w:val="28"/>
                <w:lang w:val="uk-UA"/>
              </w:rPr>
              <w:t>.</w:t>
            </w:r>
          </w:p>
        </w:tc>
        <w:tc>
          <w:tcPr>
            <w:tcW w:w="3475" w:type="dxa"/>
            <w:shd w:val="clear" w:color="auto" w:fill="auto"/>
          </w:tcPr>
          <w:p w:rsidR="00945599" w:rsidRPr="00055886" w:rsidRDefault="00945599" w:rsidP="00EC5A7F">
            <w:pPr>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Відповідальний виконавець Програми</w:t>
            </w:r>
          </w:p>
        </w:tc>
        <w:tc>
          <w:tcPr>
            <w:tcW w:w="5749" w:type="dxa"/>
            <w:shd w:val="clear" w:color="auto" w:fill="auto"/>
          </w:tcPr>
          <w:p w:rsidR="00945599" w:rsidRPr="00055886" w:rsidRDefault="00945599" w:rsidP="00EC5A7F">
            <w:pPr>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Управління соціального захисту населення Лисичанської міської ВЦА</w:t>
            </w:r>
          </w:p>
        </w:tc>
      </w:tr>
      <w:tr w:rsidR="00945599" w:rsidRPr="00EC5A7F" w:rsidTr="00945599">
        <w:tc>
          <w:tcPr>
            <w:tcW w:w="630" w:type="dxa"/>
            <w:shd w:val="clear" w:color="auto" w:fill="auto"/>
          </w:tcPr>
          <w:p w:rsidR="00945599" w:rsidRPr="00055886" w:rsidRDefault="00E85848" w:rsidP="00EC5A7F">
            <w:pPr>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945599" w:rsidRPr="00055886">
              <w:rPr>
                <w:rFonts w:ascii="Times New Roman" w:hAnsi="Times New Roman" w:cs="Times New Roman"/>
                <w:sz w:val="28"/>
                <w:szCs w:val="28"/>
                <w:lang w:val="uk-UA"/>
              </w:rPr>
              <w:t>.</w:t>
            </w:r>
          </w:p>
        </w:tc>
        <w:tc>
          <w:tcPr>
            <w:tcW w:w="3475" w:type="dxa"/>
            <w:shd w:val="clear" w:color="auto" w:fill="auto"/>
          </w:tcPr>
          <w:p w:rsidR="00945599" w:rsidRPr="00055886" w:rsidRDefault="00945599" w:rsidP="00EC5A7F">
            <w:pPr>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Учасники Програми</w:t>
            </w:r>
          </w:p>
        </w:tc>
        <w:tc>
          <w:tcPr>
            <w:tcW w:w="5749" w:type="dxa"/>
            <w:shd w:val="clear" w:color="auto" w:fill="auto"/>
          </w:tcPr>
          <w:p w:rsidR="00945599" w:rsidRPr="00055886" w:rsidRDefault="00945599" w:rsidP="00945599">
            <w:pPr>
              <w:spacing w:after="0"/>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Служба у справах дітей Лисичанської міської ВЦА;</w:t>
            </w:r>
          </w:p>
          <w:p w:rsidR="00945599" w:rsidRPr="00055886" w:rsidRDefault="00945599" w:rsidP="00945599">
            <w:pPr>
              <w:spacing w:after="0"/>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Комунальний заклад «Лисичанський міський центр соціальних служб»;</w:t>
            </w:r>
          </w:p>
          <w:p w:rsidR="00945599" w:rsidRDefault="00945599" w:rsidP="00945599">
            <w:pPr>
              <w:spacing w:after="0"/>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Управління освіти Лисичанської міської ВЦА;</w:t>
            </w:r>
          </w:p>
          <w:p w:rsidR="004B5938" w:rsidRDefault="004B5938" w:rsidP="00945599">
            <w:pPr>
              <w:spacing w:after="0"/>
              <w:jc w:val="both"/>
              <w:rPr>
                <w:rFonts w:ascii="Times New Roman" w:hAnsi="Times New Roman" w:cs="Times New Roman"/>
                <w:sz w:val="28"/>
                <w:szCs w:val="28"/>
                <w:lang w:val="uk-UA"/>
              </w:rPr>
            </w:pPr>
          </w:p>
          <w:p w:rsidR="003574D3" w:rsidRPr="00055886" w:rsidRDefault="003574D3" w:rsidP="00945599">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3                            Продовження додатка</w:t>
            </w:r>
          </w:p>
          <w:p w:rsidR="00945599" w:rsidRPr="00055886" w:rsidRDefault="00945599" w:rsidP="00945599">
            <w:pPr>
              <w:spacing w:after="0"/>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Відділ культури Лисичанської міської ВЦА;</w:t>
            </w:r>
          </w:p>
          <w:p w:rsidR="00945599" w:rsidRPr="00055886" w:rsidRDefault="00945599" w:rsidP="00945599">
            <w:pPr>
              <w:spacing w:after="0"/>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Відділ охорони здоров’я Лисичанської міської ВЦА</w:t>
            </w:r>
            <w:r w:rsidR="00C4733D" w:rsidRPr="00055886">
              <w:rPr>
                <w:rFonts w:ascii="Times New Roman" w:hAnsi="Times New Roman" w:cs="Times New Roman"/>
                <w:sz w:val="28"/>
                <w:szCs w:val="28"/>
                <w:lang w:val="uk-UA"/>
              </w:rPr>
              <w:t>;</w:t>
            </w:r>
          </w:p>
          <w:p w:rsidR="00945599" w:rsidRPr="00055886" w:rsidRDefault="00945599" w:rsidP="00945599">
            <w:pPr>
              <w:spacing w:after="0"/>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Відділ з питань внутрішньої політики та організаційної роботи Лисичанської міської ВЦА;</w:t>
            </w:r>
          </w:p>
          <w:p w:rsidR="00945599" w:rsidRPr="00055886" w:rsidRDefault="00945599" w:rsidP="00945599">
            <w:pPr>
              <w:spacing w:after="0"/>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Лисичанський міський центр зайнятості;</w:t>
            </w:r>
          </w:p>
          <w:p w:rsidR="00945599" w:rsidRPr="00B333D0" w:rsidRDefault="00945599" w:rsidP="00945599">
            <w:pPr>
              <w:spacing w:after="0"/>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 xml:space="preserve">Відділ поліції № 3 Сєвєродонецького районного управління поліції Головного управління Національної поліції в Луганській </w:t>
            </w:r>
            <w:r w:rsidRPr="00B333D0">
              <w:rPr>
                <w:rFonts w:ascii="Times New Roman" w:hAnsi="Times New Roman" w:cs="Times New Roman"/>
                <w:sz w:val="28"/>
                <w:szCs w:val="28"/>
                <w:lang w:val="uk-UA"/>
              </w:rPr>
              <w:t>області;</w:t>
            </w:r>
          </w:p>
          <w:p w:rsidR="006E14CE" w:rsidRPr="006E14CE" w:rsidRDefault="00B333D0" w:rsidP="00EA77F5">
            <w:pPr>
              <w:spacing w:after="0"/>
              <w:jc w:val="both"/>
              <w:rPr>
                <w:rFonts w:ascii="Times New Roman" w:hAnsi="Times New Roman" w:cs="Times New Roman"/>
                <w:sz w:val="28"/>
                <w:szCs w:val="28"/>
                <w:lang w:val="uk-UA"/>
              </w:rPr>
            </w:pPr>
            <w:r w:rsidRPr="00845609">
              <w:rPr>
                <w:rStyle w:val="s2"/>
                <w:rFonts w:ascii="Times New Roman" w:hAnsi="Times New Roman" w:cs="Times New Roman"/>
                <w:sz w:val="28"/>
                <w:szCs w:val="28"/>
                <w:lang w:val="uk-UA"/>
              </w:rPr>
              <w:t>Підприємства, організації, установи незалежно від форм власності</w:t>
            </w:r>
            <w:r w:rsidR="002416B0">
              <w:rPr>
                <w:rStyle w:val="s2"/>
                <w:rFonts w:ascii="Times New Roman" w:hAnsi="Times New Roman" w:cs="Times New Roman"/>
                <w:sz w:val="28"/>
                <w:szCs w:val="28"/>
                <w:lang w:val="uk-UA"/>
              </w:rPr>
              <w:t>,</w:t>
            </w:r>
            <w:r w:rsidR="00845609" w:rsidRPr="00845609">
              <w:rPr>
                <w:rStyle w:val="s2"/>
                <w:rFonts w:ascii="Times New Roman" w:hAnsi="Times New Roman" w:cs="Times New Roman"/>
                <w:sz w:val="28"/>
                <w:szCs w:val="28"/>
              </w:rPr>
              <w:t xml:space="preserve"> робота </w:t>
            </w:r>
            <w:proofErr w:type="spellStart"/>
            <w:r w:rsidR="00845609" w:rsidRPr="00845609">
              <w:rPr>
                <w:rStyle w:val="s2"/>
                <w:rFonts w:ascii="Times New Roman" w:hAnsi="Times New Roman" w:cs="Times New Roman"/>
                <w:sz w:val="28"/>
                <w:szCs w:val="28"/>
              </w:rPr>
              <w:t>яких</w:t>
            </w:r>
            <w:proofErr w:type="spellEnd"/>
            <w:r w:rsidR="00845609" w:rsidRPr="00845609">
              <w:rPr>
                <w:rStyle w:val="s2"/>
                <w:rFonts w:ascii="Times New Roman" w:hAnsi="Times New Roman" w:cs="Times New Roman"/>
                <w:sz w:val="28"/>
                <w:szCs w:val="28"/>
              </w:rPr>
              <w:t xml:space="preserve"> </w:t>
            </w:r>
            <w:proofErr w:type="spellStart"/>
            <w:r w:rsidR="00845609" w:rsidRPr="00845609">
              <w:rPr>
                <w:rStyle w:val="s2"/>
                <w:rFonts w:ascii="Times New Roman" w:hAnsi="Times New Roman" w:cs="Times New Roman"/>
                <w:sz w:val="28"/>
                <w:szCs w:val="28"/>
              </w:rPr>
              <w:t>спрямована</w:t>
            </w:r>
            <w:proofErr w:type="spellEnd"/>
            <w:r w:rsidR="00845609" w:rsidRPr="00845609">
              <w:rPr>
                <w:rStyle w:val="s2"/>
                <w:rFonts w:ascii="Times New Roman" w:hAnsi="Times New Roman" w:cs="Times New Roman"/>
                <w:sz w:val="28"/>
                <w:szCs w:val="28"/>
              </w:rPr>
              <w:t xml:space="preserve"> на </w:t>
            </w:r>
            <w:proofErr w:type="spellStart"/>
            <w:r w:rsidR="00845609" w:rsidRPr="00845609">
              <w:rPr>
                <w:rStyle w:val="s2"/>
                <w:rFonts w:ascii="Times New Roman" w:hAnsi="Times New Roman" w:cs="Times New Roman"/>
                <w:sz w:val="28"/>
                <w:szCs w:val="28"/>
              </w:rPr>
              <w:t>соціальний</w:t>
            </w:r>
            <w:proofErr w:type="spellEnd"/>
            <w:r w:rsidR="00845609" w:rsidRPr="00845609">
              <w:rPr>
                <w:rStyle w:val="s2"/>
                <w:rFonts w:ascii="Times New Roman" w:hAnsi="Times New Roman" w:cs="Times New Roman"/>
                <w:sz w:val="28"/>
                <w:szCs w:val="28"/>
              </w:rPr>
              <w:t xml:space="preserve"> </w:t>
            </w:r>
            <w:proofErr w:type="spellStart"/>
            <w:r w:rsidR="00845609" w:rsidRPr="00845609">
              <w:rPr>
                <w:rStyle w:val="s2"/>
                <w:rFonts w:ascii="Times New Roman" w:hAnsi="Times New Roman" w:cs="Times New Roman"/>
                <w:sz w:val="28"/>
                <w:szCs w:val="28"/>
              </w:rPr>
              <w:t>захист</w:t>
            </w:r>
            <w:proofErr w:type="spellEnd"/>
            <w:r w:rsidR="00845609" w:rsidRPr="00845609">
              <w:rPr>
                <w:rStyle w:val="s2"/>
                <w:rFonts w:ascii="Times New Roman" w:hAnsi="Times New Roman" w:cs="Times New Roman"/>
                <w:sz w:val="28"/>
                <w:szCs w:val="28"/>
              </w:rPr>
              <w:t xml:space="preserve"> прав </w:t>
            </w:r>
            <w:proofErr w:type="spellStart"/>
            <w:r w:rsidR="00845609" w:rsidRPr="00845609">
              <w:rPr>
                <w:rStyle w:val="s2"/>
                <w:rFonts w:ascii="Times New Roman" w:hAnsi="Times New Roman" w:cs="Times New Roman"/>
                <w:sz w:val="28"/>
                <w:szCs w:val="28"/>
              </w:rPr>
              <w:t>сім’ї</w:t>
            </w:r>
            <w:proofErr w:type="spellEnd"/>
            <w:r w:rsidR="00845609" w:rsidRPr="00845609">
              <w:rPr>
                <w:rStyle w:val="s2"/>
                <w:rFonts w:ascii="Times New Roman" w:hAnsi="Times New Roman" w:cs="Times New Roman"/>
                <w:sz w:val="28"/>
                <w:szCs w:val="28"/>
              </w:rPr>
              <w:t xml:space="preserve">, </w:t>
            </w:r>
            <w:proofErr w:type="spellStart"/>
            <w:r w:rsidR="00845609" w:rsidRPr="00845609">
              <w:rPr>
                <w:rStyle w:val="s2"/>
                <w:rFonts w:ascii="Times New Roman" w:hAnsi="Times New Roman" w:cs="Times New Roman"/>
                <w:sz w:val="28"/>
                <w:szCs w:val="28"/>
              </w:rPr>
              <w:t>дітей</w:t>
            </w:r>
            <w:proofErr w:type="spellEnd"/>
            <w:r w:rsidR="00845609" w:rsidRPr="00845609">
              <w:rPr>
                <w:rStyle w:val="s2"/>
                <w:rFonts w:ascii="Times New Roman" w:hAnsi="Times New Roman" w:cs="Times New Roman"/>
                <w:sz w:val="28"/>
                <w:szCs w:val="28"/>
              </w:rPr>
              <w:t xml:space="preserve"> та </w:t>
            </w:r>
            <w:proofErr w:type="spellStart"/>
            <w:r w:rsidR="00845609" w:rsidRPr="00845609">
              <w:rPr>
                <w:rStyle w:val="s2"/>
                <w:rFonts w:ascii="Times New Roman" w:hAnsi="Times New Roman" w:cs="Times New Roman"/>
                <w:sz w:val="28"/>
                <w:szCs w:val="28"/>
              </w:rPr>
              <w:t>жінок</w:t>
            </w:r>
            <w:proofErr w:type="spellEnd"/>
            <w:r w:rsidR="00845609" w:rsidRPr="00845609">
              <w:rPr>
                <w:rStyle w:val="s2"/>
                <w:rFonts w:ascii="Times New Roman" w:hAnsi="Times New Roman" w:cs="Times New Roman"/>
                <w:sz w:val="28"/>
                <w:szCs w:val="28"/>
              </w:rPr>
              <w:t>.</w:t>
            </w:r>
          </w:p>
        </w:tc>
      </w:tr>
      <w:tr w:rsidR="00945599" w:rsidRPr="00055886" w:rsidTr="00945599">
        <w:trPr>
          <w:trHeight w:val="409"/>
        </w:trPr>
        <w:tc>
          <w:tcPr>
            <w:tcW w:w="630" w:type="dxa"/>
            <w:shd w:val="clear" w:color="auto" w:fill="auto"/>
          </w:tcPr>
          <w:p w:rsidR="00945599" w:rsidRPr="00055886" w:rsidRDefault="00E85848" w:rsidP="00EC5A7F">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5</w:t>
            </w:r>
            <w:r w:rsidR="00945599" w:rsidRPr="00055886">
              <w:rPr>
                <w:rFonts w:ascii="Times New Roman" w:hAnsi="Times New Roman" w:cs="Times New Roman"/>
                <w:sz w:val="28"/>
                <w:szCs w:val="28"/>
                <w:lang w:val="uk-UA"/>
              </w:rPr>
              <w:t>.</w:t>
            </w:r>
          </w:p>
        </w:tc>
        <w:tc>
          <w:tcPr>
            <w:tcW w:w="3475" w:type="dxa"/>
            <w:shd w:val="clear" w:color="auto" w:fill="auto"/>
          </w:tcPr>
          <w:p w:rsidR="00945599" w:rsidRPr="00055886" w:rsidRDefault="00945599" w:rsidP="00945599">
            <w:pPr>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Термін реалізації</w:t>
            </w:r>
          </w:p>
        </w:tc>
        <w:tc>
          <w:tcPr>
            <w:tcW w:w="5749" w:type="dxa"/>
            <w:shd w:val="clear" w:color="auto" w:fill="auto"/>
          </w:tcPr>
          <w:p w:rsidR="00945599" w:rsidRPr="00055886" w:rsidRDefault="00945599" w:rsidP="00EC5A7F">
            <w:pPr>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2021 – 2025 роки</w:t>
            </w:r>
          </w:p>
        </w:tc>
      </w:tr>
      <w:tr w:rsidR="00945599" w:rsidRPr="00055886" w:rsidTr="00945599">
        <w:tc>
          <w:tcPr>
            <w:tcW w:w="630" w:type="dxa"/>
            <w:shd w:val="clear" w:color="auto" w:fill="auto"/>
          </w:tcPr>
          <w:p w:rsidR="00945599" w:rsidRPr="00055886" w:rsidRDefault="00E85848" w:rsidP="00EC5A7F">
            <w:pPr>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945599" w:rsidRPr="00055886">
              <w:rPr>
                <w:rFonts w:ascii="Times New Roman" w:hAnsi="Times New Roman" w:cs="Times New Roman"/>
                <w:sz w:val="28"/>
                <w:szCs w:val="28"/>
                <w:lang w:val="uk-UA"/>
              </w:rPr>
              <w:t>.</w:t>
            </w:r>
          </w:p>
        </w:tc>
        <w:tc>
          <w:tcPr>
            <w:tcW w:w="3475" w:type="dxa"/>
            <w:shd w:val="clear" w:color="auto" w:fill="auto"/>
          </w:tcPr>
          <w:p w:rsidR="00945599" w:rsidRPr="00055886" w:rsidRDefault="00945599" w:rsidP="00EC5A7F">
            <w:pPr>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Перелік бюджетів, які беруть участь у виконанні Програми</w:t>
            </w:r>
          </w:p>
        </w:tc>
        <w:tc>
          <w:tcPr>
            <w:tcW w:w="5749" w:type="dxa"/>
            <w:shd w:val="clear" w:color="auto" w:fill="auto"/>
          </w:tcPr>
          <w:p w:rsidR="00945599" w:rsidRPr="00055886" w:rsidRDefault="009A0EE8" w:rsidP="009A0EE8">
            <w:pPr>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00945599" w:rsidRPr="00055886">
              <w:rPr>
                <w:rFonts w:ascii="Times New Roman" w:hAnsi="Times New Roman" w:cs="Times New Roman"/>
                <w:sz w:val="28"/>
                <w:szCs w:val="28"/>
                <w:lang w:val="uk-UA"/>
              </w:rPr>
              <w:t>юджет</w:t>
            </w:r>
            <w:r>
              <w:rPr>
                <w:rFonts w:ascii="Times New Roman" w:hAnsi="Times New Roman" w:cs="Times New Roman"/>
                <w:sz w:val="28"/>
                <w:szCs w:val="28"/>
                <w:lang w:val="uk-UA"/>
              </w:rPr>
              <w:t xml:space="preserve"> Лисичанської міської територіальної громади</w:t>
            </w:r>
          </w:p>
        </w:tc>
      </w:tr>
      <w:tr w:rsidR="00945599" w:rsidRPr="00055886" w:rsidTr="00945599">
        <w:tc>
          <w:tcPr>
            <w:tcW w:w="630" w:type="dxa"/>
            <w:shd w:val="clear" w:color="auto" w:fill="auto"/>
          </w:tcPr>
          <w:p w:rsidR="00945599" w:rsidRPr="00055886" w:rsidRDefault="00E85848" w:rsidP="00EC5A7F">
            <w:pPr>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945599" w:rsidRPr="00055886">
              <w:rPr>
                <w:rFonts w:ascii="Times New Roman" w:hAnsi="Times New Roman" w:cs="Times New Roman"/>
                <w:sz w:val="28"/>
                <w:szCs w:val="28"/>
                <w:lang w:val="uk-UA"/>
              </w:rPr>
              <w:t>.</w:t>
            </w:r>
          </w:p>
        </w:tc>
        <w:tc>
          <w:tcPr>
            <w:tcW w:w="3475" w:type="dxa"/>
            <w:shd w:val="clear" w:color="auto" w:fill="auto"/>
          </w:tcPr>
          <w:p w:rsidR="00945599" w:rsidRPr="00055886" w:rsidRDefault="00945599" w:rsidP="00EC5A7F">
            <w:pPr>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 xml:space="preserve">Загальний обсяг </w:t>
            </w:r>
            <w:proofErr w:type="spellStart"/>
            <w:r w:rsidRPr="00055886">
              <w:rPr>
                <w:rFonts w:ascii="Times New Roman" w:hAnsi="Times New Roman" w:cs="Times New Roman"/>
                <w:sz w:val="28"/>
                <w:szCs w:val="28"/>
                <w:lang w:val="uk-UA"/>
              </w:rPr>
              <w:t>фінан-сових</w:t>
            </w:r>
            <w:proofErr w:type="spellEnd"/>
            <w:r w:rsidRPr="00055886">
              <w:rPr>
                <w:rFonts w:ascii="Times New Roman" w:hAnsi="Times New Roman" w:cs="Times New Roman"/>
                <w:sz w:val="28"/>
                <w:szCs w:val="28"/>
                <w:lang w:val="uk-UA"/>
              </w:rPr>
              <w:t xml:space="preserve"> ресурсів, необхідних для реалізації Програми</w:t>
            </w:r>
          </w:p>
          <w:p w:rsidR="00945599" w:rsidRPr="00055886" w:rsidRDefault="00945599" w:rsidP="00EC5A7F">
            <w:pPr>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Всього:</w:t>
            </w:r>
          </w:p>
          <w:p w:rsidR="00945599" w:rsidRDefault="00945599" w:rsidP="009A0EE8">
            <w:pPr>
              <w:spacing w:after="0"/>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 xml:space="preserve">- у тому числі </w:t>
            </w:r>
            <w:r w:rsidR="009A0EE8">
              <w:rPr>
                <w:rFonts w:ascii="Times New Roman" w:hAnsi="Times New Roman" w:cs="Times New Roman"/>
                <w:sz w:val="28"/>
                <w:szCs w:val="28"/>
                <w:lang w:val="uk-UA"/>
              </w:rPr>
              <w:t>за рахунок</w:t>
            </w:r>
            <w:r w:rsidRPr="00055886">
              <w:rPr>
                <w:rFonts w:ascii="Times New Roman" w:hAnsi="Times New Roman" w:cs="Times New Roman"/>
                <w:sz w:val="28"/>
                <w:szCs w:val="28"/>
                <w:lang w:val="uk-UA"/>
              </w:rPr>
              <w:t xml:space="preserve"> коштів</w:t>
            </w:r>
            <w:r w:rsidR="009A0EE8">
              <w:rPr>
                <w:rFonts w:ascii="Times New Roman" w:hAnsi="Times New Roman" w:cs="Times New Roman"/>
                <w:sz w:val="28"/>
                <w:szCs w:val="28"/>
                <w:lang w:val="uk-UA"/>
              </w:rPr>
              <w:t xml:space="preserve"> </w:t>
            </w:r>
            <w:r w:rsidRPr="00055886">
              <w:rPr>
                <w:rFonts w:ascii="Times New Roman" w:hAnsi="Times New Roman" w:cs="Times New Roman"/>
                <w:sz w:val="28"/>
                <w:szCs w:val="28"/>
                <w:lang w:val="uk-UA"/>
              </w:rPr>
              <w:t>бюджету</w:t>
            </w:r>
            <w:r w:rsidR="009A0EE8">
              <w:rPr>
                <w:rFonts w:ascii="Times New Roman" w:hAnsi="Times New Roman" w:cs="Times New Roman"/>
                <w:sz w:val="28"/>
                <w:szCs w:val="28"/>
                <w:lang w:val="uk-UA"/>
              </w:rPr>
              <w:t xml:space="preserve"> </w:t>
            </w:r>
            <w:proofErr w:type="spellStart"/>
            <w:r w:rsidR="009A0EE8">
              <w:rPr>
                <w:rFonts w:ascii="Times New Roman" w:hAnsi="Times New Roman" w:cs="Times New Roman"/>
                <w:sz w:val="28"/>
                <w:szCs w:val="28"/>
                <w:lang w:val="uk-UA"/>
              </w:rPr>
              <w:t>Лисичан-ської</w:t>
            </w:r>
            <w:proofErr w:type="spellEnd"/>
            <w:r w:rsidR="009A0EE8">
              <w:rPr>
                <w:rFonts w:ascii="Times New Roman" w:hAnsi="Times New Roman" w:cs="Times New Roman"/>
                <w:sz w:val="28"/>
                <w:szCs w:val="28"/>
                <w:lang w:val="uk-UA"/>
              </w:rPr>
              <w:t xml:space="preserve"> міської </w:t>
            </w:r>
            <w:proofErr w:type="spellStart"/>
            <w:r w:rsidR="009A0EE8">
              <w:rPr>
                <w:rFonts w:ascii="Times New Roman" w:hAnsi="Times New Roman" w:cs="Times New Roman"/>
                <w:sz w:val="28"/>
                <w:szCs w:val="28"/>
                <w:lang w:val="uk-UA"/>
              </w:rPr>
              <w:t>терито-ріальної</w:t>
            </w:r>
            <w:proofErr w:type="spellEnd"/>
            <w:r w:rsidR="009A0EE8">
              <w:rPr>
                <w:rFonts w:ascii="Times New Roman" w:hAnsi="Times New Roman" w:cs="Times New Roman"/>
                <w:sz w:val="28"/>
                <w:szCs w:val="28"/>
                <w:lang w:val="uk-UA"/>
              </w:rPr>
              <w:t xml:space="preserve"> громади</w:t>
            </w:r>
            <w:r w:rsidRPr="00055886">
              <w:rPr>
                <w:rFonts w:ascii="Times New Roman" w:hAnsi="Times New Roman" w:cs="Times New Roman"/>
                <w:sz w:val="28"/>
                <w:szCs w:val="28"/>
                <w:lang w:val="uk-UA"/>
              </w:rPr>
              <w:t>:</w:t>
            </w:r>
          </w:p>
          <w:p w:rsidR="00EA77F5" w:rsidRPr="00055886" w:rsidRDefault="00EA77F5" w:rsidP="009A0EE8">
            <w:pPr>
              <w:spacing w:after="0"/>
              <w:jc w:val="both"/>
              <w:rPr>
                <w:rFonts w:ascii="Times New Roman" w:hAnsi="Times New Roman" w:cs="Times New Roman"/>
                <w:sz w:val="28"/>
                <w:szCs w:val="28"/>
                <w:lang w:val="uk-UA"/>
              </w:rPr>
            </w:pPr>
          </w:p>
        </w:tc>
        <w:tc>
          <w:tcPr>
            <w:tcW w:w="5749" w:type="dxa"/>
            <w:shd w:val="clear" w:color="auto" w:fill="auto"/>
          </w:tcPr>
          <w:p w:rsidR="00C4733D" w:rsidRPr="00055886" w:rsidRDefault="00C4733D" w:rsidP="00C4733D">
            <w:pPr>
              <w:tabs>
                <w:tab w:val="left" w:pos="855"/>
                <w:tab w:val="center" w:pos="2574"/>
              </w:tabs>
              <w:spacing w:after="0"/>
              <w:jc w:val="both"/>
              <w:rPr>
                <w:rFonts w:ascii="Times New Roman" w:hAnsi="Times New Roman" w:cs="Times New Roman"/>
                <w:b/>
                <w:color w:val="000000"/>
                <w:sz w:val="28"/>
                <w:szCs w:val="28"/>
                <w:lang w:val="uk-UA"/>
              </w:rPr>
            </w:pPr>
          </w:p>
          <w:p w:rsidR="00C4733D" w:rsidRPr="00055886" w:rsidRDefault="00C4733D" w:rsidP="00C4733D">
            <w:pPr>
              <w:tabs>
                <w:tab w:val="left" w:pos="855"/>
                <w:tab w:val="center" w:pos="2574"/>
              </w:tabs>
              <w:spacing w:after="0"/>
              <w:jc w:val="both"/>
              <w:rPr>
                <w:rFonts w:ascii="Times New Roman" w:hAnsi="Times New Roman" w:cs="Times New Roman"/>
                <w:b/>
                <w:color w:val="000000"/>
                <w:sz w:val="28"/>
                <w:szCs w:val="28"/>
                <w:lang w:val="uk-UA"/>
              </w:rPr>
            </w:pPr>
          </w:p>
          <w:p w:rsidR="00945599" w:rsidRPr="00055886" w:rsidRDefault="00945599" w:rsidP="00C4733D">
            <w:pPr>
              <w:tabs>
                <w:tab w:val="left" w:pos="855"/>
                <w:tab w:val="center" w:pos="2574"/>
              </w:tabs>
              <w:spacing w:after="0"/>
              <w:jc w:val="both"/>
              <w:rPr>
                <w:rFonts w:ascii="Times New Roman" w:hAnsi="Times New Roman" w:cs="Times New Roman"/>
                <w:color w:val="000000"/>
                <w:sz w:val="28"/>
                <w:szCs w:val="28"/>
                <w:lang w:val="uk-UA"/>
              </w:rPr>
            </w:pPr>
            <w:r w:rsidRPr="00055886">
              <w:rPr>
                <w:rFonts w:ascii="Times New Roman" w:hAnsi="Times New Roman" w:cs="Times New Roman"/>
                <w:b/>
                <w:color w:val="000000"/>
                <w:sz w:val="28"/>
                <w:szCs w:val="28"/>
                <w:lang w:val="uk-UA"/>
              </w:rPr>
              <w:t>177,5</w:t>
            </w:r>
            <w:r w:rsidRPr="00055886">
              <w:rPr>
                <w:rFonts w:ascii="Times New Roman" w:hAnsi="Times New Roman" w:cs="Times New Roman"/>
                <w:color w:val="000000"/>
                <w:sz w:val="28"/>
                <w:szCs w:val="28"/>
                <w:lang w:val="uk-UA"/>
              </w:rPr>
              <w:t xml:space="preserve"> тис. грн.</w:t>
            </w:r>
          </w:p>
          <w:p w:rsidR="00945599" w:rsidRPr="00055886" w:rsidRDefault="00945599" w:rsidP="00C4733D">
            <w:pPr>
              <w:spacing w:after="0"/>
              <w:jc w:val="both"/>
              <w:rPr>
                <w:rFonts w:ascii="Times New Roman" w:hAnsi="Times New Roman" w:cs="Times New Roman"/>
                <w:b/>
                <w:sz w:val="28"/>
                <w:szCs w:val="28"/>
                <w:lang w:val="uk-UA"/>
              </w:rPr>
            </w:pPr>
          </w:p>
          <w:p w:rsidR="00C4733D" w:rsidRPr="00055886" w:rsidRDefault="00C4733D" w:rsidP="00C4733D">
            <w:pPr>
              <w:spacing w:after="0"/>
              <w:jc w:val="both"/>
              <w:rPr>
                <w:rFonts w:ascii="Times New Roman" w:hAnsi="Times New Roman" w:cs="Times New Roman"/>
                <w:b/>
                <w:sz w:val="28"/>
                <w:szCs w:val="28"/>
                <w:lang w:val="uk-UA"/>
              </w:rPr>
            </w:pPr>
          </w:p>
          <w:p w:rsidR="00C4733D" w:rsidRPr="00055886" w:rsidRDefault="00C4733D" w:rsidP="00C4733D">
            <w:pPr>
              <w:spacing w:after="0"/>
              <w:jc w:val="both"/>
              <w:rPr>
                <w:rFonts w:ascii="Times New Roman" w:hAnsi="Times New Roman" w:cs="Times New Roman"/>
                <w:b/>
                <w:sz w:val="28"/>
                <w:szCs w:val="28"/>
                <w:lang w:val="uk-UA"/>
              </w:rPr>
            </w:pPr>
          </w:p>
          <w:p w:rsidR="00945599" w:rsidRDefault="00945599" w:rsidP="00EC5A7F">
            <w:pPr>
              <w:jc w:val="both"/>
              <w:rPr>
                <w:rFonts w:ascii="Times New Roman" w:hAnsi="Times New Roman" w:cs="Times New Roman"/>
                <w:sz w:val="28"/>
                <w:szCs w:val="28"/>
                <w:lang w:val="uk-UA"/>
              </w:rPr>
            </w:pPr>
            <w:r w:rsidRPr="00055886">
              <w:rPr>
                <w:rFonts w:ascii="Times New Roman" w:hAnsi="Times New Roman" w:cs="Times New Roman"/>
                <w:b/>
                <w:sz w:val="28"/>
                <w:szCs w:val="28"/>
                <w:lang w:val="uk-UA"/>
              </w:rPr>
              <w:t>177,5</w:t>
            </w:r>
            <w:r w:rsidRPr="00055886">
              <w:rPr>
                <w:rFonts w:ascii="Times New Roman" w:hAnsi="Times New Roman" w:cs="Times New Roman"/>
                <w:sz w:val="28"/>
                <w:szCs w:val="28"/>
                <w:lang w:val="uk-UA"/>
              </w:rPr>
              <w:t xml:space="preserve"> тис. грн.</w:t>
            </w:r>
          </w:p>
          <w:p w:rsidR="006E14CE" w:rsidRPr="00055886" w:rsidRDefault="006E14CE" w:rsidP="00EC5A7F">
            <w:pPr>
              <w:jc w:val="both"/>
              <w:rPr>
                <w:rFonts w:ascii="Times New Roman" w:hAnsi="Times New Roman" w:cs="Times New Roman"/>
                <w:sz w:val="28"/>
                <w:szCs w:val="28"/>
                <w:lang w:val="uk-UA"/>
              </w:rPr>
            </w:pPr>
          </w:p>
        </w:tc>
      </w:tr>
    </w:tbl>
    <w:p w:rsidR="00945599" w:rsidRPr="00055886" w:rsidRDefault="00945599" w:rsidP="00F5323F">
      <w:pPr>
        <w:jc w:val="center"/>
        <w:rPr>
          <w:rFonts w:ascii="Times New Roman" w:hAnsi="Times New Roman" w:cs="Times New Roman"/>
          <w:sz w:val="28"/>
          <w:szCs w:val="28"/>
          <w:lang w:val="uk-UA"/>
        </w:rPr>
      </w:pPr>
    </w:p>
    <w:p w:rsidR="00945599" w:rsidRPr="00055886" w:rsidRDefault="0056792A" w:rsidP="00EB0E50">
      <w:pPr>
        <w:pStyle w:val="a3"/>
        <w:numPr>
          <w:ilvl w:val="0"/>
          <w:numId w:val="5"/>
        </w:numPr>
        <w:spacing w:after="0"/>
        <w:jc w:val="center"/>
        <w:rPr>
          <w:rFonts w:ascii="Times New Roman" w:hAnsi="Times New Roman" w:cs="Times New Roman"/>
          <w:b/>
          <w:sz w:val="28"/>
          <w:szCs w:val="28"/>
          <w:lang w:val="uk-UA"/>
        </w:rPr>
      </w:pPr>
      <w:r w:rsidRPr="00055886">
        <w:rPr>
          <w:rFonts w:ascii="Times New Roman" w:hAnsi="Times New Roman" w:cs="Times New Roman"/>
          <w:b/>
          <w:sz w:val="28"/>
          <w:szCs w:val="28"/>
          <w:lang w:val="uk-UA"/>
        </w:rPr>
        <w:t>Загальні положення</w:t>
      </w:r>
    </w:p>
    <w:p w:rsidR="00EB0E50" w:rsidRPr="00EA77F5" w:rsidRDefault="00EB0E50" w:rsidP="00EB0E50">
      <w:pPr>
        <w:pStyle w:val="a3"/>
        <w:spacing w:after="0"/>
        <w:rPr>
          <w:rFonts w:ascii="Times New Roman" w:hAnsi="Times New Roman" w:cs="Times New Roman"/>
          <w:sz w:val="28"/>
          <w:szCs w:val="28"/>
          <w:lang w:val="uk-UA"/>
        </w:rPr>
      </w:pPr>
    </w:p>
    <w:p w:rsidR="00336A93" w:rsidRPr="00055886" w:rsidRDefault="00336A93" w:rsidP="00EB0E50">
      <w:pPr>
        <w:spacing w:after="0"/>
        <w:ind w:firstLine="708"/>
        <w:jc w:val="both"/>
        <w:outlineLvl w:val="0"/>
        <w:rPr>
          <w:rFonts w:ascii="Times New Roman" w:hAnsi="Times New Roman" w:cs="Times New Roman"/>
          <w:sz w:val="28"/>
          <w:szCs w:val="28"/>
          <w:lang w:val="uk-UA"/>
        </w:rPr>
      </w:pPr>
      <w:r w:rsidRPr="00055886">
        <w:rPr>
          <w:rFonts w:ascii="Times New Roman" w:hAnsi="Times New Roman" w:cs="Times New Roman"/>
          <w:sz w:val="28"/>
          <w:szCs w:val="28"/>
          <w:lang w:val="uk-UA"/>
        </w:rPr>
        <w:t xml:space="preserve">Ефективна державна політика у сфері підтримки сім’ї, </w:t>
      </w:r>
      <w:r w:rsidR="00C46825" w:rsidRPr="00055886">
        <w:rPr>
          <w:rFonts w:ascii="Times New Roman" w:hAnsi="Times New Roman" w:cs="Times New Roman"/>
          <w:sz w:val="28"/>
          <w:szCs w:val="28"/>
          <w:lang w:val="uk-UA"/>
        </w:rPr>
        <w:t>забезпечення рівних прав і можливостей жінок та чоловіків</w:t>
      </w:r>
      <w:r w:rsidR="00C46825">
        <w:rPr>
          <w:rFonts w:ascii="Times New Roman" w:hAnsi="Times New Roman" w:cs="Times New Roman"/>
          <w:sz w:val="28"/>
          <w:szCs w:val="28"/>
          <w:lang w:val="uk-UA"/>
        </w:rPr>
        <w:t xml:space="preserve">, </w:t>
      </w:r>
      <w:r w:rsidRPr="00055886">
        <w:rPr>
          <w:rFonts w:ascii="Times New Roman" w:hAnsi="Times New Roman" w:cs="Times New Roman"/>
          <w:sz w:val="28"/>
          <w:szCs w:val="28"/>
          <w:lang w:val="uk-UA"/>
        </w:rPr>
        <w:t>запобігання та протидії домашньому насильств</w:t>
      </w:r>
      <w:r w:rsidR="00C46825">
        <w:rPr>
          <w:rFonts w:ascii="Times New Roman" w:hAnsi="Times New Roman" w:cs="Times New Roman"/>
          <w:sz w:val="28"/>
          <w:szCs w:val="28"/>
          <w:lang w:val="uk-UA"/>
        </w:rPr>
        <w:t>у, попередження торгівлі людьми</w:t>
      </w:r>
      <w:r w:rsidRPr="00055886">
        <w:rPr>
          <w:rFonts w:ascii="Times New Roman" w:hAnsi="Times New Roman" w:cs="Times New Roman"/>
          <w:sz w:val="28"/>
          <w:szCs w:val="28"/>
          <w:lang w:val="uk-UA"/>
        </w:rPr>
        <w:t xml:space="preserve"> – один з найважливіших інструментів розвитку країни, росту добробуту її громадян і вдосконалення суспільних відносин.</w:t>
      </w:r>
    </w:p>
    <w:p w:rsidR="003574D3" w:rsidRDefault="003574D3" w:rsidP="003574D3">
      <w:pPr>
        <w:spacing w:after="0"/>
        <w:ind w:firstLine="708"/>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4                                   Продовження додатка</w:t>
      </w:r>
    </w:p>
    <w:p w:rsidR="003A5B06" w:rsidRDefault="00523A50" w:rsidP="003A5B06">
      <w:pPr>
        <w:spacing w:after="0"/>
        <w:ind w:firstLine="708"/>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 xml:space="preserve">Розроблення та прийняття Програми обумовлено необхідністю визначення на рівні громади конкретних </w:t>
      </w:r>
      <w:r w:rsidR="003A5B06" w:rsidRPr="00055886">
        <w:rPr>
          <w:rFonts w:ascii="Times New Roman" w:hAnsi="Times New Roman" w:cs="Times New Roman"/>
          <w:sz w:val="28"/>
          <w:szCs w:val="28"/>
          <w:lang w:val="uk-UA"/>
        </w:rPr>
        <w:t>заходів, спрямованих на поліпшення становища сім’ї</w:t>
      </w:r>
      <w:r w:rsidRPr="00055886">
        <w:rPr>
          <w:rFonts w:ascii="Times New Roman" w:hAnsi="Times New Roman" w:cs="Times New Roman"/>
          <w:sz w:val="28"/>
          <w:szCs w:val="28"/>
          <w:lang w:val="uk-UA"/>
        </w:rPr>
        <w:t>, популяризації сімей з дітьми, в тому числі відродження традицій багатодітності,</w:t>
      </w:r>
      <w:r w:rsidR="003A5B06" w:rsidRPr="00055886">
        <w:rPr>
          <w:rFonts w:ascii="Times New Roman" w:hAnsi="Times New Roman" w:cs="Times New Roman"/>
          <w:sz w:val="28"/>
          <w:szCs w:val="28"/>
          <w:lang w:val="uk-UA"/>
        </w:rPr>
        <w:t xml:space="preserve"> </w:t>
      </w:r>
      <w:r w:rsidRPr="00055886">
        <w:rPr>
          <w:rFonts w:ascii="Times New Roman" w:hAnsi="Times New Roman" w:cs="Times New Roman"/>
          <w:sz w:val="28"/>
          <w:szCs w:val="28"/>
          <w:lang w:val="uk-UA"/>
        </w:rPr>
        <w:t>забезпечення ґендерної рівності</w:t>
      </w:r>
      <w:r w:rsidR="003A5B06" w:rsidRPr="00055886">
        <w:rPr>
          <w:rFonts w:ascii="Times New Roman" w:hAnsi="Times New Roman" w:cs="Times New Roman"/>
          <w:sz w:val="28"/>
          <w:szCs w:val="28"/>
          <w:lang w:val="uk-UA"/>
        </w:rPr>
        <w:t xml:space="preserve"> у всіх сферах життєдіяльності, попередження домашнього насильства у всіх його проявах, протидію торгівлі людьми з використанням принципів системності, координації взаємодії виконавчих органів, громадських організацій та самих громадян, що потребують допомоги.</w:t>
      </w:r>
    </w:p>
    <w:p w:rsidR="00EA77F5" w:rsidRDefault="00EA77F5" w:rsidP="003A5B06">
      <w:pPr>
        <w:spacing w:after="0"/>
        <w:ind w:firstLine="708"/>
        <w:jc w:val="both"/>
        <w:rPr>
          <w:rFonts w:ascii="Times New Roman" w:hAnsi="Times New Roman" w:cs="Times New Roman"/>
          <w:sz w:val="28"/>
          <w:szCs w:val="28"/>
          <w:lang w:val="uk-UA"/>
        </w:rPr>
      </w:pPr>
    </w:p>
    <w:p w:rsidR="004C5240" w:rsidRDefault="004C5240" w:rsidP="00EA77F5">
      <w:pPr>
        <w:spacing w:after="0"/>
        <w:jc w:val="center"/>
        <w:rPr>
          <w:rFonts w:ascii="Times New Roman" w:hAnsi="Times New Roman" w:cs="Times New Roman"/>
          <w:b/>
          <w:bCs/>
          <w:iCs/>
          <w:sz w:val="28"/>
          <w:szCs w:val="28"/>
          <w:lang w:val="uk-UA"/>
        </w:rPr>
      </w:pPr>
      <w:r>
        <w:rPr>
          <w:rFonts w:ascii="Times New Roman" w:hAnsi="Times New Roman" w:cs="Times New Roman"/>
          <w:b/>
          <w:bCs/>
          <w:iCs/>
          <w:sz w:val="28"/>
          <w:szCs w:val="28"/>
          <w:lang w:val="uk-UA"/>
        </w:rPr>
        <w:t>1.1</w:t>
      </w:r>
      <w:r w:rsidRPr="00055886">
        <w:rPr>
          <w:rFonts w:ascii="Times New Roman" w:hAnsi="Times New Roman" w:cs="Times New Roman"/>
          <w:b/>
          <w:bCs/>
          <w:iCs/>
          <w:sz w:val="28"/>
          <w:szCs w:val="28"/>
          <w:lang w:val="uk-UA"/>
        </w:rPr>
        <w:t>. Сімейна політика</w:t>
      </w:r>
    </w:p>
    <w:p w:rsidR="00EA77F5" w:rsidRPr="00EA77F5" w:rsidRDefault="00EA77F5" w:rsidP="00EA77F5">
      <w:pPr>
        <w:spacing w:after="0"/>
        <w:jc w:val="center"/>
        <w:rPr>
          <w:rFonts w:ascii="Times New Roman" w:hAnsi="Times New Roman" w:cs="Times New Roman"/>
          <w:bCs/>
          <w:iCs/>
          <w:sz w:val="28"/>
          <w:szCs w:val="28"/>
          <w:lang w:val="uk-UA"/>
        </w:rPr>
      </w:pPr>
    </w:p>
    <w:p w:rsidR="004C5240" w:rsidRPr="00055886" w:rsidRDefault="004C5240" w:rsidP="004C5240">
      <w:pPr>
        <w:spacing w:after="0"/>
        <w:ind w:firstLine="708"/>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 xml:space="preserve">У ході реформування економічних і соціальних засад нашої держави виникла низка несприятливих факторів, що негативно вплинули на становище сімей. </w:t>
      </w:r>
    </w:p>
    <w:p w:rsidR="004C5240" w:rsidRPr="00055886" w:rsidRDefault="004C5240" w:rsidP="004C5240">
      <w:pPr>
        <w:spacing w:after="0"/>
        <w:ind w:firstLine="708"/>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 xml:space="preserve">Переважна більшість українців проживають сім`ями, які є одним із головних осередків відтворення населення, а саме: народження, батьківського утримання і виховання дітей, збереження і примноження етнокультурних традицій і цінностей народу України. </w:t>
      </w:r>
    </w:p>
    <w:p w:rsidR="004C5240" w:rsidRPr="00055886" w:rsidRDefault="004C5240" w:rsidP="00EA77F5">
      <w:pPr>
        <w:ind w:firstLine="708"/>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Потенційні можливості української сім’ї, жінок і чоловіків, як рівноправних, стають ресурсною силою у всіх сферах життя і держава має забезпечити можливості для їх реалізації.</w:t>
      </w:r>
    </w:p>
    <w:p w:rsidR="004A0060" w:rsidRDefault="003574D3" w:rsidP="00EA77F5">
      <w:pPr>
        <w:pStyle w:val="a3"/>
        <w:ind w:left="0"/>
        <w:jc w:val="center"/>
        <w:rPr>
          <w:rFonts w:ascii="Times New Roman" w:hAnsi="Times New Roman" w:cs="Times New Roman"/>
          <w:b/>
          <w:bCs/>
          <w:iCs/>
          <w:sz w:val="28"/>
          <w:szCs w:val="28"/>
          <w:lang w:val="uk-UA"/>
        </w:rPr>
      </w:pPr>
      <w:r>
        <w:rPr>
          <w:rFonts w:ascii="Times New Roman" w:hAnsi="Times New Roman" w:cs="Times New Roman"/>
          <w:b/>
          <w:bCs/>
          <w:sz w:val="28"/>
          <w:szCs w:val="28"/>
          <w:shd w:val="clear" w:color="auto" w:fill="FFFFFF"/>
          <w:lang w:val="uk-UA"/>
        </w:rPr>
        <w:t xml:space="preserve">1.2. </w:t>
      </w:r>
      <w:r w:rsidR="00E14FCC" w:rsidRPr="004C5240">
        <w:rPr>
          <w:rFonts w:ascii="Times New Roman" w:hAnsi="Times New Roman" w:cs="Times New Roman"/>
          <w:b/>
          <w:bCs/>
          <w:sz w:val="28"/>
          <w:szCs w:val="28"/>
          <w:shd w:val="clear" w:color="auto" w:fill="FFFFFF"/>
          <w:lang w:val="uk-UA"/>
        </w:rPr>
        <w:t>Ґ</w:t>
      </w:r>
      <w:r w:rsidR="004A0060" w:rsidRPr="004C5240">
        <w:rPr>
          <w:rFonts w:ascii="Times New Roman" w:hAnsi="Times New Roman" w:cs="Times New Roman"/>
          <w:b/>
          <w:bCs/>
          <w:iCs/>
          <w:sz w:val="28"/>
          <w:szCs w:val="28"/>
          <w:lang w:val="uk-UA"/>
        </w:rPr>
        <w:t>ендерна політика</w:t>
      </w:r>
    </w:p>
    <w:p w:rsidR="00EA77F5" w:rsidRPr="00EA77F5" w:rsidRDefault="00EA77F5" w:rsidP="00EA77F5">
      <w:pPr>
        <w:pStyle w:val="a3"/>
        <w:ind w:left="0"/>
        <w:jc w:val="center"/>
        <w:rPr>
          <w:rFonts w:ascii="Times New Roman" w:hAnsi="Times New Roman" w:cs="Times New Roman"/>
          <w:bCs/>
          <w:iCs/>
          <w:sz w:val="28"/>
          <w:szCs w:val="28"/>
          <w:lang w:val="uk-UA"/>
        </w:rPr>
      </w:pPr>
    </w:p>
    <w:p w:rsidR="00E14FCC" w:rsidRPr="00055886" w:rsidRDefault="00E14FCC" w:rsidP="004A0060">
      <w:pPr>
        <w:spacing w:after="0"/>
        <w:ind w:firstLine="708"/>
        <w:jc w:val="both"/>
        <w:rPr>
          <w:rFonts w:ascii="Times New Roman" w:hAnsi="Times New Roman" w:cs="Times New Roman"/>
          <w:sz w:val="28"/>
          <w:szCs w:val="28"/>
          <w:lang w:val="uk-UA"/>
        </w:rPr>
      </w:pPr>
      <w:r w:rsidRPr="00055886">
        <w:rPr>
          <w:rFonts w:ascii="Times New Roman" w:hAnsi="Times New Roman" w:cs="Times New Roman"/>
          <w:bCs/>
          <w:sz w:val="28"/>
          <w:szCs w:val="28"/>
          <w:shd w:val="clear" w:color="auto" w:fill="FFFFFF"/>
          <w:lang w:val="uk-UA"/>
        </w:rPr>
        <w:t xml:space="preserve">Ґендерна рівність – концепція </w:t>
      </w:r>
      <w:r w:rsidRPr="00055886">
        <w:rPr>
          <w:rFonts w:ascii="Times New Roman" w:hAnsi="Times New Roman" w:cs="Times New Roman"/>
          <w:sz w:val="28"/>
          <w:szCs w:val="28"/>
          <w:shd w:val="clear" w:color="auto" w:fill="FFFFFF"/>
          <w:lang w:val="uk-UA"/>
        </w:rPr>
        <w:t>досягнення рівних прав</w:t>
      </w:r>
      <w:hyperlink r:id="rId10" w:tooltip="Права людини" w:history="1"/>
      <w:r w:rsidRPr="00055886">
        <w:rPr>
          <w:rFonts w:ascii="Times New Roman" w:hAnsi="Times New Roman" w:cs="Times New Roman"/>
          <w:sz w:val="28"/>
          <w:szCs w:val="28"/>
          <w:lang w:val="uk-UA"/>
        </w:rPr>
        <w:t xml:space="preserve"> людини </w:t>
      </w:r>
      <w:r w:rsidRPr="00055886">
        <w:rPr>
          <w:rFonts w:ascii="Times New Roman" w:hAnsi="Times New Roman" w:cs="Times New Roman"/>
          <w:sz w:val="28"/>
          <w:szCs w:val="28"/>
          <w:shd w:val="clear" w:color="auto" w:fill="FFFFFF"/>
          <w:lang w:val="uk-UA"/>
        </w:rPr>
        <w:t>між</w:t>
      </w:r>
      <w:r w:rsidR="00055886">
        <w:rPr>
          <w:rFonts w:ascii="Times New Roman" w:hAnsi="Times New Roman" w:cs="Times New Roman"/>
          <w:sz w:val="28"/>
          <w:szCs w:val="28"/>
          <w:shd w:val="clear" w:color="auto" w:fill="FFFFFF"/>
          <w:lang w:val="uk-UA"/>
        </w:rPr>
        <w:t xml:space="preserve"> чоловіками т</w:t>
      </w:r>
      <w:r w:rsidRPr="00055886">
        <w:rPr>
          <w:rFonts w:ascii="Times New Roman" w:hAnsi="Times New Roman" w:cs="Times New Roman"/>
          <w:sz w:val="28"/>
          <w:szCs w:val="28"/>
          <w:shd w:val="clear" w:color="auto" w:fill="FFFFFF"/>
          <w:lang w:val="uk-UA"/>
        </w:rPr>
        <w:t>а жінками в трудових,</w:t>
      </w:r>
      <w:r w:rsidR="00EB0E50" w:rsidRPr="00055886">
        <w:rPr>
          <w:rFonts w:ascii="Times New Roman" w:hAnsi="Times New Roman" w:cs="Times New Roman"/>
          <w:sz w:val="28"/>
          <w:szCs w:val="28"/>
          <w:shd w:val="clear" w:color="auto" w:fill="FFFFFF"/>
          <w:lang w:val="uk-UA"/>
        </w:rPr>
        <w:t xml:space="preserve"> </w:t>
      </w:r>
      <w:r w:rsidRPr="00055886">
        <w:rPr>
          <w:rFonts w:ascii="Times New Roman" w:hAnsi="Times New Roman" w:cs="Times New Roman"/>
          <w:sz w:val="28"/>
          <w:szCs w:val="28"/>
          <w:shd w:val="clear" w:color="auto" w:fill="FFFFFF"/>
          <w:lang w:val="uk-UA"/>
        </w:rPr>
        <w:t xml:space="preserve">сімейних та інших правових відносинах, а також </w:t>
      </w:r>
      <w:proofErr w:type="spellStart"/>
      <w:r w:rsidRPr="00055886">
        <w:rPr>
          <w:rFonts w:ascii="Times New Roman" w:hAnsi="Times New Roman" w:cs="Times New Roman"/>
          <w:sz w:val="28"/>
          <w:szCs w:val="28"/>
          <w:shd w:val="clear" w:color="auto" w:fill="FFFFFF"/>
          <w:lang w:val="uk-UA"/>
        </w:rPr>
        <w:t>урівнювання</w:t>
      </w:r>
      <w:proofErr w:type="spellEnd"/>
      <w:r w:rsidRPr="00055886">
        <w:rPr>
          <w:rFonts w:ascii="Times New Roman" w:hAnsi="Times New Roman" w:cs="Times New Roman"/>
          <w:sz w:val="28"/>
          <w:szCs w:val="28"/>
          <w:shd w:val="clear" w:color="auto" w:fill="FFFFFF"/>
          <w:lang w:val="uk-UA"/>
        </w:rPr>
        <w:t xml:space="preserve"> ролі в суспільстві загалом, подолання </w:t>
      </w:r>
      <w:proofErr w:type="spellStart"/>
      <w:r w:rsidRPr="00055886">
        <w:rPr>
          <w:rFonts w:ascii="Times New Roman" w:hAnsi="Times New Roman" w:cs="Times New Roman"/>
          <w:sz w:val="28"/>
          <w:szCs w:val="28"/>
          <w:shd w:val="clear" w:color="auto" w:fill="FFFFFF"/>
          <w:lang w:val="uk-UA"/>
        </w:rPr>
        <w:t>сексизму</w:t>
      </w:r>
      <w:proofErr w:type="spellEnd"/>
      <w:r w:rsidRPr="00055886">
        <w:rPr>
          <w:rFonts w:ascii="Times New Roman" w:hAnsi="Times New Roman" w:cs="Times New Roman"/>
          <w:sz w:val="28"/>
          <w:szCs w:val="28"/>
          <w:shd w:val="clear" w:color="auto" w:fill="FFFFFF"/>
          <w:lang w:val="uk-UA"/>
        </w:rPr>
        <w:t xml:space="preserve"> та інших видів дискримінації. </w:t>
      </w:r>
    </w:p>
    <w:p w:rsidR="004A0060" w:rsidRPr="00055886" w:rsidRDefault="004A0060" w:rsidP="004A0060">
      <w:pPr>
        <w:spacing w:after="0"/>
        <w:ind w:firstLine="708"/>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 xml:space="preserve">Суспільні ґендерні стереотипи створюють перешкоди та обмеження для вільного вибору способу життя, у тому числі професійної та суспільної реалізації, сімейного життя як для жінок, так і для чоловіків. </w:t>
      </w:r>
    </w:p>
    <w:p w:rsidR="005B299B" w:rsidRPr="00055886" w:rsidRDefault="005B299B" w:rsidP="005B299B">
      <w:pPr>
        <w:spacing w:after="0"/>
        <w:ind w:firstLine="708"/>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 xml:space="preserve">Упровадження принципів рівних прав та можливостей жінок і чоловіків є однією з важливих умов сталого соціально економічного розвитку </w:t>
      </w:r>
      <w:r w:rsidR="006C6305">
        <w:rPr>
          <w:rFonts w:ascii="Times New Roman" w:hAnsi="Times New Roman" w:cs="Times New Roman"/>
          <w:sz w:val="28"/>
          <w:szCs w:val="28"/>
          <w:lang w:val="uk-UA"/>
        </w:rPr>
        <w:t>суспільства</w:t>
      </w:r>
      <w:r w:rsidRPr="00055886">
        <w:rPr>
          <w:rFonts w:ascii="Times New Roman" w:hAnsi="Times New Roman" w:cs="Times New Roman"/>
          <w:sz w:val="28"/>
          <w:szCs w:val="28"/>
          <w:lang w:val="uk-UA"/>
        </w:rPr>
        <w:t>, позитивних змін та його благополуччя, реалізації прав людини та самореалізації особистості, запорукою ефективного розв’язання існуючих проблем.</w:t>
      </w:r>
    </w:p>
    <w:p w:rsidR="00EA77F5" w:rsidRDefault="004A0060" w:rsidP="003574D3">
      <w:pPr>
        <w:ind w:firstLine="708"/>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 xml:space="preserve">Для просування на шляху досягнення ґендерної рівності необхідним є застосування системного підходу, який передбачає зміну ґендерних відносин, розширення можливостей жінок, зменшення впливу негативних традиційних </w:t>
      </w:r>
    </w:p>
    <w:p w:rsidR="00EA77F5" w:rsidRDefault="00EA77F5" w:rsidP="00EA77F5">
      <w:pPr>
        <w:spacing w:after="0"/>
        <w:ind w:firstLine="708"/>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5                                   Продовження додатка</w:t>
      </w:r>
    </w:p>
    <w:p w:rsidR="004A0060" w:rsidRDefault="004A0060" w:rsidP="00EA77F5">
      <w:pPr>
        <w:spacing w:after="0"/>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ґендерних стереотипів, контроль, координацію та оцінювання прогресу досягнення ґендерної рівності.</w:t>
      </w:r>
    </w:p>
    <w:p w:rsidR="00EA77F5" w:rsidRDefault="00EA77F5" w:rsidP="00EA77F5">
      <w:pPr>
        <w:spacing w:after="0"/>
        <w:jc w:val="both"/>
        <w:rPr>
          <w:rFonts w:ascii="Times New Roman" w:hAnsi="Times New Roman" w:cs="Times New Roman"/>
          <w:sz w:val="28"/>
          <w:szCs w:val="28"/>
          <w:lang w:val="uk-UA"/>
        </w:rPr>
      </w:pPr>
    </w:p>
    <w:p w:rsidR="004A0060" w:rsidRDefault="004A0060" w:rsidP="00EA77F5">
      <w:pPr>
        <w:spacing w:after="0"/>
        <w:jc w:val="center"/>
        <w:rPr>
          <w:rFonts w:ascii="Times New Roman" w:hAnsi="Times New Roman" w:cs="Times New Roman"/>
          <w:b/>
          <w:bCs/>
          <w:iCs/>
          <w:sz w:val="28"/>
          <w:szCs w:val="28"/>
          <w:lang w:val="uk-UA"/>
        </w:rPr>
      </w:pPr>
      <w:r w:rsidRPr="00055886">
        <w:rPr>
          <w:rFonts w:ascii="Times New Roman" w:hAnsi="Times New Roman" w:cs="Times New Roman"/>
          <w:b/>
          <w:bCs/>
          <w:iCs/>
          <w:sz w:val="28"/>
          <w:szCs w:val="28"/>
          <w:lang w:val="uk-UA"/>
        </w:rPr>
        <w:t>1.3. Домашнє насильство</w:t>
      </w:r>
    </w:p>
    <w:p w:rsidR="00EA77F5" w:rsidRPr="00EA77F5" w:rsidRDefault="00EA77F5" w:rsidP="00EA77F5">
      <w:pPr>
        <w:spacing w:after="0"/>
        <w:jc w:val="center"/>
        <w:rPr>
          <w:rFonts w:ascii="Times New Roman" w:hAnsi="Times New Roman" w:cs="Times New Roman"/>
          <w:bCs/>
          <w:iCs/>
          <w:sz w:val="28"/>
          <w:szCs w:val="28"/>
          <w:lang w:val="uk-UA"/>
        </w:rPr>
      </w:pPr>
    </w:p>
    <w:p w:rsidR="00980346" w:rsidRPr="00055886" w:rsidRDefault="00980346" w:rsidP="00980346">
      <w:pPr>
        <w:spacing w:after="0"/>
        <w:ind w:firstLine="708"/>
        <w:jc w:val="both"/>
        <w:rPr>
          <w:rFonts w:ascii="Times New Roman" w:hAnsi="Times New Roman" w:cs="Times New Roman"/>
          <w:sz w:val="28"/>
          <w:szCs w:val="28"/>
          <w:shd w:val="clear" w:color="auto" w:fill="FFFFFF"/>
          <w:lang w:val="uk-UA"/>
        </w:rPr>
      </w:pPr>
      <w:r w:rsidRPr="00055886">
        <w:rPr>
          <w:rFonts w:ascii="Times New Roman" w:hAnsi="Times New Roman" w:cs="Times New Roman"/>
          <w:sz w:val="28"/>
          <w:szCs w:val="28"/>
          <w:shd w:val="clear" w:color="auto" w:fill="FFFFFF"/>
          <w:lang w:val="uk-UA"/>
        </w:rPr>
        <w:t>Домашнє насильство є однією з найгостріших соціальних проблем, від якої страждають як жінки, так і чоловіки. Найбільш вразливими є жінки та діти. До групи підвищеного ризику потрапляння в ситуацію насильства належать особи з інвалідністю, люди похилого віку, внутрішньо переміщені особи, жінки із сільської місцевості.</w:t>
      </w:r>
    </w:p>
    <w:p w:rsidR="008E6E26" w:rsidRPr="008E6E26" w:rsidRDefault="008E6E26" w:rsidP="008E6E26">
      <w:pPr>
        <w:shd w:val="clear" w:color="auto" w:fill="FFFFFF"/>
        <w:spacing w:after="0" w:line="240" w:lineRule="auto"/>
        <w:ind w:firstLine="450"/>
        <w:jc w:val="both"/>
        <w:rPr>
          <w:rFonts w:ascii="Times New Roman" w:eastAsia="Times New Roman" w:hAnsi="Times New Roman" w:cs="Times New Roman"/>
          <w:sz w:val="28"/>
          <w:szCs w:val="28"/>
          <w:lang w:val="uk-UA" w:eastAsia="ru-RU"/>
        </w:rPr>
      </w:pPr>
      <w:r w:rsidRPr="008E6E26">
        <w:rPr>
          <w:rFonts w:ascii="Times New Roman" w:eastAsia="Times New Roman" w:hAnsi="Times New Roman" w:cs="Times New Roman"/>
          <w:sz w:val="28"/>
          <w:szCs w:val="28"/>
          <w:lang w:val="uk-UA" w:eastAsia="ru-RU"/>
        </w:rPr>
        <w:t>Постраждалі від домашнього насильства (переважно жінки) не можуть належним чином виконувати свої батьківські обов’язки, внаслідок чого зростає рівень соціального сирітства.</w:t>
      </w:r>
    </w:p>
    <w:p w:rsidR="008E6E26" w:rsidRDefault="008E6E26" w:rsidP="00EA77F5">
      <w:pPr>
        <w:shd w:val="clear" w:color="auto" w:fill="FFFFFF"/>
        <w:spacing w:after="0" w:line="240" w:lineRule="auto"/>
        <w:ind w:firstLine="450"/>
        <w:jc w:val="both"/>
        <w:rPr>
          <w:rFonts w:ascii="Times New Roman" w:eastAsia="Times New Roman" w:hAnsi="Times New Roman" w:cs="Times New Roman"/>
          <w:sz w:val="28"/>
          <w:szCs w:val="28"/>
          <w:lang w:val="uk-UA" w:eastAsia="ru-RU"/>
        </w:rPr>
      </w:pPr>
      <w:bookmarkStart w:id="0" w:name="n19"/>
      <w:bookmarkEnd w:id="0"/>
      <w:r w:rsidRPr="008E6E26">
        <w:rPr>
          <w:rFonts w:ascii="Times New Roman" w:eastAsia="Times New Roman" w:hAnsi="Times New Roman" w:cs="Times New Roman"/>
          <w:sz w:val="28"/>
          <w:szCs w:val="28"/>
          <w:lang w:val="uk-UA" w:eastAsia="ru-RU"/>
        </w:rPr>
        <w:t>Насильство щодо жінок і дівчат негативно впливає на їх репродуктивне здоров’я, внаслідок чого знижується рівень народжуваності та збільшується кількість новонароджених дітей з вадами здоров’я.</w:t>
      </w:r>
    </w:p>
    <w:p w:rsidR="00EA77F5" w:rsidRPr="008E6E26" w:rsidRDefault="00EA77F5" w:rsidP="00EA77F5">
      <w:pPr>
        <w:shd w:val="clear" w:color="auto" w:fill="FFFFFF"/>
        <w:spacing w:after="0" w:line="240" w:lineRule="auto"/>
        <w:ind w:firstLine="450"/>
        <w:jc w:val="both"/>
        <w:rPr>
          <w:rFonts w:ascii="Times New Roman" w:eastAsia="Times New Roman" w:hAnsi="Times New Roman" w:cs="Times New Roman"/>
          <w:sz w:val="28"/>
          <w:szCs w:val="28"/>
          <w:lang w:val="uk-UA" w:eastAsia="ru-RU"/>
        </w:rPr>
      </w:pPr>
    </w:p>
    <w:p w:rsidR="004A0060" w:rsidRDefault="004A0060" w:rsidP="00EA77F5">
      <w:pPr>
        <w:spacing w:after="0"/>
        <w:jc w:val="center"/>
        <w:rPr>
          <w:rFonts w:ascii="Times New Roman" w:hAnsi="Times New Roman" w:cs="Times New Roman"/>
          <w:b/>
          <w:bCs/>
          <w:iCs/>
          <w:sz w:val="28"/>
          <w:szCs w:val="28"/>
          <w:lang w:val="uk-UA"/>
        </w:rPr>
      </w:pPr>
      <w:r w:rsidRPr="00055886">
        <w:rPr>
          <w:rFonts w:ascii="Times New Roman" w:hAnsi="Times New Roman" w:cs="Times New Roman"/>
          <w:b/>
          <w:bCs/>
          <w:iCs/>
          <w:sz w:val="28"/>
          <w:szCs w:val="28"/>
          <w:lang w:val="uk-UA"/>
        </w:rPr>
        <w:t>1.4. Торгівля людьми</w:t>
      </w:r>
    </w:p>
    <w:p w:rsidR="00EA77F5" w:rsidRPr="00EA77F5" w:rsidRDefault="00EA77F5" w:rsidP="00EA77F5">
      <w:pPr>
        <w:spacing w:after="0"/>
        <w:jc w:val="center"/>
        <w:rPr>
          <w:rFonts w:ascii="Times New Roman" w:hAnsi="Times New Roman" w:cs="Times New Roman"/>
          <w:bCs/>
          <w:iCs/>
          <w:sz w:val="28"/>
          <w:szCs w:val="28"/>
          <w:lang w:val="uk-UA"/>
        </w:rPr>
      </w:pPr>
    </w:p>
    <w:p w:rsidR="008B650A" w:rsidRPr="00055886" w:rsidRDefault="008B650A" w:rsidP="00633E60">
      <w:pPr>
        <w:spacing w:after="0"/>
        <w:ind w:firstLine="708"/>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Актуальною проблемою для України є торгівля людьми, найчастіше з метою трудової експлуатації, менше з метою жебрацтва та експлуатації у сексуальній сфері. Окрім економічних причин, які змушують шукати роботу за кордоном або в різних регіонах своєї країни, важливими факторами, що сприяють торгівлі людьми, є відсутність достовірної інформації про можливості працевлаштування, незнання своїх прав, поширення стереотипів, тощо. Отже, великого значення набуває повне й відповідальне інформування громадян про цю серйозну проблему як один із найнебезпечніших злочинів проти особистості.</w:t>
      </w:r>
    </w:p>
    <w:p w:rsidR="0056792A" w:rsidRPr="00055886" w:rsidRDefault="00633E60" w:rsidP="00EB0E50">
      <w:pPr>
        <w:spacing w:after="0"/>
        <w:ind w:firstLine="709"/>
        <w:jc w:val="both"/>
        <w:rPr>
          <w:rFonts w:ascii="Times New Roman" w:hAnsi="Times New Roman" w:cs="Times New Roman"/>
          <w:color w:val="000000"/>
          <w:sz w:val="28"/>
          <w:szCs w:val="28"/>
          <w:shd w:val="clear" w:color="auto" w:fill="FFFFFF"/>
          <w:lang w:val="uk-UA"/>
        </w:rPr>
      </w:pPr>
      <w:r w:rsidRPr="00055886">
        <w:rPr>
          <w:rFonts w:ascii="Times New Roman" w:hAnsi="Times New Roman" w:cs="Times New Roman"/>
          <w:color w:val="000000"/>
          <w:sz w:val="28"/>
          <w:szCs w:val="28"/>
          <w:shd w:val="clear" w:color="auto" w:fill="FFFFFF"/>
          <w:lang w:val="uk-UA"/>
        </w:rPr>
        <w:t>Сучасні форми експлуатації людини створюють загрозу потрапляння у ситуацію торгівлі людьми для практично всіх соціальних груп населення. Військові дії, економічна нестабільність, підвищення мобільності населення, у тому числі з метою трудової міграції, зростання рівня безробіття, збільшення доступу населення до інформаційних мереж сприяють поширенню цього злочину.</w:t>
      </w:r>
    </w:p>
    <w:p w:rsidR="00EB0E50" w:rsidRPr="00055886" w:rsidRDefault="00EB0E50" w:rsidP="00EB0E50">
      <w:pPr>
        <w:spacing w:after="0"/>
        <w:ind w:firstLine="709"/>
        <w:jc w:val="both"/>
        <w:rPr>
          <w:rFonts w:ascii="Times New Roman" w:hAnsi="Times New Roman" w:cs="Times New Roman"/>
          <w:color w:val="000000"/>
          <w:sz w:val="28"/>
          <w:szCs w:val="28"/>
          <w:shd w:val="clear" w:color="auto" w:fill="FFFFFF"/>
          <w:lang w:val="uk-UA"/>
        </w:rPr>
      </w:pPr>
    </w:p>
    <w:p w:rsidR="005B4A3F" w:rsidRPr="00055886" w:rsidRDefault="004B5938" w:rsidP="004B5938">
      <w:pPr>
        <w:pStyle w:val="a3"/>
        <w:spacing w:after="0"/>
        <w:ind w:left="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2. </w:t>
      </w:r>
      <w:r w:rsidR="005B4A3F" w:rsidRPr="00055886">
        <w:rPr>
          <w:rFonts w:ascii="Times New Roman" w:hAnsi="Times New Roman" w:cs="Times New Roman"/>
          <w:b/>
          <w:sz w:val="28"/>
          <w:szCs w:val="28"/>
          <w:lang w:val="uk-UA"/>
        </w:rPr>
        <w:t>Визначення проблем, на розв’язання яких спрямована Програма</w:t>
      </w:r>
    </w:p>
    <w:p w:rsidR="00EB0E50" w:rsidRPr="003574D3" w:rsidRDefault="00EB0E50" w:rsidP="00EB0E50">
      <w:pPr>
        <w:pStyle w:val="a3"/>
        <w:spacing w:after="0"/>
        <w:ind w:left="525"/>
        <w:jc w:val="both"/>
        <w:rPr>
          <w:rFonts w:ascii="Times New Roman" w:hAnsi="Times New Roman" w:cs="Times New Roman"/>
          <w:color w:val="000000"/>
          <w:sz w:val="28"/>
          <w:szCs w:val="28"/>
          <w:shd w:val="clear" w:color="auto" w:fill="FFFFFF"/>
          <w:lang w:val="uk-UA"/>
        </w:rPr>
      </w:pPr>
    </w:p>
    <w:p w:rsidR="005B4A3F" w:rsidRPr="00055886" w:rsidRDefault="005B4A3F" w:rsidP="00EB0E50">
      <w:pPr>
        <w:spacing w:after="0"/>
        <w:ind w:firstLine="709"/>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 xml:space="preserve">Проблеми спричинені сукупністю взаємопов’язаних та взаємообумовлених чинників, серед яких: </w:t>
      </w:r>
    </w:p>
    <w:p w:rsidR="005B4A3F" w:rsidRPr="00055886" w:rsidRDefault="005B4A3F" w:rsidP="00A8426B">
      <w:pPr>
        <w:spacing w:after="0"/>
        <w:jc w:val="both"/>
        <w:rPr>
          <w:rFonts w:ascii="Times New Roman" w:hAnsi="Times New Roman" w:cs="Times New Roman"/>
          <w:sz w:val="28"/>
          <w:szCs w:val="28"/>
          <w:lang w:val="uk-UA"/>
        </w:rPr>
      </w:pPr>
      <w:r w:rsidRPr="00055886">
        <w:rPr>
          <w:rFonts w:ascii="Times New Roman" w:hAnsi="Times New Roman" w:cs="Times New Roman"/>
          <w:b/>
          <w:sz w:val="28"/>
          <w:szCs w:val="28"/>
          <w:lang w:val="uk-UA"/>
        </w:rPr>
        <w:t>у сфері підтримки та розвитку сім’ї</w:t>
      </w:r>
      <w:r w:rsidRPr="00055886">
        <w:rPr>
          <w:rFonts w:ascii="Times New Roman" w:hAnsi="Times New Roman" w:cs="Times New Roman"/>
          <w:sz w:val="28"/>
          <w:szCs w:val="28"/>
          <w:lang w:val="uk-UA"/>
        </w:rPr>
        <w:t>:</w:t>
      </w:r>
    </w:p>
    <w:p w:rsidR="00EA77F5" w:rsidRDefault="00EA77F5" w:rsidP="00EA77F5">
      <w:pPr>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6</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Продовження додатка</w:t>
      </w:r>
    </w:p>
    <w:p w:rsidR="005B4A3F" w:rsidRPr="00055886" w:rsidRDefault="005B4A3F" w:rsidP="00A8426B">
      <w:pPr>
        <w:spacing w:after="0"/>
        <w:ind w:firstLine="709"/>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зниження престижу сім’ї та нівелювання сімейних цінностей;</w:t>
      </w:r>
    </w:p>
    <w:p w:rsidR="005B4A3F" w:rsidRPr="00055886" w:rsidRDefault="005B4A3F" w:rsidP="00A8426B">
      <w:pPr>
        <w:spacing w:after="0"/>
        <w:ind w:firstLine="709"/>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непідготовленість молоді до подружнього життя;</w:t>
      </w:r>
    </w:p>
    <w:p w:rsidR="005B4A3F" w:rsidRDefault="005B4A3F" w:rsidP="00A8426B">
      <w:pPr>
        <w:spacing w:after="0"/>
        <w:ind w:firstLine="709"/>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низька культура статевої та репродуктивної поведінки молоді, внутрішньо сімейних стосунків;</w:t>
      </w:r>
    </w:p>
    <w:p w:rsidR="005B4A3F" w:rsidRPr="00055886" w:rsidRDefault="005B4A3F" w:rsidP="00A8426B">
      <w:pPr>
        <w:spacing w:after="0"/>
        <w:ind w:firstLine="709"/>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збільшення кількості сімей, які опинилися у складних життєвих обставинах;</w:t>
      </w:r>
    </w:p>
    <w:p w:rsidR="00A8426B" w:rsidRPr="00055886" w:rsidRDefault="005B4A3F" w:rsidP="00A8426B">
      <w:pPr>
        <w:spacing w:after="0"/>
        <w:ind w:firstLine="709"/>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поширення сімейного насильства в різних формах;</w:t>
      </w:r>
    </w:p>
    <w:p w:rsidR="00A8426B" w:rsidRPr="00055886" w:rsidRDefault="005B4A3F" w:rsidP="00A8426B">
      <w:pPr>
        <w:spacing w:after="0"/>
        <w:ind w:firstLine="709"/>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недостатній рівень педагогічної культури батьків, їх відповідальності за здоров’я та виховання дітей;</w:t>
      </w:r>
    </w:p>
    <w:p w:rsidR="00A8426B" w:rsidRPr="00055886" w:rsidRDefault="005B4A3F" w:rsidP="00A8426B">
      <w:pPr>
        <w:spacing w:after="0"/>
        <w:ind w:firstLine="709"/>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 xml:space="preserve">незадовільний життєвий рівень значної кількості сімей, низькі стандарти оплати праці, невирішеність житлової проблеми, поширення бідності та злиденності серед сімей з дітьми, слабка орієнтація на свідоме самозабезпечення. </w:t>
      </w:r>
    </w:p>
    <w:p w:rsidR="00A8426B" w:rsidRPr="00055886" w:rsidRDefault="005B4A3F" w:rsidP="00A8426B">
      <w:pPr>
        <w:spacing w:after="0"/>
        <w:jc w:val="both"/>
        <w:rPr>
          <w:rFonts w:ascii="Times New Roman" w:hAnsi="Times New Roman" w:cs="Times New Roman"/>
          <w:b/>
          <w:sz w:val="28"/>
          <w:szCs w:val="28"/>
          <w:lang w:val="uk-UA"/>
        </w:rPr>
      </w:pPr>
      <w:r w:rsidRPr="00055886">
        <w:rPr>
          <w:rFonts w:ascii="Times New Roman" w:hAnsi="Times New Roman" w:cs="Times New Roman"/>
          <w:b/>
          <w:sz w:val="28"/>
          <w:szCs w:val="28"/>
          <w:lang w:val="uk-UA"/>
        </w:rPr>
        <w:t>у сфері утвердження гендерної рівності:</w:t>
      </w:r>
    </w:p>
    <w:p w:rsidR="00A8426B" w:rsidRPr="00055886" w:rsidRDefault="005B4A3F" w:rsidP="00A8426B">
      <w:pPr>
        <w:spacing w:after="0"/>
        <w:ind w:firstLine="709"/>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недостатній рівень економічної незалежності жінок і чоловіків;</w:t>
      </w:r>
    </w:p>
    <w:p w:rsidR="00A8426B" w:rsidRPr="00055886" w:rsidRDefault="005B4A3F" w:rsidP="00A8426B">
      <w:pPr>
        <w:spacing w:after="0"/>
        <w:ind w:firstLine="709"/>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існування гендерних стереотипів у суспільстві, низький рівень гендерної культури;</w:t>
      </w:r>
    </w:p>
    <w:p w:rsidR="00A8426B" w:rsidRPr="00055886" w:rsidRDefault="005B4A3F" w:rsidP="00A8426B">
      <w:pPr>
        <w:spacing w:after="0"/>
        <w:ind w:firstLine="709"/>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потреба у підвищенні рівня гендерного інтегрування у системі державного управління;</w:t>
      </w:r>
    </w:p>
    <w:p w:rsidR="00A8426B" w:rsidRPr="00055886" w:rsidRDefault="005B4A3F" w:rsidP="00A8426B">
      <w:pPr>
        <w:spacing w:after="0"/>
        <w:ind w:firstLine="709"/>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недостатній рівень впровадження в суспільне життя результатів наукових досліджень з гендерної проблематики.</w:t>
      </w:r>
    </w:p>
    <w:p w:rsidR="00F205F4" w:rsidRPr="00055886" w:rsidRDefault="00F205F4" w:rsidP="00F205F4">
      <w:pPr>
        <w:spacing w:after="0"/>
        <w:rPr>
          <w:rFonts w:ascii="Times New Roman" w:hAnsi="Times New Roman" w:cs="Times New Roman"/>
          <w:b/>
          <w:sz w:val="28"/>
          <w:szCs w:val="28"/>
          <w:lang w:val="uk-UA"/>
        </w:rPr>
      </w:pPr>
      <w:r w:rsidRPr="00055886">
        <w:rPr>
          <w:rFonts w:ascii="Times New Roman" w:hAnsi="Times New Roman" w:cs="Times New Roman"/>
          <w:b/>
          <w:sz w:val="28"/>
          <w:szCs w:val="28"/>
          <w:lang w:val="uk-UA"/>
        </w:rPr>
        <w:t>у сфері запобігання та протидії домашньому насильству:</w:t>
      </w:r>
    </w:p>
    <w:p w:rsidR="00F205F4" w:rsidRPr="00055886" w:rsidRDefault="00F205F4" w:rsidP="00F205F4">
      <w:pPr>
        <w:pStyle w:val="rvps2"/>
        <w:shd w:val="clear" w:color="auto" w:fill="FFFFFF"/>
        <w:spacing w:before="0" w:beforeAutospacing="0" w:after="0" w:afterAutospacing="0"/>
        <w:ind w:firstLine="450"/>
        <w:jc w:val="both"/>
        <w:rPr>
          <w:sz w:val="28"/>
          <w:szCs w:val="28"/>
          <w:lang w:val="uk-UA"/>
        </w:rPr>
      </w:pPr>
      <w:bookmarkStart w:id="1" w:name="n24"/>
      <w:bookmarkEnd w:id="1"/>
      <w:r w:rsidRPr="00055886">
        <w:rPr>
          <w:sz w:val="28"/>
          <w:szCs w:val="28"/>
          <w:lang w:val="uk-UA"/>
        </w:rPr>
        <w:t>поширеність стереотипів щодо соціальної ролі жінки та чоловіка, переваги однієї статі над іншою у сенсі співвідношення фізичної сили;</w:t>
      </w:r>
    </w:p>
    <w:p w:rsidR="00F205F4" w:rsidRPr="00055886" w:rsidRDefault="00F205F4" w:rsidP="00F205F4">
      <w:pPr>
        <w:pStyle w:val="rvps2"/>
        <w:shd w:val="clear" w:color="auto" w:fill="FFFFFF"/>
        <w:spacing w:before="0" w:beforeAutospacing="0" w:after="0" w:afterAutospacing="0"/>
        <w:ind w:firstLine="450"/>
        <w:jc w:val="both"/>
        <w:rPr>
          <w:sz w:val="28"/>
          <w:szCs w:val="28"/>
          <w:lang w:val="uk-UA"/>
        </w:rPr>
      </w:pPr>
      <w:bookmarkStart w:id="2" w:name="n25"/>
      <w:bookmarkEnd w:id="2"/>
      <w:r w:rsidRPr="00055886">
        <w:rPr>
          <w:sz w:val="28"/>
          <w:szCs w:val="28"/>
          <w:lang w:val="uk-UA"/>
        </w:rPr>
        <w:t>переважна безкарність осіб, які вчинили домашнє насильство та насильство за ознакою статі, та поширеність такого явища;</w:t>
      </w:r>
    </w:p>
    <w:p w:rsidR="00F205F4" w:rsidRPr="00055886" w:rsidRDefault="00F205F4" w:rsidP="00F205F4">
      <w:pPr>
        <w:pStyle w:val="rvps2"/>
        <w:shd w:val="clear" w:color="auto" w:fill="FFFFFF"/>
        <w:spacing w:before="0" w:beforeAutospacing="0" w:after="0" w:afterAutospacing="0"/>
        <w:ind w:firstLine="450"/>
        <w:jc w:val="both"/>
        <w:rPr>
          <w:sz w:val="28"/>
          <w:szCs w:val="28"/>
          <w:lang w:val="uk-UA"/>
        </w:rPr>
      </w:pPr>
      <w:bookmarkStart w:id="3" w:name="n26"/>
      <w:bookmarkEnd w:id="3"/>
      <w:r w:rsidRPr="00055886">
        <w:rPr>
          <w:sz w:val="28"/>
          <w:szCs w:val="28"/>
          <w:lang w:val="uk-UA"/>
        </w:rPr>
        <w:t xml:space="preserve">стереотипні уявлення суспільства щодо </w:t>
      </w:r>
      <w:proofErr w:type="spellStart"/>
      <w:r w:rsidRPr="00055886">
        <w:rPr>
          <w:sz w:val="28"/>
          <w:szCs w:val="28"/>
          <w:lang w:val="uk-UA"/>
        </w:rPr>
        <w:t>приватності</w:t>
      </w:r>
      <w:proofErr w:type="spellEnd"/>
      <w:r w:rsidRPr="00055886">
        <w:rPr>
          <w:sz w:val="28"/>
          <w:szCs w:val="28"/>
          <w:lang w:val="uk-UA"/>
        </w:rPr>
        <w:t xml:space="preserve"> проблеми домашнього насильства;</w:t>
      </w:r>
    </w:p>
    <w:p w:rsidR="00F205F4" w:rsidRPr="00055886" w:rsidRDefault="00F205F4" w:rsidP="00F205F4">
      <w:pPr>
        <w:pStyle w:val="rvps2"/>
        <w:shd w:val="clear" w:color="auto" w:fill="FFFFFF"/>
        <w:spacing w:before="0" w:beforeAutospacing="0" w:after="0" w:afterAutospacing="0"/>
        <w:ind w:firstLine="450"/>
        <w:jc w:val="both"/>
        <w:rPr>
          <w:sz w:val="28"/>
          <w:szCs w:val="28"/>
          <w:lang w:val="uk-UA"/>
        </w:rPr>
      </w:pPr>
      <w:bookmarkStart w:id="4" w:name="n27"/>
      <w:bookmarkEnd w:id="4"/>
      <w:r w:rsidRPr="00055886">
        <w:rPr>
          <w:sz w:val="28"/>
          <w:szCs w:val="28"/>
          <w:lang w:val="uk-UA"/>
        </w:rPr>
        <w:t>застосування моделі насильницької поведінки дітьми, які зазнали домашнього насильства у будь-якій формі або стали свідками такого насильства;</w:t>
      </w:r>
    </w:p>
    <w:p w:rsidR="00F205F4" w:rsidRPr="00055886" w:rsidRDefault="00F205F4" w:rsidP="00F205F4">
      <w:pPr>
        <w:pStyle w:val="rvps2"/>
        <w:shd w:val="clear" w:color="auto" w:fill="FFFFFF"/>
        <w:spacing w:before="0" w:beforeAutospacing="0" w:after="0" w:afterAutospacing="0"/>
        <w:ind w:firstLine="450"/>
        <w:jc w:val="both"/>
        <w:rPr>
          <w:sz w:val="28"/>
          <w:szCs w:val="28"/>
          <w:lang w:val="uk-UA"/>
        </w:rPr>
      </w:pPr>
      <w:bookmarkStart w:id="5" w:name="n28"/>
      <w:bookmarkEnd w:id="5"/>
      <w:r w:rsidRPr="00055886">
        <w:rPr>
          <w:sz w:val="28"/>
          <w:szCs w:val="28"/>
          <w:lang w:val="uk-UA"/>
        </w:rPr>
        <w:t>низький рівень довіри населення до органів влади, інших органів та установ, на які покладаються функції із здійснення заходів у сфері запобігання та протидії домашньому насильству та насильству за ознакою статі;</w:t>
      </w:r>
    </w:p>
    <w:p w:rsidR="00F205F4" w:rsidRPr="00055886" w:rsidRDefault="00F205F4" w:rsidP="00F205F4">
      <w:pPr>
        <w:pStyle w:val="rvps2"/>
        <w:shd w:val="clear" w:color="auto" w:fill="FFFFFF"/>
        <w:spacing w:before="0" w:beforeAutospacing="0" w:after="0" w:afterAutospacing="0"/>
        <w:ind w:firstLine="450"/>
        <w:jc w:val="both"/>
        <w:rPr>
          <w:sz w:val="28"/>
          <w:szCs w:val="28"/>
          <w:lang w:val="uk-UA"/>
        </w:rPr>
      </w:pPr>
      <w:bookmarkStart w:id="6" w:name="n29"/>
      <w:bookmarkEnd w:id="6"/>
      <w:r w:rsidRPr="00055886">
        <w:rPr>
          <w:sz w:val="28"/>
          <w:szCs w:val="28"/>
          <w:lang w:val="uk-UA"/>
        </w:rPr>
        <w:t>низька доступність осіб, постраждалих від домашнього насильства та насильства за ознакою статі, до якісних комплексних послуг у зв’язку з недосконалістю механізму взаємодії суб’єктів, що здійснюють заходи у сфері запобігання та протидії домашньому насильству та насильству за ознакою статі, недостатністю у таких суб’єктів спеціальних знань і навичок, психологічним вигоранням, обмеженою кількістю людських ресурсів, зокрема фахівців із соціальної роботи, психологів, спеціалізованих установ для постраждалих осіб;</w:t>
      </w:r>
    </w:p>
    <w:p w:rsidR="00EA77F5" w:rsidRDefault="00EA77F5" w:rsidP="00EA77F5">
      <w:pPr>
        <w:jc w:val="right"/>
        <w:rPr>
          <w:rFonts w:ascii="Times New Roman" w:hAnsi="Times New Roman" w:cs="Times New Roman"/>
          <w:sz w:val="28"/>
          <w:szCs w:val="28"/>
          <w:lang w:val="uk-UA"/>
        </w:rPr>
      </w:pPr>
      <w:bookmarkStart w:id="7" w:name="n30"/>
      <w:bookmarkEnd w:id="7"/>
      <w:r>
        <w:rPr>
          <w:rFonts w:ascii="Times New Roman" w:hAnsi="Times New Roman" w:cs="Times New Roman"/>
          <w:sz w:val="28"/>
          <w:szCs w:val="28"/>
          <w:lang w:val="uk-UA"/>
        </w:rPr>
        <w:lastRenderedPageBreak/>
        <w:t>7</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Продовження додатка</w:t>
      </w:r>
    </w:p>
    <w:p w:rsidR="00F205F4" w:rsidRPr="00055886" w:rsidRDefault="00F205F4" w:rsidP="00F205F4">
      <w:pPr>
        <w:pStyle w:val="rvps2"/>
        <w:shd w:val="clear" w:color="auto" w:fill="FFFFFF"/>
        <w:spacing w:before="0" w:beforeAutospacing="0" w:after="0" w:afterAutospacing="0"/>
        <w:ind w:firstLine="450"/>
        <w:jc w:val="both"/>
        <w:rPr>
          <w:sz w:val="28"/>
          <w:szCs w:val="28"/>
          <w:lang w:val="uk-UA"/>
        </w:rPr>
      </w:pPr>
      <w:r w:rsidRPr="00055886">
        <w:rPr>
          <w:sz w:val="28"/>
          <w:szCs w:val="28"/>
          <w:lang w:val="uk-UA"/>
        </w:rPr>
        <w:t xml:space="preserve">недосконалий механізм притягнення до відповідальності осіб, винних у вчиненні домашнього насильства, </w:t>
      </w:r>
      <w:proofErr w:type="spellStart"/>
      <w:r w:rsidRPr="00055886">
        <w:rPr>
          <w:sz w:val="28"/>
          <w:szCs w:val="28"/>
          <w:lang w:val="uk-UA"/>
        </w:rPr>
        <w:t>насильства</w:t>
      </w:r>
      <w:proofErr w:type="spellEnd"/>
      <w:r w:rsidRPr="00055886">
        <w:rPr>
          <w:sz w:val="28"/>
          <w:szCs w:val="28"/>
          <w:lang w:val="uk-UA"/>
        </w:rPr>
        <w:t xml:space="preserve"> за ознакою статі;</w:t>
      </w:r>
    </w:p>
    <w:p w:rsidR="00F205F4" w:rsidRPr="00055886" w:rsidRDefault="00F205F4" w:rsidP="00EA77F5">
      <w:pPr>
        <w:pStyle w:val="rvps2"/>
        <w:shd w:val="clear" w:color="auto" w:fill="FFFFFF"/>
        <w:spacing w:before="0" w:beforeAutospacing="0" w:after="0" w:afterAutospacing="0"/>
        <w:ind w:firstLine="450"/>
        <w:jc w:val="both"/>
        <w:rPr>
          <w:sz w:val="28"/>
          <w:szCs w:val="28"/>
          <w:lang w:val="uk-UA"/>
        </w:rPr>
      </w:pPr>
      <w:bookmarkStart w:id="8" w:name="n31"/>
      <w:bookmarkEnd w:id="8"/>
      <w:r w:rsidRPr="00055886">
        <w:rPr>
          <w:sz w:val="28"/>
          <w:szCs w:val="28"/>
          <w:lang w:val="uk-UA"/>
        </w:rPr>
        <w:t>відсутність системності наукових досліджень та аналізу тенденцій у розв’язанні проблем домашнього насильства, домашнього насильства стосовно дітей, насильства за ознакою статі, недосконалість системи збору даних за необхідними показниками.</w:t>
      </w:r>
    </w:p>
    <w:p w:rsidR="00A8426B" w:rsidRPr="00055886" w:rsidRDefault="005B4A3F" w:rsidP="00A8426B">
      <w:pPr>
        <w:spacing w:after="0"/>
        <w:jc w:val="both"/>
        <w:rPr>
          <w:rFonts w:ascii="Times New Roman" w:hAnsi="Times New Roman" w:cs="Times New Roman"/>
          <w:b/>
          <w:sz w:val="28"/>
          <w:szCs w:val="28"/>
          <w:lang w:val="uk-UA"/>
        </w:rPr>
      </w:pPr>
      <w:r w:rsidRPr="00055886">
        <w:rPr>
          <w:rFonts w:ascii="Times New Roman" w:hAnsi="Times New Roman" w:cs="Times New Roman"/>
          <w:b/>
          <w:sz w:val="28"/>
          <w:szCs w:val="28"/>
          <w:lang w:val="uk-UA"/>
        </w:rPr>
        <w:t>у сфері протидії торгівлі людьми:</w:t>
      </w:r>
    </w:p>
    <w:p w:rsidR="00A8426B" w:rsidRPr="00055886" w:rsidRDefault="00F205F4" w:rsidP="00A8426B">
      <w:pPr>
        <w:spacing w:after="0"/>
        <w:ind w:firstLine="709"/>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 xml:space="preserve"> </w:t>
      </w:r>
      <w:r w:rsidR="005B4A3F" w:rsidRPr="00055886">
        <w:rPr>
          <w:rFonts w:ascii="Times New Roman" w:hAnsi="Times New Roman" w:cs="Times New Roman"/>
          <w:sz w:val="28"/>
          <w:szCs w:val="28"/>
          <w:lang w:val="uk-UA"/>
        </w:rPr>
        <w:t>потреба у забезпеченні координації діяльності державних органів виконавчої влади, громадських організацій у сфері протидії торгівлі людьми;</w:t>
      </w:r>
    </w:p>
    <w:p w:rsidR="00A8426B" w:rsidRPr="00055886" w:rsidRDefault="005B4A3F" w:rsidP="00A8426B">
      <w:pPr>
        <w:spacing w:after="0"/>
        <w:ind w:firstLine="709"/>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недостатня поінформованість суспільства щодо шляхів убезпечення від потрапляння до ситуацій торгівлі людьми, а також можливостей отримання відповідної допомоги з метою формування навичок безпечної поведінки у населення;</w:t>
      </w:r>
    </w:p>
    <w:p w:rsidR="005B4A3F" w:rsidRDefault="005B4A3F" w:rsidP="00EA77F5">
      <w:pPr>
        <w:spacing w:after="0"/>
        <w:ind w:firstLine="709"/>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упереджене ставлення до осіб, які постраждали від торгівлі людьми.</w:t>
      </w:r>
    </w:p>
    <w:p w:rsidR="00EA77F5" w:rsidRPr="00055886" w:rsidRDefault="00EA77F5" w:rsidP="00EA77F5">
      <w:pPr>
        <w:spacing w:after="0"/>
        <w:ind w:firstLine="709"/>
        <w:jc w:val="both"/>
        <w:rPr>
          <w:rFonts w:ascii="Times New Roman" w:hAnsi="Times New Roman" w:cs="Times New Roman"/>
          <w:sz w:val="28"/>
          <w:szCs w:val="28"/>
          <w:lang w:val="uk-UA"/>
        </w:rPr>
      </w:pPr>
    </w:p>
    <w:p w:rsidR="004F3F22" w:rsidRDefault="00330AE8" w:rsidP="00EA77F5">
      <w:pPr>
        <w:spacing w:after="0"/>
        <w:ind w:firstLine="709"/>
        <w:jc w:val="center"/>
        <w:rPr>
          <w:rFonts w:ascii="Times New Roman" w:hAnsi="Times New Roman" w:cs="Times New Roman"/>
          <w:b/>
          <w:sz w:val="28"/>
          <w:szCs w:val="28"/>
          <w:lang w:val="uk-UA"/>
        </w:rPr>
      </w:pPr>
      <w:r w:rsidRPr="00055886">
        <w:rPr>
          <w:rFonts w:ascii="Times New Roman" w:hAnsi="Times New Roman" w:cs="Times New Roman"/>
          <w:b/>
          <w:sz w:val="28"/>
          <w:szCs w:val="28"/>
          <w:lang w:val="uk-UA"/>
        </w:rPr>
        <w:t>3</w:t>
      </w:r>
      <w:r w:rsidR="004F3F22" w:rsidRPr="00055886">
        <w:rPr>
          <w:rFonts w:ascii="Times New Roman" w:hAnsi="Times New Roman" w:cs="Times New Roman"/>
          <w:b/>
          <w:sz w:val="28"/>
          <w:szCs w:val="28"/>
          <w:lang w:val="uk-UA"/>
        </w:rPr>
        <w:t>. Мета Програми</w:t>
      </w:r>
    </w:p>
    <w:p w:rsidR="00EA77F5" w:rsidRPr="00EA77F5" w:rsidRDefault="00EA77F5" w:rsidP="00EA77F5">
      <w:pPr>
        <w:spacing w:after="0"/>
        <w:ind w:firstLine="709"/>
        <w:jc w:val="center"/>
        <w:rPr>
          <w:rFonts w:ascii="Times New Roman" w:hAnsi="Times New Roman" w:cs="Times New Roman"/>
          <w:sz w:val="28"/>
          <w:szCs w:val="28"/>
          <w:lang w:val="uk-UA"/>
        </w:rPr>
      </w:pPr>
    </w:p>
    <w:p w:rsidR="004F3F22" w:rsidRPr="00055886" w:rsidRDefault="004F3F22" w:rsidP="00EA77F5">
      <w:pPr>
        <w:spacing w:after="0"/>
        <w:ind w:firstLine="709"/>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 xml:space="preserve">Метою Програми є здійснення комплексних заходів щодо створення правових і соціальних умов для належного розвитку сім’ї, у тому числі удосконалення роботи щодо запобігання та протидії домашньому насильству, впровадження ґендерних підходів в усі сфери життєдіяльності суспільства та вжиття заходів з протидії торгівлі людьми. </w:t>
      </w:r>
    </w:p>
    <w:p w:rsidR="004F3F22" w:rsidRPr="00055886" w:rsidRDefault="004F3F22" w:rsidP="004F3F22">
      <w:pPr>
        <w:spacing w:after="0"/>
        <w:ind w:firstLine="709"/>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Головна мета конкретизується за блоками:</w:t>
      </w:r>
    </w:p>
    <w:p w:rsidR="004F3F22" w:rsidRPr="00055886" w:rsidRDefault="004F3F22" w:rsidP="004F3F22">
      <w:pPr>
        <w:spacing w:after="0"/>
        <w:ind w:firstLine="709"/>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сім’я: створення умов для зміцнення інституту сім’ї, формування у свідомості людей розуміння важливості ролі сім’ї та виконання нею своїх соціально – демографічних функцій;</w:t>
      </w:r>
    </w:p>
    <w:p w:rsidR="004F3F22" w:rsidRPr="00055886" w:rsidRDefault="004F3F22" w:rsidP="004F3F22">
      <w:pPr>
        <w:spacing w:after="0"/>
        <w:ind w:firstLine="709"/>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ґендерна рівність: утвердження рівних прав жінок і чоловіків та рівних можливостей для їх реалізації як основного права людини;</w:t>
      </w:r>
    </w:p>
    <w:p w:rsidR="009A0BA3" w:rsidRPr="00055886" w:rsidRDefault="009A0BA3" w:rsidP="004F3F22">
      <w:pPr>
        <w:spacing w:after="0"/>
        <w:ind w:firstLine="709"/>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 xml:space="preserve">запобігання домашньому насильству: </w:t>
      </w:r>
      <w:r w:rsidRPr="00055886">
        <w:rPr>
          <w:rFonts w:ascii="Times New Roman" w:hAnsi="Times New Roman" w:cs="Times New Roman"/>
          <w:sz w:val="28"/>
          <w:szCs w:val="28"/>
          <w:shd w:val="clear" w:color="auto" w:fill="FFFFFF"/>
          <w:lang w:val="uk-UA"/>
        </w:rPr>
        <w:t>забезпечення розбудови системи запобігання та протидії домашньому насильству</w:t>
      </w:r>
      <w:r w:rsidR="000841FC">
        <w:rPr>
          <w:rFonts w:ascii="Times New Roman" w:hAnsi="Times New Roman" w:cs="Times New Roman"/>
          <w:sz w:val="28"/>
          <w:szCs w:val="28"/>
          <w:shd w:val="clear" w:color="auto" w:fill="FFFFFF"/>
          <w:lang w:val="uk-UA"/>
        </w:rPr>
        <w:t xml:space="preserve"> та насильству за ознакою статі </w:t>
      </w:r>
      <w:r w:rsidRPr="00055886">
        <w:rPr>
          <w:rFonts w:ascii="Times New Roman" w:hAnsi="Times New Roman" w:cs="Times New Roman"/>
          <w:sz w:val="28"/>
          <w:szCs w:val="28"/>
          <w:shd w:val="clear" w:color="auto" w:fill="FFFFFF"/>
          <w:lang w:val="uk-UA"/>
        </w:rPr>
        <w:t>та запровадження комплексних дій та заходів, спрямованих на зменшення масштабу такого явища;</w:t>
      </w:r>
    </w:p>
    <w:p w:rsidR="004F3F22" w:rsidRPr="00055886" w:rsidRDefault="004F3F22" w:rsidP="004F3F22">
      <w:pPr>
        <w:spacing w:after="0"/>
        <w:ind w:firstLine="709"/>
        <w:jc w:val="both"/>
        <w:rPr>
          <w:lang w:val="uk-UA"/>
        </w:rPr>
      </w:pPr>
      <w:r w:rsidRPr="00055886">
        <w:rPr>
          <w:rFonts w:ascii="Times New Roman" w:hAnsi="Times New Roman" w:cs="Times New Roman"/>
          <w:sz w:val="28"/>
          <w:szCs w:val="28"/>
          <w:lang w:val="uk-UA"/>
        </w:rPr>
        <w:t xml:space="preserve">протидія торгівлі людьми: впровадження ефективного механізму взаємодії у сфері протидії торгівлі людьми, </w:t>
      </w:r>
      <w:r w:rsidR="00055886" w:rsidRPr="00055886">
        <w:rPr>
          <w:rFonts w:ascii="Times New Roman" w:hAnsi="Times New Roman" w:cs="Times New Roman"/>
          <w:sz w:val="28"/>
          <w:szCs w:val="28"/>
          <w:shd w:val="clear" w:color="auto" w:fill="FFFFFF"/>
          <w:lang w:val="uk-UA"/>
        </w:rPr>
        <w:t>підвищення ефективності виявлення осіб, які вчиняють такі злочини або сприяють їх вчиненню, а також забезпечення захисту прав осіб, які постраждали від торгівлі людьми, особливо дітей, та надання їм допомоги</w:t>
      </w:r>
      <w:r w:rsidRPr="00055886">
        <w:rPr>
          <w:lang w:val="uk-UA"/>
        </w:rPr>
        <w:t>.</w:t>
      </w:r>
    </w:p>
    <w:p w:rsidR="004F3F22" w:rsidRDefault="004F3F22" w:rsidP="004F3F22">
      <w:pPr>
        <w:spacing w:after="0"/>
        <w:ind w:firstLine="709"/>
        <w:jc w:val="both"/>
        <w:rPr>
          <w:rFonts w:ascii="Times New Roman" w:hAnsi="Times New Roman" w:cs="Times New Roman"/>
          <w:color w:val="000000"/>
          <w:sz w:val="28"/>
          <w:szCs w:val="28"/>
          <w:shd w:val="clear" w:color="auto" w:fill="FFFFFF"/>
          <w:lang w:val="uk-UA"/>
        </w:rPr>
      </w:pPr>
    </w:p>
    <w:p w:rsidR="00EA77F5" w:rsidRDefault="00EA77F5" w:rsidP="004F3F22">
      <w:pPr>
        <w:spacing w:after="0"/>
        <w:ind w:firstLine="709"/>
        <w:jc w:val="both"/>
        <w:rPr>
          <w:rFonts w:ascii="Times New Roman" w:hAnsi="Times New Roman" w:cs="Times New Roman"/>
          <w:color w:val="000000"/>
          <w:sz w:val="28"/>
          <w:szCs w:val="28"/>
          <w:shd w:val="clear" w:color="auto" w:fill="FFFFFF"/>
          <w:lang w:val="uk-UA"/>
        </w:rPr>
      </w:pPr>
    </w:p>
    <w:p w:rsidR="00EA77F5" w:rsidRPr="00EA77F5" w:rsidRDefault="00EA77F5" w:rsidP="00EA77F5">
      <w:pPr>
        <w:pStyle w:val="a3"/>
        <w:ind w:left="1440"/>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8</w:t>
      </w:r>
      <w:r w:rsidRPr="00EA77F5">
        <w:rPr>
          <w:rFonts w:ascii="Times New Roman" w:hAnsi="Times New Roman" w:cs="Times New Roman"/>
          <w:sz w:val="28"/>
          <w:szCs w:val="28"/>
          <w:lang w:val="uk-UA"/>
        </w:rPr>
        <w:tab/>
      </w:r>
      <w:r w:rsidRPr="00EA77F5">
        <w:rPr>
          <w:rFonts w:ascii="Times New Roman" w:hAnsi="Times New Roman" w:cs="Times New Roman"/>
          <w:sz w:val="28"/>
          <w:szCs w:val="28"/>
          <w:lang w:val="uk-UA"/>
        </w:rPr>
        <w:tab/>
      </w:r>
      <w:r w:rsidRPr="00EA77F5">
        <w:rPr>
          <w:rFonts w:ascii="Times New Roman" w:hAnsi="Times New Roman" w:cs="Times New Roman"/>
          <w:sz w:val="28"/>
          <w:szCs w:val="28"/>
          <w:lang w:val="uk-UA"/>
        </w:rPr>
        <w:tab/>
      </w:r>
      <w:r w:rsidRPr="00EA77F5">
        <w:rPr>
          <w:rFonts w:ascii="Times New Roman" w:hAnsi="Times New Roman" w:cs="Times New Roman"/>
          <w:sz w:val="28"/>
          <w:szCs w:val="28"/>
          <w:lang w:val="uk-UA"/>
        </w:rPr>
        <w:tab/>
        <w:t>Продовження додатка</w:t>
      </w:r>
    </w:p>
    <w:p w:rsidR="0056792A" w:rsidRPr="00055886" w:rsidRDefault="00943430" w:rsidP="009A0BA3">
      <w:pPr>
        <w:pStyle w:val="a3"/>
        <w:numPr>
          <w:ilvl w:val="0"/>
          <w:numId w:val="4"/>
        </w:numPr>
        <w:spacing w:after="0"/>
        <w:jc w:val="center"/>
        <w:rPr>
          <w:rFonts w:ascii="Times New Roman" w:hAnsi="Times New Roman" w:cs="Times New Roman"/>
          <w:b/>
          <w:sz w:val="28"/>
          <w:szCs w:val="28"/>
          <w:lang w:val="uk-UA"/>
        </w:rPr>
      </w:pPr>
      <w:r w:rsidRPr="00055886">
        <w:rPr>
          <w:rFonts w:ascii="Times New Roman" w:hAnsi="Times New Roman" w:cs="Times New Roman"/>
          <w:b/>
          <w:sz w:val="28"/>
          <w:szCs w:val="28"/>
          <w:lang w:val="uk-UA"/>
        </w:rPr>
        <w:t>З</w:t>
      </w:r>
      <w:r w:rsidR="004A6E7A">
        <w:rPr>
          <w:rFonts w:ascii="Times New Roman" w:hAnsi="Times New Roman" w:cs="Times New Roman"/>
          <w:b/>
          <w:sz w:val="28"/>
          <w:szCs w:val="28"/>
          <w:lang w:val="uk-UA"/>
        </w:rPr>
        <w:t>авдання Програми</w:t>
      </w:r>
    </w:p>
    <w:p w:rsidR="00943430" w:rsidRPr="00055886" w:rsidRDefault="00943430" w:rsidP="00755F1D">
      <w:pPr>
        <w:spacing w:after="0"/>
        <w:ind w:firstLine="709"/>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Завданнями Програми є:</w:t>
      </w:r>
    </w:p>
    <w:p w:rsidR="00943430" w:rsidRPr="00055886" w:rsidRDefault="00943430" w:rsidP="009B6913">
      <w:pPr>
        <w:spacing w:after="0"/>
        <w:jc w:val="both"/>
        <w:rPr>
          <w:rFonts w:ascii="Times New Roman" w:hAnsi="Times New Roman" w:cs="Times New Roman"/>
          <w:b/>
          <w:sz w:val="28"/>
          <w:szCs w:val="28"/>
          <w:lang w:val="uk-UA"/>
        </w:rPr>
      </w:pPr>
      <w:r w:rsidRPr="00055886">
        <w:rPr>
          <w:rFonts w:ascii="Times New Roman" w:hAnsi="Times New Roman" w:cs="Times New Roman"/>
          <w:b/>
          <w:sz w:val="28"/>
          <w:szCs w:val="28"/>
          <w:lang w:val="uk-UA"/>
        </w:rPr>
        <w:t>у сфері підтримки сім’ї :</w:t>
      </w:r>
    </w:p>
    <w:p w:rsidR="00943430" w:rsidRDefault="00943430" w:rsidP="009B6913">
      <w:pPr>
        <w:spacing w:after="0"/>
        <w:ind w:firstLine="709"/>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соціальна підтримка сімей</w:t>
      </w:r>
      <w:r w:rsidR="006C6305">
        <w:rPr>
          <w:rFonts w:ascii="Times New Roman" w:hAnsi="Times New Roman" w:cs="Times New Roman"/>
          <w:sz w:val="28"/>
          <w:szCs w:val="28"/>
          <w:lang w:val="uk-UA"/>
        </w:rPr>
        <w:t xml:space="preserve"> з дітьми</w:t>
      </w:r>
      <w:r w:rsidRPr="00055886">
        <w:rPr>
          <w:rFonts w:ascii="Times New Roman" w:hAnsi="Times New Roman" w:cs="Times New Roman"/>
          <w:sz w:val="28"/>
          <w:szCs w:val="28"/>
          <w:lang w:val="uk-UA"/>
        </w:rPr>
        <w:t>;</w:t>
      </w:r>
    </w:p>
    <w:p w:rsidR="00755F1D" w:rsidRPr="00055886" w:rsidRDefault="00943430" w:rsidP="009B6913">
      <w:pPr>
        <w:spacing w:after="0"/>
        <w:ind w:firstLine="709"/>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створення умов для повноцінного проживання та розвитку багатодітних сімей;</w:t>
      </w:r>
    </w:p>
    <w:p w:rsidR="00943430" w:rsidRPr="00055886" w:rsidRDefault="00943430" w:rsidP="009B6913">
      <w:pPr>
        <w:spacing w:after="0"/>
        <w:ind w:firstLine="709"/>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підвищення ролі батька у вихованні дитини;</w:t>
      </w:r>
    </w:p>
    <w:p w:rsidR="00943430" w:rsidRPr="00055886" w:rsidRDefault="00943430" w:rsidP="009B6913">
      <w:pPr>
        <w:spacing w:after="0"/>
        <w:ind w:firstLine="709"/>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забезпечення належних умов для гармонізації взаємовідносин між подружжям, батьками та дітьми;</w:t>
      </w:r>
    </w:p>
    <w:p w:rsidR="00943430" w:rsidRPr="00055886" w:rsidRDefault="00943430" w:rsidP="009B6913">
      <w:pPr>
        <w:spacing w:after="0"/>
        <w:ind w:firstLine="709"/>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підвищення рівня</w:t>
      </w:r>
      <w:r w:rsidR="00755F1D" w:rsidRPr="00055886">
        <w:rPr>
          <w:rFonts w:ascii="Times New Roman" w:hAnsi="Times New Roman" w:cs="Times New Roman"/>
          <w:sz w:val="28"/>
          <w:szCs w:val="28"/>
          <w:lang w:val="uk-UA"/>
        </w:rPr>
        <w:t xml:space="preserve"> та яко</w:t>
      </w:r>
      <w:r w:rsidRPr="00055886">
        <w:rPr>
          <w:rFonts w:ascii="Times New Roman" w:hAnsi="Times New Roman" w:cs="Times New Roman"/>
          <w:sz w:val="28"/>
          <w:szCs w:val="28"/>
          <w:lang w:val="uk-UA"/>
        </w:rPr>
        <w:t>сті життя багатодітних сімей;</w:t>
      </w:r>
    </w:p>
    <w:p w:rsidR="00943430" w:rsidRPr="00055886" w:rsidRDefault="00943430" w:rsidP="009B6913">
      <w:pPr>
        <w:spacing w:after="0"/>
        <w:ind w:firstLine="709"/>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забезпечення виконання вимог законодавства в частині відповідальності батьків за утримання, виховання та розвиток дітей, їх життя та здоров’я;</w:t>
      </w:r>
    </w:p>
    <w:p w:rsidR="00755F1D" w:rsidRPr="00055886" w:rsidRDefault="00943430" w:rsidP="009B6913">
      <w:pPr>
        <w:spacing w:after="0"/>
        <w:ind w:firstLine="709"/>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покращення умов для збереження репродуктивного здоров`я населення, пропагування та формування здорового способу життя;</w:t>
      </w:r>
    </w:p>
    <w:p w:rsidR="00943430" w:rsidRPr="00055886" w:rsidRDefault="00943430" w:rsidP="009B6913">
      <w:pPr>
        <w:spacing w:after="0"/>
        <w:ind w:firstLine="709"/>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підвищення рівня економічної активності та самостійності сімей;</w:t>
      </w:r>
    </w:p>
    <w:p w:rsidR="00943430" w:rsidRDefault="004266BA" w:rsidP="009B6913">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сприяння зайнятості населення</w:t>
      </w:r>
      <w:r w:rsidR="00943430" w:rsidRPr="00055886">
        <w:rPr>
          <w:rFonts w:ascii="Times New Roman" w:hAnsi="Times New Roman" w:cs="Times New Roman"/>
          <w:sz w:val="28"/>
          <w:szCs w:val="28"/>
          <w:lang w:val="uk-UA"/>
        </w:rPr>
        <w:t xml:space="preserve">. </w:t>
      </w:r>
    </w:p>
    <w:p w:rsidR="00C75E16" w:rsidRPr="00055886" w:rsidRDefault="00C75E16" w:rsidP="009B6913">
      <w:pPr>
        <w:spacing w:after="0"/>
        <w:jc w:val="both"/>
        <w:rPr>
          <w:rFonts w:ascii="Times New Roman" w:hAnsi="Times New Roman" w:cs="Times New Roman"/>
          <w:b/>
          <w:sz w:val="28"/>
          <w:szCs w:val="28"/>
          <w:lang w:val="uk-UA"/>
        </w:rPr>
      </w:pPr>
      <w:r w:rsidRPr="00055886">
        <w:rPr>
          <w:rFonts w:ascii="Times New Roman" w:hAnsi="Times New Roman" w:cs="Times New Roman"/>
          <w:b/>
          <w:sz w:val="28"/>
          <w:szCs w:val="28"/>
          <w:lang w:val="uk-UA"/>
        </w:rPr>
        <w:t>у сфері гендерних рівності:</w:t>
      </w:r>
    </w:p>
    <w:p w:rsidR="00C75E16" w:rsidRPr="00055886" w:rsidRDefault="00C75E16" w:rsidP="009B6913">
      <w:pPr>
        <w:spacing w:after="0"/>
        <w:ind w:firstLine="709"/>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підвищення компетентності осіб, уповноважених на виконання функцій держави щодо використання гендерних підходів у роботі;</w:t>
      </w:r>
    </w:p>
    <w:p w:rsidR="00C75E16" w:rsidRPr="00055886" w:rsidRDefault="00C75E16" w:rsidP="009B6913">
      <w:pPr>
        <w:spacing w:after="0"/>
        <w:ind w:firstLine="709"/>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досягнення паритетної участі жінок і чоловіків у прийнятті суспільно важливих рішень;</w:t>
      </w:r>
    </w:p>
    <w:p w:rsidR="00C75E16" w:rsidRPr="00055886" w:rsidRDefault="00C75E16" w:rsidP="009B6913">
      <w:pPr>
        <w:spacing w:after="0"/>
        <w:ind w:firstLine="709"/>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зменшення гендерного дисбалансу в економічній сфері;</w:t>
      </w:r>
    </w:p>
    <w:p w:rsidR="00C75E16" w:rsidRPr="00055886" w:rsidRDefault="00C75E16" w:rsidP="009B6913">
      <w:pPr>
        <w:spacing w:after="0"/>
        <w:ind w:firstLine="709"/>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розширення можливостей жінок і чоловіків на ринку праці;</w:t>
      </w:r>
    </w:p>
    <w:p w:rsidR="00C75E16" w:rsidRPr="00055886" w:rsidRDefault="00C75E16" w:rsidP="009B6913">
      <w:pPr>
        <w:spacing w:after="0"/>
        <w:ind w:firstLine="709"/>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підтримка професійної активності працівників у поєднанні з виконанням сімейних обов’язків;</w:t>
      </w:r>
    </w:p>
    <w:p w:rsidR="00C75E16" w:rsidRPr="00055886" w:rsidRDefault="00C75E16" w:rsidP="009B6913">
      <w:pPr>
        <w:spacing w:after="0"/>
        <w:ind w:firstLine="709"/>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формування гендерної культури населення та подолання гендерних стереотипів;</w:t>
      </w:r>
    </w:p>
    <w:p w:rsidR="00C75E16" w:rsidRPr="00055886" w:rsidRDefault="00C75E16" w:rsidP="009B6913">
      <w:pPr>
        <w:spacing w:after="0"/>
        <w:ind w:firstLine="709"/>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впровадження гендерних підходів в освіті;</w:t>
      </w:r>
    </w:p>
    <w:p w:rsidR="00C75E16" w:rsidRPr="00055886" w:rsidRDefault="00C75E16" w:rsidP="009B6913">
      <w:pPr>
        <w:spacing w:after="0"/>
        <w:ind w:firstLine="709"/>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створення системи ефективного реагування на факти гендерної дискримінації.</w:t>
      </w:r>
    </w:p>
    <w:p w:rsidR="00943430" w:rsidRPr="00055886" w:rsidRDefault="00943430" w:rsidP="009B6913">
      <w:pPr>
        <w:spacing w:after="0"/>
        <w:jc w:val="both"/>
        <w:rPr>
          <w:rFonts w:ascii="Times New Roman" w:hAnsi="Times New Roman" w:cs="Times New Roman"/>
          <w:sz w:val="28"/>
          <w:szCs w:val="28"/>
          <w:lang w:val="uk-UA"/>
        </w:rPr>
      </w:pPr>
      <w:r w:rsidRPr="00055886">
        <w:rPr>
          <w:rFonts w:ascii="Times New Roman" w:hAnsi="Times New Roman" w:cs="Times New Roman"/>
          <w:b/>
          <w:sz w:val="28"/>
          <w:szCs w:val="28"/>
          <w:lang w:val="uk-UA"/>
        </w:rPr>
        <w:t>у сфері попередження домашнього насильства</w:t>
      </w:r>
      <w:r w:rsidRPr="00055886">
        <w:rPr>
          <w:rFonts w:ascii="Times New Roman" w:hAnsi="Times New Roman" w:cs="Times New Roman"/>
          <w:sz w:val="28"/>
          <w:szCs w:val="28"/>
          <w:lang w:val="uk-UA"/>
        </w:rPr>
        <w:t>:</w:t>
      </w:r>
    </w:p>
    <w:p w:rsidR="00943430" w:rsidRPr="00055886" w:rsidRDefault="00943430" w:rsidP="009B6913">
      <w:pPr>
        <w:spacing w:after="0"/>
        <w:ind w:firstLine="709"/>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попередження та зменшення випадків скоєння насильства в сім’ї;</w:t>
      </w:r>
    </w:p>
    <w:p w:rsidR="00755F1D" w:rsidRPr="00055886" w:rsidRDefault="00943430" w:rsidP="009B6913">
      <w:pPr>
        <w:spacing w:after="0"/>
        <w:ind w:firstLine="709"/>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мінімізація асоціальних проявів у життєдіяльності сім’ї, передусім жорстокості;</w:t>
      </w:r>
    </w:p>
    <w:p w:rsidR="00755F1D" w:rsidRPr="00055886" w:rsidRDefault="00943430" w:rsidP="009B6913">
      <w:pPr>
        <w:spacing w:after="0"/>
        <w:ind w:firstLine="709"/>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підвищення інформованості населення щодо шляхів убезпечення від насильства в сім’ї;</w:t>
      </w:r>
    </w:p>
    <w:p w:rsidR="00755F1D" w:rsidRPr="00055886" w:rsidRDefault="00943430" w:rsidP="009B6913">
      <w:pPr>
        <w:spacing w:after="0"/>
        <w:ind w:firstLine="709"/>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захист та надання допомоги особам, постраждалим від насильства в сім’ї;</w:t>
      </w:r>
    </w:p>
    <w:p w:rsidR="00755F1D" w:rsidRPr="00055886" w:rsidRDefault="00943430" w:rsidP="009B6913">
      <w:pPr>
        <w:spacing w:after="0"/>
        <w:ind w:firstLine="709"/>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вироблення дієвих механізмів соціальної підтримки сімей, які опинились у складних життєвих обставинах;</w:t>
      </w:r>
    </w:p>
    <w:p w:rsidR="00EA77F5" w:rsidRDefault="00EA77F5" w:rsidP="00EA77F5">
      <w:pPr>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9</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Продовження додатка</w:t>
      </w:r>
    </w:p>
    <w:p w:rsidR="00755F1D" w:rsidRPr="00055886" w:rsidRDefault="00943430" w:rsidP="009B6913">
      <w:pPr>
        <w:spacing w:after="0"/>
        <w:ind w:firstLine="709"/>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закріплення розуміння суспільством насильства як злочину, що порушує права людини.</w:t>
      </w:r>
    </w:p>
    <w:p w:rsidR="00755F1D" w:rsidRPr="00055886" w:rsidRDefault="00943430" w:rsidP="009B6913">
      <w:pPr>
        <w:spacing w:after="0"/>
        <w:jc w:val="both"/>
        <w:rPr>
          <w:rFonts w:ascii="Times New Roman" w:hAnsi="Times New Roman" w:cs="Times New Roman"/>
          <w:b/>
          <w:sz w:val="28"/>
          <w:szCs w:val="28"/>
          <w:lang w:val="uk-UA"/>
        </w:rPr>
      </w:pPr>
      <w:r w:rsidRPr="00055886">
        <w:rPr>
          <w:rFonts w:ascii="Times New Roman" w:hAnsi="Times New Roman" w:cs="Times New Roman"/>
          <w:b/>
          <w:sz w:val="28"/>
          <w:szCs w:val="28"/>
          <w:lang w:val="uk-UA"/>
        </w:rPr>
        <w:t xml:space="preserve">у </w:t>
      </w:r>
      <w:r w:rsidR="00755F1D" w:rsidRPr="00055886">
        <w:rPr>
          <w:rFonts w:ascii="Times New Roman" w:hAnsi="Times New Roman" w:cs="Times New Roman"/>
          <w:b/>
          <w:sz w:val="28"/>
          <w:szCs w:val="28"/>
          <w:lang w:val="uk-UA"/>
        </w:rPr>
        <w:t>сфері протидії торгівлі людьми</w:t>
      </w:r>
      <w:r w:rsidRPr="00055886">
        <w:rPr>
          <w:rFonts w:ascii="Times New Roman" w:hAnsi="Times New Roman" w:cs="Times New Roman"/>
          <w:b/>
          <w:sz w:val="28"/>
          <w:szCs w:val="28"/>
          <w:lang w:val="uk-UA"/>
        </w:rPr>
        <w:t>:</w:t>
      </w:r>
    </w:p>
    <w:p w:rsidR="00755F1D" w:rsidRPr="00055886" w:rsidRDefault="00943430" w:rsidP="009B6913">
      <w:pPr>
        <w:spacing w:after="0"/>
        <w:ind w:firstLine="709"/>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підвищення професійної компетентності працівників органів державної влади з питань запобігання та боротьби з торгівлею людьми;</w:t>
      </w:r>
    </w:p>
    <w:p w:rsidR="00943430" w:rsidRPr="00055886" w:rsidRDefault="00943430" w:rsidP="009B6913">
      <w:pPr>
        <w:spacing w:after="0"/>
        <w:ind w:firstLine="709"/>
        <w:jc w:val="both"/>
        <w:rPr>
          <w:rFonts w:ascii="Times New Roman" w:hAnsi="Times New Roman" w:cs="Times New Roman"/>
          <w:b/>
          <w:sz w:val="28"/>
          <w:szCs w:val="28"/>
          <w:lang w:val="uk-UA"/>
        </w:rPr>
      </w:pPr>
      <w:r w:rsidRPr="00055886">
        <w:rPr>
          <w:rFonts w:ascii="Times New Roman" w:hAnsi="Times New Roman" w:cs="Times New Roman"/>
          <w:sz w:val="28"/>
          <w:szCs w:val="28"/>
          <w:lang w:val="uk-UA"/>
        </w:rPr>
        <w:t>здійснення заходів з первинної профілактики торгівлі людьми, профілактичних заходів серед представників вразливих верств населення та надання допомоги особам, які постраждали від торгівлі людьми.</w:t>
      </w:r>
    </w:p>
    <w:p w:rsidR="0081399A" w:rsidRPr="004B5938" w:rsidRDefault="0081399A" w:rsidP="004B5938">
      <w:pPr>
        <w:spacing w:after="0"/>
        <w:ind w:firstLine="708"/>
        <w:jc w:val="both"/>
        <w:rPr>
          <w:rFonts w:ascii="Times New Roman" w:hAnsi="Times New Roman" w:cs="Times New Roman"/>
          <w:sz w:val="28"/>
          <w:szCs w:val="28"/>
          <w:lang w:val="uk-UA"/>
        </w:rPr>
      </w:pPr>
    </w:p>
    <w:p w:rsidR="0081399A" w:rsidRPr="00055886" w:rsidRDefault="00330AE8" w:rsidP="004B5938">
      <w:pPr>
        <w:spacing w:after="0"/>
        <w:jc w:val="center"/>
        <w:rPr>
          <w:rFonts w:ascii="Times New Roman" w:hAnsi="Times New Roman" w:cs="Times New Roman"/>
          <w:b/>
          <w:sz w:val="28"/>
          <w:szCs w:val="28"/>
          <w:lang w:val="uk-UA"/>
        </w:rPr>
      </w:pPr>
      <w:r w:rsidRPr="00055886">
        <w:rPr>
          <w:rFonts w:ascii="Times New Roman" w:hAnsi="Times New Roman" w:cs="Times New Roman"/>
          <w:b/>
          <w:sz w:val="28"/>
          <w:szCs w:val="28"/>
          <w:lang w:val="uk-UA"/>
        </w:rPr>
        <w:t>5.</w:t>
      </w:r>
      <w:r w:rsidR="0081399A" w:rsidRPr="00055886">
        <w:rPr>
          <w:rFonts w:ascii="Times New Roman" w:hAnsi="Times New Roman" w:cs="Times New Roman"/>
          <w:b/>
          <w:sz w:val="28"/>
          <w:szCs w:val="28"/>
          <w:lang w:val="uk-UA"/>
        </w:rPr>
        <w:t xml:space="preserve"> Обґрунтування шляхів і засобів розв’язання проблеми, </w:t>
      </w:r>
    </w:p>
    <w:p w:rsidR="0081399A" w:rsidRPr="00055886" w:rsidRDefault="0081399A" w:rsidP="004B5938">
      <w:pPr>
        <w:spacing w:after="0"/>
        <w:jc w:val="center"/>
        <w:rPr>
          <w:rFonts w:ascii="Times New Roman" w:hAnsi="Times New Roman" w:cs="Times New Roman"/>
          <w:b/>
          <w:sz w:val="28"/>
          <w:szCs w:val="28"/>
          <w:lang w:val="uk-UA"/>
        </w:rPr>
      </w:pPr>
      <w:r w:rsidRPr="00055886">
        <w:rPr>
          <w:rFonts w:ascii="Times New Roman" w:hAnsi="Times New Roman" w:cs="Times New Roman"/>
          <w:b/>
          <w:sz w:val="28"/>
          <w:szCs w:val="28"/>
          <w:lang w:val="uk-UA"/>
        </w:rPr>
        <w:t>обсягів та джере</w:t>
      </w:r>
      <w:r w:rsidR="009A0EE8">
        <w:rPr>
          <w:rFonts w:ascii="Times New Roman" w:hAnsi="Times New Roman" w:cs="Times New Roman"/>
          <w:b/>
          <w:sz w:val="28"/>
          <w:szCs w:val="28"/>
          <w:lang w:val="uk-UA"/>
        </w:rPr>
        <w:t>л фінансування,</w:t>
      </w:r>
      <w:r w:rsidR="00977836">
        <w:rPr>
          <w:rFonts w:ascii="Times New Roman" w:hAnsi="Times New Roman" w:cs="Times New Roman"/>
          <w:b/>
          <w:sz w:val="28"/>
          <w:szCs w:val="28"/>
          <w:lang w:val="uk-UA"/>
        </w:rPr>
        <w:t xml:space="preserve"> строки </w:t>
      </w:r>
      <w:r w:rsidRPr="00055886">
        <w:rPr>
          <w:rFonts w:ascii="Times New Roman" w:hAnsi="Times New Roman" w:cs="Times New Roman"/>
          <w:b/>
          <w:sz w:val="28"/>
          <w:szCs w:val="28"/>
          <w:lang w:val="uk-UA"/>
        </w:rPr>
        <w:t>виконання</w:t>
      </w:r>
    </w:p>
    <w:p w:rsidR="0081399A" w:rsidRPr="00055886" w:rsidRDefault="0081399A" w:rsidP="004B5938">
      <w:pPr>
        <w:spacing w:after="0"/>
        <w:jc w:val="both"/>
        <w:rPr>
          <w:rFonts w:ascii="Times New Roman" w:hAnsi="Times New Roman" w:cs="Times New Roman"/>
          <w:sz w:val="28"/>
          <w:szCs w:val="28"/>
          <w:lang w:val="uk-UA"/>
        </w:rPr>
      </w:pPr>
    </w:p>
    <w:p w:rsidR="0081399A" w:rsidRPr="00055886" w:rsidRDefault="0081399A" w:rsidP="002D4D5E">
      <w:pPr>
        <w:spacing w:after="0"/>
        <w:ind w:firstLine="708"/>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 xml:space="preserve">Основними шляхами розв’язання проблем стосовно </w:t>
      </w:r>
      <w:r w:rsidR="00A76516" w:rsidRPr="00055886">
        <w:rPr>
          <w:rFonts w:ascii="Times New Roman" w:hAnsi="Times New Roman" w:cs="Times New Roman"/>
          <w:sz w:val="28"/>
          <w:szCs w:val="28"/>
          <w:lang w:val="uk-UA"/>
        </w:rPr>
        <w:t>сімейної політики</w:t>
      </w:r>
      <w:r w:rsidR="00A76516">
        <w:rPr>
          <w:rFonts w:ascii="Times New Roman" w:hAnsi="Times New Roman" w:cs="Times New Roman"/>
          <w:sz w:val="28"/>
          <w:szCs w:val="28"/>
          <w:lang w:val="uk-UA"/>
        </w:rPr>
        <w:t>,</w:t>
      </w:r>
      <w:r w:rsidR="00A76516" w:rsidRPr="00055886">
        <w:rPr>
          <w:rFonts w:ascii="Times New Roman" w:hAnsi="Times New Roman" w:cs="Times New Roman"/>
          <w:sz w:val="28"/>
          <w:szCs w:val="28"/>
          <w:lang w:val="uk-UA"/>
        </w:rPr>
        <w:t xml:space="preserve"> </w:t>
      </w:r>
      <w:r w:rsidR="00A76516">
        <w:rPr>
          <w:rFonts w:ascii="Times New Roman" w:hAnsi="Times New Roman" w:cs="Times New Roman"/>
          <w:sz w:val="28"/>
          <w:szCs w:val="28"/>
          <w:lang w:val="uk-UA"/>
        </w:rPr>
        <w:t>гендерної рівності,</w:t>
      </w:r>
      <w:r w:rsidRPr="00055886">
        <w:rPr>
          <w:rFonts w:ascii="Times New Roman" w:hAnsi="Times New Roman" w:cs="Times New Roman"/>
          <w:sz w:val="28"/>
          <w:szCs w:val="28"/>
          <w:lang w:val="uk-UA"/>
        </w:rPr>
        <w:t xml:space="preserve"> домашнього насильства та торгівлі людьми є:</w:t>
      </w:r>
    </w:p>
    <w:p w:rsidR="0081399A" w:rsidRPr="00055886" w:rsidRDefault="0081399A" w:rsidP="002D4D5E">
      <w:pPr>
        <w:spacing w:after="0"/>
        <w:ind w:firstLine="709"/>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 xml:space="preserve"> утвердження цінності та підвищення статусу інституту сім’ї, всебічне зміцнення правових, моральних, матеріальних засад сімейного життя та сімейних відносин;</w:t>
      </w:r>
    </w:p>
    <w:p w:rsidR="0081399A" w:rsidRDefault="0081399A" w:rsidP="002D4D5E">
      <w:pPr>
        <w:spacing w:after="0"/>
        <w:ind w:firstLine="709"/>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створення правової, психолого-педагогічної та організаційно-методичної системи, яка б забезпечувала оптимальні соціально-економічні умови для становлення та розвитку повноцінного виховання дітей у сім’ї;</w:t>
      </w:r>
    </w:p>
    <w:p w:rsidR="004266BA" w:rsidRPr="00055886" w:rsidRDefault="004266BA" w:rsidP="002D4D5E">
      <w:pPr>
        <w:spacing w:after="0"/>
        <w:ind w:firstLine="709"/>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проведення інформаційно-просвітницьких програм, рекламних кампаній, інших заходів, спрямованих на підвищення престижу сім’ї, посилення орієнтацій на шлюб та відповідальне батьківство</w:t>
      </w:r>
      <w:r>
        <w:rPr>
          <w:rFonts w:ascii="Times New Roman" w:hAnsi="Times New Roman" w:cs="Times New Roman"/>
          <w:sz w:val="28"/>
          <w:szCs w:val="28"/>
          <w:lang w:val="uk-UA"/>
        </w:rPr>
        <w:t>;</w:t>
      </w:r>
    </w:p>
    <w:p w:rsidR="0081399A" w:rsidRPr="00055886" w:rsidRDefault="0081399A" w:rsidP="002D4D5E">
      <w:pPr>
        <w:spacing w:after="0"/>
        <w:ind w:firstLine="709"/>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подолання ґендерних стереотипів;</w:t>
      </w:r>
    </w:p>
    <w:p w:rsidR="0081399A" w:rsidRPr="00055886" w:rsidRDefault="0081399A" w:rsidP="002D4D5E">
      <w:pPr>
        <w:spacing w:after="0"/>
        <w:ind w:firstLine="709"/>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підтримка громадських ініціатив, спрямованих на формування ґендерної культури, подолання стереотипів щодо ролі та місця жінки у суспільстві;</w:t>
      </w:r>
    </w:p>
    <w:p w:rsidR="0081399A" w:rsidRPr="00055886" w:rsidRDefault="0081399A" w:rsidP="002D4D5E">
      <w:pPr>
        <w:spacing w:after="0"/>
        <w:ind w:firstLine="709"/>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 xml:space="preserve"> проведення інформаційно-просвітницької роботи з ліквідації всіх форм дискримінації, запобігання домашньому насильству та насильству за ознакою статі, протидії торгівлі людьми.</w:t>
      </w:r>
    </w:p>
    <w:p w:rsidR="0081399A" w:rsidRPr="00055886" w:rsidRDefault="0081399A" w:rsidP="002D4D5E">
      <w:pPr>
        <w:spacing w:after="0"/>
        <w:ind w:firstLine="708"/>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 xml:space="preserve">Програму спрямовано на проведення заходів та інформаційних кампаній, створення соціальних та економічних умов для належного функціонування, розвитку сім’ї як основи суспільства, утвердження рівних прав чоловіків та жінок, проведення профілактичної та інформаційно-роз’яснювальної роботи щодо попередження домашнього насильства та насильства за ознакою статі, протидії торгівлі людьми у Лисичанській </w:t>
      </w:r>
      <w:r w:rsidR="002D4D5E" w:rsidRPr="00055886">
        <w:rPr>
          <w:rFonts w:ascii="Times New Roman" w:hAnsi="Times New Roman" w:cs="Times New Roman"/>
          <w:sz w:val="28"/>
          <w:szCs w:val="28"/>
          <w:lang w:val="uk-UA"/>
        </w:rPr>
        <w:t xml:space="preserve">міській </w:t>
      </w:r>
      <w:r w:rsidRPr="00055886">
        <w:rPr>
          <w:rFonts w:ascii="Times New Roman" w:hAnsi="Times New Roman" w:cs="Times New Roman"/>
          <w:sz w:val="28"/>
          <w:szCs w:val="28"/>
          <w:lang w:val="uk-UA"/>
        </w:rPr>
        <w:t xml:space="preserve">територіальній громаді, впровадження дієвого механізму </w:t>
      </w:r>
      <w:proofErr w:type="spellStart"/>
      <w:r w:rsidRPr="00055886">
        <w:rPr>
          <w:rFonts w:ascii="Times New Roman" w:hAnsi="Times New Roman" w:cs="Times New Roman"/>
          <w:sz w:val="28"/>
          <w:szCs w:val="28"/>
          <w:lang w:val="uk-UA"/>
        </w:rPr>
        <w:t>ресоціалізації</w:t>
      </w:r>
      <w:proofErr w:type="spellEnd"/>
      <w:r w:rsidRPr="00055886">
        <w:rPr>
          <w:rFonts w:ascii="Times New Roman" w:hAnsi="Times New Roman" w:cs="Times New Roman"/>
          <w:sz w:val="28"/>
          <w:szCs w:val="28"/>
          <w:lang w:val="uk-UA"/>
        </w:rPr>
        <w:t xml:space="preserve"> жертв жорстокого поводження в сім’ї та поза нею, жертв торгівлі людьми.</w:t>
      </w:r>
    </w:p>
    <w:p w:rsidR="0081399A" w:rsidRPr="00055886" w:rsidRDefault="0081399A" w:rsidP="002D4D5E">
      <w:pPr>
        <w:spacing w:after="0"/>
        <w:ind w:firstLine="709"/>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 xml:space="preserve">Програму розроблено на </w:t>
      </w:r>
      <w:r w:rsidR="00846428">
        <w:rPr>
          <w:rFonts w:ascii="Times New Roman" w:hAnsi="Times New Roman" w:cs="Times New Roman"/>
          <w:sz w:val="28"/>
          <w:szCs w:val="28"/>
          <w:lang w:val="uk-UA"/>
        </w:rPr>
        <w:t>2021 -</w:t>
      </w:r>
      <w:r w:rsidRPr="00055886">
        <w:rPr>
          <w:rFonts w:ascii="Times New Roman" w:hAnsi="Times New Roman" w:cs="Times New Roman"/>
          <w:sz w:val="28"/>
          <w:szCs w:val="28"/>
          <w:lang w:val="uk-UA"/>
        </w:rPr>
        <w:t xml:space="preserve"> 2025 рок</w:t>
      </w:r>
      <w:r w:rsidR="00846428">
        <w:rPr>
          <w:rFonts w:ascii="Times New Roman" w:hAnsi="Times New Roman" w:cs="Times New Roman"/>
          <w:sz w:val="28"/>
          <w:szCs w:val="28"/>
          <w:lang w:val="uk-UA"/>
        </w:rPr>
        <w:t>и</w:t>
      </w:r>
      <w:r w:rsidRPr="00055886">
        <w:rPr>
          <w:rFonts w:ascii="Times New Roman" w:hAnsi="Times New Roman" w:cs="Times New Roman"/>
          <w:sz w:val="28"/>
          <w:szCs w:val="28"/>
          <w:lang w:val="uk-UA"/>
        </w:rPr>
        <w:t>, вона є середньостроковою.</w:t>
      </w:r>
    </w:p>
    <w:p w:rsidR="00EA77F5" w:rsidRDefault="00EA77F5" w:rsidP="00EA77F5">
      <w:pPr>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10</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Продовження додатка</w:t>
      </w:r>
    </w:p>
    <w:p w:rsidR="0081399A" w:rsidRDefault="0081399A" w:rsidP="002D4D5E">
      <w:pPr>
        <w:spacing w:after="0"/>
        <w:ind w:firstLine="709"/>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Фінансування Програми здійснюється за рахунок коштів бюджету</w:t>
      </w:r>
      <w:r w:rsidR="009A0EE8">
        <w:rPr>
          <w:rFonts w:ascii="Times New Roman" w:hAnsi="Times New Roman" w:cs="Times New Roman"/>
          <w:sz w:val="28"/>
          <w:szCs w:val="28"/>
          <w:lang w:val="uk-UA"/>
        </w:rPr>
        <w:t xml:space="preserve"> Лисичанської міської територіальної громади</w:t>
      </w:r>
      <w:r w:rsidRPr="00055886">
        <w:rPr>
          <w:rFonts w:ascii="Times New Roman" w:hAnsi="Times New Roman" w:cs="Times New Roman"/>
          <w:sz w:val="28"/>
          <w:szCs w:val="28"/>
          <w:lang w:val="uk-UA"/>
        </w:rPr>
        <w:t xml:space="preserve">, а також </w:t>
      </w:r>
      <w:r w:rsidR="002D4D5E" w:rsidRPr="00055886">
        <w:rPr>
          <w:rFonts w:ascii="Times New Roman" w:hAnsi="Times New Roman" w:cs="Times New Roman"/>
          <w:sz w:val="28"/>
          <w:szCs w:val="28"/>
          <w:lang w:val="uk-UA"/>
        </w:rPr>
        <w:t>з інших джерел, не заборонених законодавством</w:t>
      </w:r>
      <w:r w:rsidRPr="00055886">
        <w:rPr>
          <w:rFonts w:ascii="Times New Roman" w:hAnsi="Times New Roman" w:cs="Times New Roman"/>
          <w:sz w:val="28"/>
          <w:szCs w:val="28"/>
          <w:lang w:val="uk-UA"/>
        </w:rPr>
        <w:t>.</w:t>
      </w:r>
    </w:p>
    <w:p w:rsidR="00EA77F5" w:rsidRDefault="00EA77F5" w:rsidP="002D4D5E">
      <w:pPr>
        <w:spacing w:after="0"/>
        <w:ind w:firstLine="709"/>
        <w:jc w:val="both"/>
        <w:rPr>
          <w:rFonts w:ascii="Times New Roman" w:hAnsi="Times New Roman" w:cs="Times New Roman"/>
          <w:sz w:val="28"/>
          <w:szCs w:val="28"/>
          <w:lang w:val="uk-UA"/>
        </w:rPr>
      </w:pPr>
    </w:p>
    <w:p w:rsidR="0081399A" w:rsidRPr="00055886" w:rsidRDefault="00330AE8" w:rsidP="009A0BA3">
      <w:pPr>
        <w:spacing w:after="0"/>
        <w:jc w:val="center"/>
        <w:outlineLvl w:val="0"/>
        <w:rPr>
          <w:rFonts w:ascii="Times New Roman" w:hAnsi="Times New Roman" w:cs="Times New Roman"/>
          <w:b/>
          <w:sz w:val="28"/>
          <w:szCs w:val="28"/>
          <w:lang w:val="uk-UA"/>
        </w:rPr>
      </w:pPr>
      <w:r w:rsidRPr="00055886">
        <w:rPr>
          <w:rFonts w:ascii="Times New Roman" w:hAnsi="Times New Roman" w:cs="Times New Roman"/>
          <w:b/>
          <w:sz w:val="28"/>
          <w:szCs w:val="28"/>
          <w:lang w:val="uk-UA"/>
        </w:rPr>
        <w:t xml:space="preserve">6. </w:t>
      </w:r>
      <w:r w:rsidR="004A6E7A">
        <w:rPr>
          <w:rFonts w:ascii="Times New Roman" w:hAnsi="Times New Roman" w:cs="Times New Roman"/>
          <w:b/>
          <w:sz w:val="28"/>
          <w:szCs w:val="28"/>
          <w:lang w:val="uk-UA"/>
        </w:rPr>
        <w:t>Очікувані результати</w:t>
      </w:r>
    </w:p>
    <w:p w:rsidR="0081399A" w:rsidRPr="004B5938" w:rsidRDefault="0081399A" w:rsidP="009A0BA3">
      <w:pPr>
        <w:spacing w:after="0"/>
        <w:jc w:val="both"/>
        <w:outlineLvl w:val="0"/>
        <w:rPr>
          <w:rFonts w:ascii="Times New Roman" w:hAnsi="Times New Roman" w:cs="Times New Roman"/>
          <w:sz w:val="28"/>
          <w:szCs w:val="28"/>
          <w:lang w:val="uk-UA"/>
        </w:rPr>
      </w:pPr>
    </w:p>
    <w:p w:rsidR="0081399A" w:rsidRDefault="0081399A" w:rsidP="009A0BA3">
      <w:pPr>
        <w:spacing w:after="0"/>
        <w:ind w:firstLine="708"/>
        <w:jc w:val="both"/>
        <w:outlineLvl w:val="0"/>
        <w:rPr>
          <w:rFonts w:ascii="Times New Roman" w:hAnsi="Times New Roman" w:cs="Times New Roman"/>
          <w:sz w:val="28"/>
          <w:szCs w:val="28"/>
          <w:lang w:val="uk-UA"/>
        </w:rPr>
      </w:pPr>
      <w:r w:rsidRPr="00055886">
        <w:rPr>
          <w:rFonts w:ascii="Times New Roman" w:hAnsi="Times New Roman" w:cs="Times New Roman"/>
          <w:sz w:val="28"/>
          <w:szCs w:val="28"/>
          <w:lang w:val="uk-UA"/>
        </w:rPr>
        <w:t xml:space="preserve">Реалізація </w:t>
      </w:r>
      <w:r w:rsidR="00F404FC">
        <w:rPr>
          <w:rFonts w:ascii="Times New Roman" w:hAnsi="Times New Roman" w:cs="Times New Roman"/>
          <w:sz w:val="28"/>
          <w:szCs w:val="28"/>
          <w:lang w:val="uk-UA"/>
        </w:rPr>
        <w:t>Програми</w:t>
      </w:r>
      <w:r w:rsidR="00F404FC" w:rsidRPr="00055886">
        <w:rPr>
          <w:rFonts w:ascii="Times New Roman" w:hAnsi="Times New Roman" w:cs="Times New Roman"/>
          <w:sz w:val="28"/>
          <w:szCs w:val="28"/>
          <w:lang w:val="uk-UA"/>
        </w:rPr>
        <w:t xml:space="preserve"> </w:t>
      </w:r>
      <w:r w:rsidRPr="00055886">
        <w:rPr>
          <w:rFonts w:ascii="Times New Roman" w:hAnsi="Times New Roman" w:cs="Times New Roman"/>
          <w:sz w:val="28"/>
          <w:szCs w:val="28"/>
          <w:lang w:val="uk-UA"/>
        </w:rPr>
        <w:t>має забезпечити сприятливі умови для:</w:t>
      </w:r>
    </w:p>
    <w:p w:rsidR="00C75E16" w:rsidRPr="00055886" w:rsidRDefault="00C75E16" w:rsidP="00C75E16">
      <w:pPr>
        <w:tabs>
          <w:tab w:val="left" w:pos="1080"/>
        </w:tabs>
        <w:spacing w:after="0"/>
        <w:ind w:firstLine="720"/>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підвищення статусу інституту сім’ї, престиж</w:t>
      </w:r>
      <w:r w:rsidR="006C6305">
        <w:rPr>
          <w:rFonts w:ascii="Times New Roman" w:hAnsi="Times New Roman" w:cs="Times New Roman"/>
          <w:sz w:val="28"/>
          <w:szCs w:val="28"/>
          <w:lang w:val="uk-UA"/>
        </w:rPr>
        <w:t>у</w:t>
      </w:r>
      <w:r w:rsidRPr="00055886">
        <w:rPr>
          <w:rFonts w:ascii="Times New Roman" w:hAnsi="Times New Roman" w:cs="Times New Roman"/>
          <w:sz w:val="28"/>
          <w:szCs w:val="28"/>
          <w:lang w:val="uk-UA"/>
        </w:rPr>
        <w:t xml:space="preserve"> сімейного способу життя, підвищення батьківського виховного потенціалу;</w:t>
      </w:r>
    </w:p>
    <w:p w:rsidR="00C75E16" w:rsidRPr="00055886" w:rsidRDefault="00C75E16" w:rsidP="00C75E16">
      <w:pPr>
        <w:tabs>
          <w:tab w:val="left" w:pos="1080"/>
        </w:tabs>
        <w:spacing w:after="0"/>
        <w:ind w:firstLine="720"/>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посилення економічної активності сім’ї та оптимізація соціального захисту сімей з дітьми;</w:t>
      </w:r>
    </w:p>
    <w:p w:rsidR="00C75E16" w:rsidRPr="00055886" w:rsidRDefault="00C75E16" w:rsidP="00C75E16">
      <w:pPr>
        <w:pStyle w:val="1"/>
        <w:ind w:left="714"/>
        <w:jc w:val="both"/>
        <w:rPr>
          <w:b w:val="0"/>
          <w:sz w:val="28"/>
          <w:szCs w:val="28"/>
        </w:rPr>
      </w:pPr>
      <w:r w:rsidRPr="00055886">
        <w:rPr>
          <w:b w:val="0"/>
          <w:sz w:val="28"/>
          <w:szCs w:val="28"/>
        </w:rPr>
        <w:t>зниження темпів розвитку кризових явищ в суспільстві;</w:t>
      </w:r>
    </w:p>
    <w:p w:rsidR="00C75E16" w:rsidRPr="00055886" w:rsidRDefault="00C75E16" w:rsidP="00C75E16">
      <w:pPr>
        <w:pStyle w:val="1"/>
        <w:ind w:left="0" w:firstLine="709"/>
        <w:jc w:val="both"/>
        <w:rPr>
          <w:b w:val="0"/>
          <w:sz w:val="28"/>
          <w:szCs w:val="28"/>
        </w:rPr>
      </w:pPr>
      <w:r w:rsidRPr="00055886">
        <w:rPr>
          <w:b w:val="0"/>
          <w:sz w:val="28"/>
          <w:szCs w:val="28"/>
        </w:rPr>
        <w:t>надання можливостей громадянам, які опинились у кризових ситуаціях, отримати необхідну інформаційну та соціально-педагогічну допомогу;</w:t>
      </w:r>
    </w:p>
    <w:p w:rsidR="00C75E16" w:rsidRPr="00055886" w:rsidRDefault="00C75E16" w:rsidP="00C75E16">
      <w:pPr>
        <w:tabs>
          <w:tab w:val="left" w:pos="1080"/>
        </w:tabs>
        <w:spacing w:after="0"/>
        <w:ind w:firstLine="720"/>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попередження та протидія дискримінації за ознакою статі у всіх сферах суспільного життя;</w:t>
      </w:r>
    </w:p>
    <w:p w:rsidR="008D3653" w:rsidRPr="00055886" w:rsidRDefault="008D3653" w:rsidP="009A0BA3">
      <w:pPr>
        <w:spacing w:after="0"/>
        <w:ind w:firstLine="708"/>
        <w:jc w:val="both"/>
        <w:outlineLvl w:val="0"/>
        <w:rPr>
          <w:rFonts w:ascii="Times New Roman" w:hAnsi="Times New Roman" w:cs="Times New Roman"/>
          <w:sz w:val="28"/>
          <w:szCs w:val="28"/>
          <w:lang w:val="uk-UA"/>
        </w:rPr>
      </w:pPr>
      <w:r w:rsidRPr="00055886">
        <w:rPr>
          <w:rFonts w:ascii="Times New Roman" w:hAnsi="Times New Roman" w:cs="Times New Roman"/>
          <w:sz w:val="28"/>
          <w:szCs w:val="28"/>
          <w:shd w:val="clear" w:color="auto" w:fill="FFFFFF"/>
          <w:lang w:val="uk-UA"/>
        </w:rPr>
        <w:t>зростання довіри громадян до суб’єктів, що здійснюють заходи у сфері запобігання та протидії домашньому насильству та насильству за ознакою статі, подолання психологічних та інших бар’єрів у прийнятті та реалізації рішень щодо звернення до цих суб’єктів з приводу такого насильства;</w:t>
      </w:r>
    </w:p>
    <w:p w:rsidR="00956860" w:rsidRPr="00055886" w:rsidRDefault="0081399A" w:rsidP="00956860">
      <w:pPr>
        <w:tabs>
          <w:tab w:val="left" w:pos="1080"/>
        </w:tabs>
        <w:spacing w:after="0"/>
        <w:ind w:firstLine="720"/>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 xml:space="preserve">зменшення кількості злочинів, пов’язаних з домашнім насильством, підвищення рівня </w:t>
      </w:r>
      <w:r w:rsidR="00956860" w:rsidRPr="00055886">
        <w:rPr>
          <w:rFonts w:ascii="Times New Roman" w:hAnsi="Times New Roman" w:cs="Times New Roman"/>
          <w:sz w:val="28"/>
          <w:szCs w:val="28"/>
          <w:lang w:val="uk-UA"/>
        </w:rPr>
        <w:t>обізнаності населення</w:t>
      </w:r>
      <w:r w:rsidRPr="00055886">
        <w:rPr>
          <w:rFonts w:ascii="Times New Roman" w:hAnsi="Times New Roman" w:cs="Times New Roman"/>
          <w:sz w:val="28"/>
          <w:szCs w:val="28"/>
          <w:lang w:val="uk-UA"/>
        </w:rPr>
        <w:t xml:space="preserve"> про форми, причини та наслідки домашнього насильства, прав, заходів та можливості отримання послуг, якими можна скористатис</w:t>
      </w:r>
      <w:r w:rsidR="00956860" w:rsidRPr="00055886">
        <w:rPr>
          <w:rFonts w:ascii="Times New Roman" w:hAnsi="Times New Roman" w:cs="Times New Roman"/>
          <w:sz w:val="28"/>
          <w:szCs w:val="28"/>
          <w:lang w:val="uk-UA"/>
        </w:rPr>
        <w:t>я у випадку вчинення насильства,</w:t>
      </w:r>
      <w:r w:rsidR="00956860" w:rsidRPr="00055886">
        <w:rPr>
          <w:rFonts w:ascii="Times New Roman" w:hAnsi="Times New Roman" w:cs="Times New Roman"/>
          <w:sz w:val="28"/>
          <w:szCs w:val="28"/>
          <w:shd w:val="clear" w:color="auto" w:fill="FFFFFF"/>
          <w:lang w:val="uk-UA"/>
        </w:rPr>
        <w:t xml:space="preserve"> формування нетерпимого ставлення до насильницької моделі поведінки, посилення ролі чоловіків у протидії домашньому насильству та насильству за ознакою статі;</w:t>
      </w:r>
    </w:p>
    <w:p w:rsidR="00A04E89" w:rsidRPr="00055886" w:rsidRDefault="00A04E89" w:rsidP="00A04E89">
      <w:pPr>
        <w:tabs>
          <w:tab w:val="left" w:pos="1080"/>
        </w:tabs>
        <w:spacing w:after="0"/>
        <w:ind w:firstLine="720"/>
        <w:jc w:val="both"/>
        <w:rPr>
          <w:rFonts w:ascii="Times New Roman" w:hAnsi="Times New Roman" w:cs="Times New Roman"/>
          <w:sz w:val="28"/>
          <w:szCs w:val="28"/>
          <w:shd w:val="clear" w:color="auto" w:fill="FFFFFF"/>
          <w:lang w:val="uk-UA"/>
        </w:rPr>
      </w:pPr>
      <w:r w:rsidRPr="00055886">
        <w:rPr>
          <w:rFonts w:ascii="Times New Roman" w:hAnsi="Times New Roman" w:cs="Times New Roman"/>
          <w:sz w:val="28"/>
          <w:szCs w:val="28"/>
          <w:shd w:val="clear" w:color="auto" w:fill="FFFFFF"/>
          <w:lang w:val="uk-UA"/>
        </w:rPr>
        <w:t>підвищення рівня поінформованості суспільства щодо шляхів уникнення ризиків потрапляння у ситуації з торгівлею людьми та можливостей отримання допомоги з метою формування навичок безпечної поведінки у населення</w:t>
      </w:r>
      <w:r w:rsidR="00705E3C" w:rsidRPr="00055886">
        <w:rPr>
          <w:rFonts w:ascii="Times New Roman" w:hAnsi="Times New Roman" w:cs="Times New Roman"/>
          <w:sz w:val="28"/>
          <w:szCs w:val="28"/>
          <w:shd w:val="clear" w:color="auto" w:fill="FFFFFF"/>
          <w:lang w:val="uk-UA"/>
        </w:rPr>
        <w:t>;</w:t>
      </w:r>
    </w:p>
    <w:p w:rsidR="00705E3C" w:rsidRPr="00055886" w:rsidRDefault="00705E3C" w:rsidP="00A04E89">
      <w:pPr>
        <w:tabs>
          <w:tab w:val="left" w:pos="1080"/>
        </w:tabs>
        <w:spacing w:after="0"/>
        <w:ind w:firstLine="720"/>
        <w:jc w:val="both"/>
        <w:rPr>
          <w:rFonts w:ascii="Times New Roman" w:hAnsi="Times New Roman" w:cs="Times New Roman"/>
          <w:sz w:val="28"/>
          <w:szCs w:val="28"/>
          <w:lang w:val="uk-UA"/>
        </w:rPr>
      </w:pPr>
      <w:r w:rsidRPr="00055886">
        <w:rPr>
          <w:rFonts w:ascii="Times New Roman" w:hAnsi="Times New Roman" w:cs="Times New Roman"/>
          <w:sz w:val="28"/>
          <w:szCs w:val="28"/>
          <w:shd w:val="clear" w:color="auto" w:fill="FFFFFF"/>
          <w:lang w:val="uk-UA"/>
        </w:rPr>
        <w:t>здійснення заходів щодо мінімізації рівня торгівлі людьми;</w:t>
      </w:r>
    </w:p>
    <w:p w:rsidR="0081399A" w:rsidRPr="00055886" w:rsidRDefault="0081399A" w:rsidP="009A0BA3">
      <w:pPr>
        <w:tabs>
          <w:tab w:val="left" w:pos="1080"/>
        </w:tabs>
        <w:spacing w:after="0"/>
        <w:ind w:firstLine="720"/>
        <w:jc w:val="both"/>
        <w:rPr>
          <w:rFonts w:ascii="Times New Roman" w:hAnsi="Times New Roman" w:cs="Times New Roman"/>
          <w:sz w:val="28"/>
          <w:szCs w:val="28"/>
          <w:lang w:val="uk-UA"/>
        </w:rPr>
      </w:pPr>
      <w:r w:rsidRPr="00055886">
        <w:rPr>
          <w:rFonts w:ascii="Times New Roman" w:hAnsi="Times New Roman" w:cs="Times New Roman"/>
          <w:sz w:val="28"/>
          <w:szCs w:val="28"/>
          <w:lang w:val="uk-UA"/>
        </w:rPr>
        <w:t>поліпшення взаємодії з громадськими організаціями, резу</w:t>
      </w:r>
      <w:r w:rsidR="00A04E89" w:rsidRPr="00055886">
        <w:rPr>
          <w:rFonts w:ascii="Times New Roman" w:hAnsi="Times New Roman" w:cs="Times New Roman"/>
          <w:sz w:val="28"/>
          <w:szCs w:val="28"/>
          <w:lang w:val="uk-UA"/>
        </w:rPr>
        <w:t>льтативності їх роботи.</w:t>
      </w:r>
    </w:p>
    <w:p w:rsidR="0081399A" w:rsidRDefault="0081399A" w:rsidP="009A0BA3">
      <w:pPr>
        <w:tabs>
          <w:tab w:val="left" w:pos="1080"/>
        </w:tabs>
        <w:spacing w:after="0"/>
        <w:ind w:firstLine="720"/>
        <w:jc w:val="both"/>
        <w:rPr>
          <w:rFonts w:ascii="Times New Roman" w:hAnsi="Times New Roman" w:cs="Times New Roman"/>
          <w:sz w:val="28"/>
          <w:szCs w:val="28"/>
          <w:lang w:val="uk-UA"/>
        </w:rPr>
      </w:pPr>
    </w:p>
    <w:p w:rsidR="000841FC" w:rsidRDefault="000841FC" w:rsidP="004B5938">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7</w:t>
      </w:r>
      <w:r w:rsidRPr="001E1258">
        <w:rPr>
          <w:rFonts w:ascii="Times New Roman" w:hAnsi="Times New Roman" w:cs="Times New Roman"/>
          <w:b/>
          <w:sz w:val="28"/>
          <w:szCs w:val="28"/>
          <w:lang w:val="uk-UA"/>
        </w:rPr>
        <w:t>. Напрямки діяльності та основні заходи Програми</w:t>
      </w:r>
    </w:p>
    <w:p w:rsidR="004B5938" w:rsidRPr="001E1258" w:rsidRDefault="004B5938" w:rsidP="004B5938">
      <w:pPr>
        <w:spacing w:after="0"/>
        <w:jc w:val="center"/>
        <w:rPr>
          <w:rFonts w:ascii="Times New Roman" w:hAnsi="Times New Roman" w:cs="Times New Roman"/>
          <w:sz w:val="28"/>
          <w:szCs w:val="28"/>
          <w:lang w:val="uk-UA"/>
        </w:rPr>
      </w:pPr>
    </w:p>
    <w:p w:rsidR="000841FC" w:rsidRPr="001E1258" w:rsidRDefault="000841FC" w:rsidP="004B5938">
      <w:pPr>
        <w:spacing w:after="0"/>
        <w:ind w:firstLine="709"/>
        <w:jc w:val="both"/>
        <w:rPr>
          <w:rFonts w:ascii="Times New Roman" w:hAnsi="Times New Roman" w:cs="Times New Roman"/>
          <w:sz w:val="28"/>
          <w:szCs w:val="28"/>
        </w:rPr>
      </w:pPr>
      <w:proofErr w:type="spellStart"/>
      <w:r w:rsidRPr="001E1258">
        <w:rPr>
          <w:rFonts w:ascii="Times New Roman" w:hAnsi="Times New Roman" w:cs="Times New Roman"/>
          <w:sz w:val="28"/>
          <w:szCs w:val="28"/>
        </w:rPr>
        <w:t>Основне</w:t>
      </w:r>
      <w:proofErr w:type="spellEnd"/>
      <w:r w:rsidRPr="001E1258">
        <w:rPr>
          <w:rFonts w:ascii="Times New Roman" w:hAnsi="Times New Roman" w:cs="Times New Roman"/>
          <w:sz w:val="28"/>
          <w:szCs w:val="28"/>
        </w:rPr>
        <w:t xml:space="preserve"> </w:t>
      </w:r>
      <w:proofErr w:type="spellStart"/>
      <w:r w:rsidRPr="001E1258">
        <w:rPr>
          <w:rFonts w:ascii="Times New Roman" w:hAnsi="Times New Roman" w:cs="Times New Roman"/>
          <w:sz w:val="28"/>
          <w:szCs w:val="28"/>
        </w:rPr>
        <w:t>завдання</w:t>
      </w:r>
      <w:proofErr w:type="spellEnd"/>
      <w:r>
        <w:rPr>
          <w:rFonts w:ascii="Times New Roman" w:hAnsi="Times New Roman" w:cs="Times New Roman"/>
          <w:sz w:val="28"/>
          <w:szCs w:val="28"/>
          <w:lang w:val="uk-UA"/>
        </w:rPr>
        <w:t xml:space="preserve"> Програми</w:t>
      </w:r>
      <w:r w:rsidRPr="001E1258">
        <w:rPr>
          <w:rFonts w:ascii="Times New Roman" w:hAnsi="Times New Roman" w:cs="Times New Roman"/>
          <w:sz w:val="28"/>
          <w:szCs w:val="28"/>
        </w:rPr>
        <w:t xml:space="preserve"> – </w:t>
      </w:r>
      <w:proofErr w:type="spellStart"/>
      <w:r w:rsidRPr="001E1258">
        <w:rPr>
          <w:rFonts w:ascii="Times New Roman" w:hAnsi="Times New Roman" w:cs="Times New Roman"/>
          <w:sz w:val="28"/>
          <w:szCs w:val="28"/>
        </w:rPr>
        <w:t>реалізація</w:t>
      </w:r>
      <w:proofErr w:type="spellEnd"/>
      <w:r w:rsidRPr="001E1258">
        <w:rPr>
          <w:rFonts w:ascii="Times New Roman" w:hAnsi="Times New Roman" w:cs="Times New Roman"/>
          <w:sz w:val="28"/>
          <w:szCs w:val="28"/>
        </w:rPr>
        <w:t xml:space="preserve"> </w:t>
      </w:r>
      <w:proofErr w:type="spellStart"/>
      <w:r w:rsidRPr="001E1258">
        <w:rPr>
          <w:rFonts w:ascii="Times New Roman" w:hAnsi="Times New Roman" w:cs="Times New Roman"/>
          <w:sz w:val="28"/>
          <w:szCs w:val="28"/>
        </w:rPr>
        <w:t>системи</w:t>
      </w:r>
      <w:proofErr w:type="spellEnd"/>
      <w:r w:rsidRPr="001E1258">
        <w:rPr>
          <w:rFonts w:ascii="Times New Roman" w:hAnsi="Times New Roman" w:cs="Times New Roman"/>
          <w:sz w:val="28"/>
          <w:szCs w:val="28"/>
        </w:rPr>
        <w:t xml:space="preserve"> </w:t>
      </w:r>
      <w:proofErr w:type="spellStart"/>
      <w:r w:rsidRPr="001E1258">
        <w:rPr>
          <w:rFonts w:ascii="Times New Roman" w:hAnsi="Times New Roman" w:cs="Times New Roman"/>
          <w:sz w:val="28"/>
          <w:szCs w:val="28"/>
        </w:rPr>
        <w:t>програмних</w:t>
      </w:r>
      <w:proofErr w:type="spellEnd"/>
      <w:r w:rsidRPr="001E1258">
        <w:rPr>
          <w:rFonts w:ascii="Times New Roman" w:hAnsi="Times New Roman" w:cs="Times New Roman"/>
          <w:sz w:val="28"/>
          <w:szCs w:val="28"/>
        </w:rPr>
        <w:t xml:space="preserve"> </w:t>
      </w:r>
      <w:proofErr w:type="spellStart"/>
      <w:r w:rsidRPr="001E1258">
        <w:rPr>
          <w:rFonts w:ascii="Times New Roman" w:hAnsi="Times New Roman" w:cs="Times New Roman"/>
          <w:sz w:val="28"/>
          <w:szCs w:val="28"/>
        </w:rPr>
        <w:t>заходів</w:t>
      </w:r>
      <w:proofErr w:type="spellEnd"/>
      <w:r w:rsidRPr="001E1258">
        <w:rPr>
          <w:rFonts w:ascii="Times New Roman" w:hAnsi="Times New Roman" w:cs="Times New Roman"/>
          <w:sz w:val="28"/>
          <w:szCs w:val="28"/>
        </w:rPr>
        <w:t xml:space="preserve"> </w:t>
      </w:r>
      <w:proofErr w:type="spellStart"/>
      <w:r w:rsidRPr="001E1258">
        <w:rPr>
          <w:rFonts w:ascii="Times New Roman" w:hAnsi="Times New Roman" w:cs="Times New Roman"/>
          <w:sz w:val="28"/>
          <w:szCs w:val="28"/>
        </w:rPr>
        <w:t>сімейної</w:t>
      </w:r>
      <w:proofErr w:type="spellEnd"/>
      <w:r w:rsidRPr="001E1258">
        <w:rPr>
          <w:rFonts w:ascii="Times New Roman" w:hAnsi="Times New Roman" w:cs="Times New Roman"/>
          <w:sz w:val="28"/>
          <w:szCs w:val="28"/>
        </w:rPr>
        <w:t xml:space="preserve"> та </w:t>
      </w:r>
      <w:proofErr w:type="spellStart"/>
      <w:r w:rsidRPr="001E1258">
        <w:rPr>
          <w:rFonts w:ascii="Times New Roman" w:hAnsi="Times New Roman" w:cs="Times New Roman"/>
          <w:sz w:val="28"/>
          <w:szCs w:val="28"/>
        </w:rPr>
        <w:t>ґендерної</w:t>
      </w:r>
      <w:proofErr w:type="spellEnd"/>
      <w:r w:rsidRPr="001E1258">
        <w:rPr>
          <w:rFonts w:ascii="Times New Roman" w:hAnsi="Times New Roman" w:cs="Times New Roman"/>
          <w:sz w:val="28"/>
          <w:szCs w:val="28"/>
        </w:rPr>
        <w:t xml:space="preserve"> </w:t>
      </w:r>
      <w:proofErr w:type="spellStart"/>
      <w:r w:rsidRPr="001E1258">
        <w:rPr>
          <w:rFonts w:ascii="Times New Roman" w:hAnsi="Times New Roman" w:cs="Times New Roman"/>
          <w:sz w:val="28"/>
          <w:szCs w:val="28"/>
        </w:rPr>
        <w:t>політики</w:t>
      </w:r>
      <w:proofErr w:type="spellEnd"/>
      <w:r>
        <w:rPr>
          <w:rFonts w:ascii="Times New Roman" w:hAnsi="Times New Roman" w:cs="Times New Roman"/>
          <w:sz w:val="28"/>
          <w:szCs w:val="28"/>
          <w:lang w:val="uk-UA"/>
        </w:rPr>
        <w:t>, попередження домашнього насильства та протидії торгі</w:t>
      </w:r>
      <w:proofErr w:type="gramStart"/>
      <w:r>
        <w:rPr>
          <w:rFonts w:ascii="Times New Roman" w:hAnsi="Times New Roman" w:cs="Times New Roman"/>
          <w:sz w:val="28"/>
          <w:szCs w:val="28"/>
          <w:lang w:val="uk-UA"/>
        </w:rPr>
        <w:t>вл</w:t>
      </w:r>
      <w:proofErr w:type="gramEnd"/>
      <w:r>
        <w:rPr>
          <w:rFonts w:ascii="Times New Roman" w:hAnsi="Times New Roman" w:cs="Times New Roman"/>
          <w:sz w:val="28"/>
          <w:szCs w:val="28"/>
          <w:lang w:val="uk-UA"/>
        </w:rPr>
        <w:t>і людьми</w:t>
      </w:r>
      <w:r w:rsidRPr="001E1258">
        <w:rPr>
          <w:rFonts w:ascii="Times New Roman" w:hAnsi="Times New Roman" w:cs="Times New Roman"/>
          <w:sz w:val="28"/>
          <w:szCs w:val="28"/>
        </w:rPr>
        <w:t xml:space="preserve"> в </w:t>
      </w:r>
      <w:r w:rsidRPr="001E1258">
        <w:rPr>
          <w:rFonts w:ascii="Times New Roman" w:hAnsi="Times New Roman" w:cs="Times New Roman"/>
          <w:sz w:val="28"/>
          <w:szCs w:val="28"/>
          <w:lang w:val="uk-UA"/>
        </w:rPr>
        <w:t>громаді</w:t>
      </w:r>
      <w:r w:rsidRPr="001E1258">
        <w:rPr>
          <w:rFonts w:ascii="Times New Roman" w:hAnsi="Times New Roman" w:cs="Times New Roman"/>
          <w:sz w:val="28"/>
          <w:szCs w:val="28"/>
        </w:rPr>
        <w:t xml:space="preserve">, </w:t>
      </w:r>
      <w:proofErr w:type="spellStart"/>
      <w:r w:rsidRPr="001E1258">
        <w:rPr>
          <w:rFonts w:ascii="Times New Roman" w:hAnsi="Times New Roman" w:cs="Times New Roman"/>
          <w:sz w:val="28"/>
          <w:szCs w:val="28"/>
        </w:rPr>
        <w:t>спрямованих</w:t>
      </w:r>
      <w:proofErr w:type="spellEnd"/>
      <w:r w:rsidRPr="001E1258">
        <w:rPr>
          <w:rFonts w:ascii="Times New Roman" w:hAnsi="Times New Roman" w:cs="Times New Roman"/>
          <w:sz w:val="28"/>
          <w:szCs w:val="28"/>
        </w:rPr>
        <w:t xml:space="preserve"> на </w:t>
      </w:r>
      <w:proofErr w:type="spellStart"/>
      <w:r w:rsidRPr="001E1258">
        <w:rPr>
          <w:rFonts w:ascii="Times New Roman" w:hAnsi="Times New Roman" w:cs="Times New Roman"/>
          <w:sz w:val="28"/>
          <w:szCs w:val="28"/>
        </w:rPr>
        <w:t>досягнення</w:t>
      </w:r>
      <w:proofErr w:type="spellEnd"/>
      <w:r w:rsidRPr="001E1258">
        <w:rPr>
          <w:rFonts w:ascii="Times New Roman" w:hAnsi="Times New Roman" w:cs="Times New Roman"/>
          <w:sz w:val="28"/>
          <w:szCs w:val="28"/>
        </w:rPr>
        <w:t xml:space="preserve"> </w:t>
      </w:r>
      <w:proofErr w:type="spellStart"/>
      <w:r w:rsidRPr="001E1258">
        <w:rPr>
          <w:rFonts w:ascii="Times New Roman" w:hAnsi="Times New Roman" w:cs="Times New Roman"/>
          <w:sz w:val="28"/>
          <w:szCs w:val="28"/>
        </w:rPr>
        <w:t>головної</w:t>
      </w:r>
      <w:proofErr w:type="spellEnd"/>
      <w:r w:rsidRPr="001E1258">
        <w:rPr>
          <w:rFonts w:ascii="Times New Roman" w:hAnsi="Times New Roman" w:cs="Times New Roman"/>
          <w:sz w:val="28"/>
          <w:szCs w:val="28"/>
        </w:rPr>
        <w:t xml:space="preserve"> мети </w:t>
      </w:r>
      <w:proofErr w:type="spellStart"/>
      <w:r w:rsidRPr="001E1258">
        <w:rPr>
          <w:rFonts w:ascii="Times New Roman" w:hAnsi="Times New Roman" w:cs="Times New Roman"/>
          <w:sz w:val="28"/>
          <w:szCs w:val="28"/>
        </w:rPr>
        <w:t>Програми</w:t>
      </w:r>
      <w:proofErr w:type="spellEnd"/>
      <w:r w:rsidRPr="001E1258">
        <w:rPr>
          <w:rFonts w:ascii="Times New Roman" w:hAnsi="Times New Roman" w:cs="Times New Roman"/>
          <w:sz w:val="28"/>
          <w:szCs w:val="28"/>
        </w:rPr>
        <w:t>.</w:t>
      </w:r>
    </w:p>
    <w:p w:rsidR="00EA77F5" w:rsidRDefault="00EA77F5" w:rsidP="00EA77F5">
      <w:pPr>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11</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Продовження додатка</w:t>
      </w:r>
    </w:p>
    <w:p w:rsidR="000841FC" w:rsidRDefault="000841FC" w:rsidP="000841FC">
      <w:pPr>
        <w:spacing w:after="0"/>
        <w:ind w:firstLine="709"/>
        <w:jc w:val="both"/>
        <w:rPr>
          <w:rFonts w:ascii="Times New Roman" w:hAnsi="Times New Roman" w:cs="Times New Roman"/>
          <w:sz w:val="28"/>
          <w:szCs w:val="28"/>
        </w:rPr>
      </w:pPr>
      <w:r>
        <w:rPr>
          <w:rFonts w:ascii="Times New Roman" w:hAnsi="Times New Roman" w:cs="Times New Roman"/>
          <w:sz w:val="28"/>
          <w:szCs w:val="28"/>
          <w:lang w:val="uk-UA"/>
        </w:rPr>
        <w:t>Напрямки діяльності та основні з</w:t>
      </w:r>
      <w:proofErr w:type="spellStart"/>
      <w:r w:rsidRPr="001E1258">
        <w:rPr>
          <w:rFonts w:ascii="Times New Roman" w:hAnsi="Times New Roman" w:cs="Times New Roman"/>
          <w:sz w:val="28"/>
          <w:szCs w:val="28"/>
        </w:rPr>
        <w:t>аходи</w:t>
      </w:r>
      <w:proofErr w:type="spellEnd"/>
      <w:r w:rsidRPr="001E1258">
        <w:rPr>
          <w:rFonts w:ascii="Times New Roman" w:hAnsi="Times New Roman" w:cs="Times New Roman"/>
          <w:sz w:val="28"/>
          <w:szCs w:val="28"/>
        </w:rPr>
        <w:t xml:space="preserve"> з </w:t>
      </w:r>
      <w:proofErr w:type="spellStart"/>
      <w:r w:rsidRPr="001E1258">
        <w:rPr>
          <w:rFonts w:ascii="Times New Roman" w:hAnsi="Times New Roman" w:cs="Times New Roman"/>
          <w:sz w:val="28"/>
          <w:szCs w:val="28"/>
        </w:rPr>
        <w:t>виконання</w:t>
      </w:r>
      <w:proofErr w:type="spellEnd"/>
      <w:r w:rsidRPr="001E1258">
        <w:rPr>
          <w:rFonts w:ascii="Times New Roman" w:hAnsi="Times New Roman" w:cs="Times New Roman"/>
          <w:sz w:val="28"/>
          <w:szCs w:val="28"/>
        </w:rPr>
        <w:t xml:space="preserve"> </w:t>
      </w:r>
      <w:proofErr w:type="spellStart"/>
      <w:r w:rsidRPr="001E1258">
        <w:rPr>
          <w:rFonts w:ascii="Times New Roman" w:hAnsi="Times New Roman" w:cs="Times New Roman"/>
          <w:sz w:val="28"/>
          <w:szCs w:val="28"/>
        </w:rPr>
        <w:t>Програми</w:t>
      </w:r>
      <w:proofErr w:type="spellEnd"/>
      <w:r w:rsidRPr="001E1258">
        <w:rPr>
          <w:rFonts w:ascii="Times New Roman" w:hAnsi="Times New Roman" w:cs="Times New Roman"/>
          <w:sz w:val="28"/>
          <w:szCs w:val="28"/>
        </w:rPr>
        <w:t xml:space="preserve"> </w:t>
      </w:r>
      <w:proofErr w:type="spellStart"/>
      <w:r w:rsidRPr="001E1258">
        <w:rPr>
          <w:rFonts w:ascii="Times New Roman" w:hAnsi="Times New Roman" w:cs="Times New Roman"/>
          <w:sz w:val="28"/>
          <w:szCs w:val="28"/>
        </w:rPr>
        <w:t>наведені</w:t>
      </w:r>
      <w:proofErr w:type="spellEnd"/>
      <w:r w:rsidRPr="001E1258">
        <w:rPr>
          <w:rFonts w:ascii="Times New Roman" w:hAnsi="Times New Roman" w:cs="Times New Roman"/>
          <w:sz w:val="28"/>
          <w:szCs w:val="28"/>
        </w:rPr>
        <w:t xml:space="preserve"> у </w:t>
      </w:r>
      <w:proofErr w:type="spellStart"/>
      <w:r w:rsidRPr="001E1258">
        <w:rPr>
          <w:rFonts w:ascii="Times New Roman" w:hAnsi="Times New Roman" w:cs="Times New Roman"/>
          <w:sz w:val="28"/>
          <w:szCs w:val="28"/>
        </w:rPr>
        <w:t>додатку</w:t>
      </w:r>
      <w:proofErr w:type="spellEnd"/>
      <w:r>
        <w:rPr>
          <w:rFonts w:ascii="Times New Roman" w:hAnsi="Times New Roman" w:cs="Times New Roman"/>
          <w:sz w:val="28"/>
          <w:szCs w:val="28"/>
          <w:lang w:val="uk-UA"/>
        </w:rPr>
        <w:t xml:space="preserve"> 1</w:t>
      </w:r>
      <w:r w:rsidRPr="001E1258">
        <w:rPr>
          <w:rFonts w:ascii="Times New Roman" w:hAnsi="Times New Roman" w:cs="Times New Roman"/>
          <w:sz w:val="28"/>
          <w:szCs w:val="28"/>
        </w:rPr>
        <w:t>.</w:t>
      </w:r>
    </w:p>
    <w:p w:rsidR="004B5938" w:rsidRDefault="004B5938" w:rsidP="009A0BA3">
      <w:pPr>
        <w:tabs>
          <w:tab w:val="left" w:pos="1080"/>
        </w:tabs>
        <w:spacing w:after="0"/>
        <w:ind w:firstLine="720"/>
        <w:jc w:val="both"/>
        <w:rPr>
          <w:rFonts w:ascii="Times New Roman" w:hAnsi="Times New Roman" w:cs="Times New Roman"/>
          <w:sz w:val="28"/>
          <w:szCs w:val="28"/>
          <w:lang w:val="uk-UA"/>
        </w:rPr>
      </w:pPr>
    </w:p>
    <w:p w:rsidR="0081399A" w:rsidRPr="00055886" w:rsidRDefault="000841FC" w:rsidP="009A0BA3">
      <w:pPr>
        <w:spacing w:after="0"/>
        <w:jc w:val="center"/>
        <w:outlineLvl w:val="0"/>
        <w:rPr>
          <w:rFonts w:ascii="Times New Roman" w:hAnsi="Times New Roman" w:cs="Times New Roman"/>
          <w:b/>
          <w:sz w:val="28"/>
          <w:szCs w:val="28"/>
          <w:lang w:val="uk-UA"/>
        </w:rPr>
      </w:pPr>
      <w:r>
        <w:rPr>
          <w:rFonts w:ascii="Times New Roman" w:hAnsi="Times New Roman" w:cs="Times New Roman"/>
          <w:b/>
          <w:sz w:val="28"/>
          <w:szCs w:val="28"/>
          <w:lang w:val="uk-UA"/>
        </w:rPr>
        <w:t>8</w:t>
      </w:r>
      <w:r w:rsidR="0081399A" w:rsidRPr="00055886">
        <w:rPr>
          <w:rFonts w:ascii="Times New Roman" w:hAnsi="Times New Roman" w:cs="Times New Roman"/>
          <w:b/>
          <w:sz w:val="28"/>
          <w:szCs w:val="28"/>
          <w:lang w:val="uk-UA"/>
        </w:rPr>
        <w:t>. Ресурсне забезпечення Програми</w:t>
      </w:r>
    </w:p>
    <w:p w:rsidR="0081399A" w:rsidRPr="00055886" w:rsidRDefault="0081399A" w:rsidP="009A0BA3">
      <w:pPr>
        <w:spacing w:after="0"/>
        <w:jc w:val="both"/>
        <w:outlineLvl w:val="0"/>
        <w:rPr>
          <w:rFonts w:ascii="Times New Roman" w:hAnsi="Times New Roman" w:cs="Times New Roman"/>
          <w:b/>
          <w:sz w:val="28"/>
          <w:szCs w:val="28"/>
          <w:lang w:val="uk-UA"/>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850"/>
        <w:gridCol w:w="851"/>
        <w:gridCol w:w="850"/>
        <w:gridCol w:w="851"/>
        <w:gridCol w:w="850"/>
        <w:gridCol w:w="2082"/>
      </w:tblGrid>
      <w:tr w:rsidR="0019644B" w:rsidRPr="00055886" w:rsidTr="0019644B">
        <w:trPr>
          <w:trHeight w:val="1516"/>
        </w:trPr>
        <w:tc>
          <w:tcPr>
            <w:tcW w:w="3369" w:type="dxa"/>
            <w:shd w:val="clear" w:color="auto" w:fill="auto"/>
          </w:tcPr>
          <w:p w:rsidR="0081399A" w:rsidRPr="009A0EE8" w:rsidRDefault="0081399A" w:rsidP="00EC5A7F">
            <w:pPr>
              <w:jc w:val="center"/>
              <w:rPr>
                <w:rFonts w:ascii="Times New Roman" w:hAnsi="Times New Roman" w:cs="Times New Roman"/>
                <w:sz w:val="28"/>
                <w:szCs w:val="28"/>
                <w:lang w:val="uk-UA"/>
              </w:rPr>
            </w:pPr>
            <w:r w:rsidRPr="009A0EE8">
              <w:rPr>
                <w:rFonts w:ascii="Times New Roman" w:hAnsi="Times New Roman" w:cs="Times New Roman"/>
                <w:sz w:val="28"/>
                <w:szCs w:val="28"/>
                <w:lang w:val="uk-UA"/>
              </w:rPr>
              <w:t>Обсяг коштів, які пропонується залучити до виконання програми</w:t>
            </w:r>
          </w:p>
        </w:tc>
        <w:tc>
          <w:tcPr>
            <w:tcW w:w="850" w:type="dxa"/>
            <w:shd w:val="clear" w:color="auto" w:fill="auto"/>
          </w:tcPr>
          <w:p w:rsidR="0081399A" w:rsidRPr="009A0EE8" w:rsidRDefault="0081399A" w:rsidP="009A0EE8">
            <w:pPr>
              <w:jc w:val="center"/>
              <w:rPr>
                <w:rFonts w:ascii="Times New Roman" w:hAnsi="Times New Roman" w:cs="Times New Roman"/>
                <w:sz w:val="28"/>
                <w:szCs w:val="28"/>
                <w:lang w:val="uk-UA"/>
              </w:rPr>
            </w:pPr>
            <w:r w:rsidRPr="009A0EE8">
              <w:rPr>
                <w:rFonts w:ascii="Times New Roman" w:hAnsi="Times New Roman" w:cs="Times New Roman"/>
                <w:sz w:val="28"/>
                <w:szCs w:val="28"/>
                <w:lang w:val="uk-UA"/>
              </w:rPr>
              <w:t>2021</w:t>
            </w:r>
            <w:r w:rsidR="009A0EE8">
              <w:rPr>
                <w:rFonts w:ascii="Times New Roman" w:hAnsi="Times New Roman" w:cs="Times New Roman"/>
                <w:sz w:val="28"/>
                <w:szCs w:val="28"/>
                <w:lang w:val="uk-UA"/>
              </w:rPr>
              <w:t xml:space="preserve"> </w:t>
            </w:r>
            <w:r w:rsidRPr="009A0EE8">
              <w:rPr>
                <w:rFonts w:ascii="Times New Roman" w:hAnsi="Times New Roman" w:cs="Times New Roman"/>
                <w:sz w:val="28"/>
                <w:szCs w:val="28"/>
                <w:lang w:val="uk-UA"/>
              </w:rPr>
              <w:t>рік</w:t>
            </w:r>
          </w:p>
        </w:tc>
        <w:tc>
          <w:tcPr>
            <w:tcW w:w="851" w:type="dxa"/>
            <w:shd w:val="clear" w:color="auto" w:fill="auto"/>
          </w:tcPr>
          <w:p w:rsidR="0081399A" w:rsidRPr="009A0EE8" w:rsidRDefault="0081399A" w:rsidP="009A0EE8">
            <w:pPr>
              <w:jc w:val="center"/>
              <w:rPr>
                <w:rFonts w:ascii="Times New Roman" w:hAnsi="Times New Roman" w:cs="Times New Roman"/>
                <w:sz w:val="28"/>
                <w:szCs w:val="28"/>
                <w:lang w:val="uk-UA"/>
              </w:rPr>
            </w:pPr>
            <w:r w:rsidRPr="009A0EE8">
              <w:rPr>
                <w:rFonts w:ascii="Times New Roman" w:hAnsi="Times New Roman" w:cs="Times New Roman"/>
                <w:sz w:val="28"/>
                <w:szCs w:val="28"/>
                <w:lang w:val="uk-UA"/>
              </w:rPr>
              <w:t>2022</w:t>
            </w:r>
            <w:r w:rsidR="009A0EE8">
              <w:rPr>
                <w:rFonts w:ascii="Times New Roman" w:hAnsi="Times New Roman" w:cs="Times New Roman"/>
                <w:sz w:val="28"/>
                <w:szCs w:val="28"/>
                <w:lang w:val="uk-UA"/>
              </w:rPr>
              <w:t xml:space="preserve"> </w:t>
            </w:r>
            <w:r w:rsidRPr="009A0EE8">
              <w:rPr>
                <w:rFonts w:ascii="Times New Roman" w:hAnsi="Times New Roman" w:cs="Times New Roman"/>
                <w:sz w:val="28"/>
                <w:szCs w:val="28"/>
                <w:lang w:val="uk-UA"/>
              </w:rPr>
              <w:t>рік</w:t>
            </w:r>
          </w:p>
        </w:tc>
        <w:tc>
          <w:tcPr>
            <w:tcW w:w="850" w:type="dxa"/>
            <w:shd w:val="clear" w:color="auto" w:fill="auto"/>
          </w:tcPr>
          <w:p w:rsidR="0081399A" w:rsidRPr="009A0EE8" w:rsidRDefault="0081399A" w:rsidP="009A0EE8">
            <w:pPr>
              <w:jc w:val="center"/>
              <w:rPr>
                <w:rFonts w:ascii="Times New Roman" w:hAnsi="Times New Roman" w:cs="Times New Roman"/>
                <w:sz w:val="28"/>
                <w:szCs w:val="28"/>
                <w:lang w:val="uk-UA"/>
              </w:rPr>
            </w:pPr>
            <w:r w:rsidRPr="009A0EE8">
              <w:rPr>
                <w:rFonts w:ascii="Times New Roman" w:hAnsi="Times New Roman" w:cs="Times New Roman"/>
                <w:sz w:val="28"/>
                <w:szCs w:val="28"/>
                <w:lang w:val="uk-UA"/>
              </w:rPr>
              <w:t>2023</w:t>
            </w:r>
            <w:r w:rsidR="009A0EE8">
              <w:rPr>
                <w:rFonts w:ascii="Times New Roman" w:hAnsi="Times New Roman" w:cs="Times New Roman"/>
                <w:sz w:val="28"/>
                <w:szCs w:val="28"/>
                <w:lang w:val="uk-UA"/>
              </w:rPr>
              <w:t xml:space="preserve"> </w:t>
            </w:r>
            <w:r w:rsidRPr="009A0EE8">
              <w:rPr>
                <w:rFonts w:ascii="Times New Roman" w:hAnsi="Times New Roman" w:cs="Times New Roman"/>
                <w:sz w:val="28"/>
                <w:szCs w:val="28"/>
                <w:lang w:val="uk-UA"/>
              </w:rPr>
              <w:t>рік</w:t>
            </w:r>
          </w:p>
        </w:tc>
        <w:tc>
          <w:tcPr>
            <w:tcW w:w="851" w:type="dxa"/>
            <w:shd w:val="clear" w:color="auto" w:fill="auto"/>
          </w:tcPr>
          <w:p w:rsidR="0081399A" w:rsidRPr="009A0EE8" w:rsidRDefault="0081399A" w:rsidP="009A0EE8">
            <w:pPr>
              <w:jc w:val="center"/>
              <w:rPr>
                <w:rFonts w:ascii="Times New Roman" w:hAnsi="Times New Roman" w:cs="Times New Roman"/>
                <w:sz w:val="28"/>
                <w:szCs w:val="28"/>
                <w:lang w:val="uk-UA"/>
              </w:rPr>
            </w:pPr>
            <w:r w:rsidRPr="009A0EE8">
              <w:rPr>
                <w:rFonts w:ascii="Times New Roman" w:hAnsi="Times New Roman" w:cs="Times New Roman"/>
                <w:sz w:val="28"/>
                <w:szCs w:val="28"/>
                <w:lang w:val="uk-UA"/>
              </w:rPr>
              <w:t>2024</w:t>
            </w:r>
            <w:r w:rsidR="009A0EE8">
              <w:rPr>
                <w:rFonts w:ascii="Times New Roman" w:hAnsi="Times New Roman" w:cs="Times New Roman"/>
                <w:sz w:val="28"/>
                <w:szCs w:val="28"/>
                <w:lang w:val="uk-UA"/>
              </w:rPr>
              <w:t xml:space="preserve"> </w:t>
            </w:r>
            <w:r w:rsidRPr="009A0EE8">
              <w:rPr>
                <w:rFonts w:ascii="Times New Roman" w:hAnsi="Times New Roman" w:cs="Times New Roman"/>
                <w:sz w:val="28"/>
                <w:szCs w:val="28"/>
                <w:lang w:val="uk-UA"/>
              </w:rPr>
              <w:t>рік</w:t>
            </w:r>
          </w:p>
        </w:tc>
        <w:tc>
          <w:tcPr>
            <w:tcW w:w="850" w:type="dxa"/>
            <w:shd w:val="clear" w:color="auto" w:fill="auto"/>
          </w:tcPr>
          <w:p w:rsidR="0081399A" w:rsidRPr="009A0EE8" w:rsidRDefault="0081399A" w:rsidP="00EC5A7F">
            <w:pPr>
              <w:jc w:val="center"/>
              <w:rPr>
                <w:rFonts w:ascii="Times New Roman" w:hAnsi="Times New Roman" w:cs="Times New Roman"/>
                <w:sz w:val="28"/>
                <w:szCs w:val="28"/>
                <w:lang w:val="uk-UA"/>
              </w:rPr>
            </w:pPr>
            <w:r w:rsidRPr="009A0EE8">
              <w:rPr>
                <w:rFonts w:ascii="Times New Roman" w:hAnsi="Times New Roman" w:cs="Times New Roman"/>
                <w:sz w:val="28"/>
                <w:szCs w:val="28"/>
                <w:lang w:val="uk-UA"/>
              </w:rPr>
              <w:t>2025 рік</w:t>
            </w:r>
          </w:p>
        </w:tc>
        <w:tc>
          <w:tcPr>
            <w:tcW w:w="2082" w:type="dxa"/>
            <w:shd w:val="clear" w:color="auto" w:fill="auto"/>
          </w:tcPr>
          <w:p w:rsidR="0081399A" w:rsidRPr="009A0EE8" w:rsidRDefault="0081399A" w:rsidP="00EC5A7F">
            <w:pPr>
              <w:jc w:val="center"/>
              <w:rPr>
                <w:rFonts w:ascii="Times New Roman" w:hAnsi="Times New Roman" w:cs="Times New Roman"/>
                <w:sz w:val="28"/>
                <w:szCs w:val="28"/>
                <w:lang w:val="uk-UA"/>
              </w:rPr>
            </w:pPr>
            <w:r w:rsidRPr="009A0EE8">
              <w:rPr>
                <w:rFonts w:ascii="Times New Roman" w:hAnsi="Times New Roman" w:cs="Times New Roman"/>
                <w:sz w:val="28"/>
                <w:szCs w:val="28"/>
                <w:lang w:val="uk-UA"/>
              </w:rPr>
              <w:t>Усього витрати на виконання програми</w:t>
            </w:r>
          </w:p>
        </w:tc>
      </w:tr>
      <w:tr w:rsidR="0019644B" w:rsidRPr="00055886" w:rsidTr="0019644B">
        <w:trPr>
          <w:trHeight w:val="517"/>
        </w:trPr>
        <w:tc>
          <w:tcPr>
            <w:tcW w:w="3369" w:type="dxa"/>
            <w:shd w:val="clear" w:color="auto" w:fill="auto"/>
          </w:tcPr>
          <w:p w:rsidR="0081399A" w:rsidRPr="009A0EE8" w:rsidRDefault="0081399A" w:rsidP="009A0EE8">
            <w:pPr>
              <w:jc w:val="both"/>
              <w:rPr>
                <w:rFonts w:ascii="Times New Roman" w:hAnsi="Times New Roman" w:cs="Times New Roman"/>
                <w:sz w:val="28"/>
                <w:szCs w:val="28"/>
                <w:lang w:val="uk-UA"/>
              </w:rPr>
            </w:pPr>
            <w:r w:rsidRPr="009A0EE8">
              <w:rPr>
                <w:rFonts w:ascii="Times New Roman" w:hAnsi="Times New Roman" w:cs="Times New Roman"/>
                <w:sz w:val="28"/>
                <w:szCs w:val="28"/>
                <w:lang w:val="uk-UA"/>
              </w:rPr>
              <w:t>РАЗОМ</w:t>
            </w:r>
          </w:p>
        </w:tc>
        <w:tc>
          <w:tcPr>
            <w:tcW w:w="850" w:type="dxa"/>
            <w:shd w:val="clear" w:color="auto" w:fill="auto"/>
            <w:vAlign w:val="center"/>
          </w:tcPr>
          <w:p w:rsidR="0081399A" w:rsidRPr="009A0EE8" w:rsidRDefault="0081399A" w:rsidP="00EC5A7F">
            <w:pPr>
              <w:jc w:val="both"/>
              <w:rPr>
                <w:rFonts w:ascii="Times New Roman" w:hAnsi="Times New Roman" w:cs="Times New Roman"/>
                <w:b/>
                <w:color w:val="000000"/>
                <w:sz w:val="28"/>
                <w:szCs w:val="28"/>
                <w:lang w:val="uk-UA"/>
              </w:rPr>
            </w:pPr>
            <w:r w:rsidRPr="009A0EE8">
              <w:rPr>
                <w:rFonts w:ascii="Times New Roman" w:hAnsi="Times New Roman" w:cs="Times New Roman"/>
                <w:b/>
                <w:color w:val="000000"/>
                <w:sz w:val="28"/>
                <w:szCs w:val="28"/>
                <w:lang w:val="uk-UA"/>
              </w:rPr>
              <w:t>35,5</w:t>
            </w:r>
          </w:p>
        </w:tc>
        <w:tc>
          <w:tcPr>
            <w:tcW w:w="851" w:type="dxa"/>
            <w:shd w:val="clear" w:color="auto" w:fill="auto"/>
            <w:vAlign w:val="center"/>
          </w:tcPr>
          <w:p w:rsidR="0081399A" w:rsidRPr="009A0EE8" w:rsidRDefault="0081399A" w:rsidP="00EC5A7F">
            <w:pPr>
              <w:jc w:val="both"/>
              <w:rPr>
                <w:rFonts w:ascii="Times New Roman" w:hAnsi="Times New Roman" w:cs="Times New Roman"/>
                <w:b/>
                <w:color w:val="000000"/>
                <w:sz w:val="28"/>
                <w:szCs w:val="28"/>
                <w:lang w:val="uk-UA"/>
              </w:rPr>
            </w:pPr>
            <w:r w:rsidRPr="009A0EE8">
              <w:rPr>
                <w:rFonts w:ascii="Times New Roman" w:hAnsi="Times New Roman" w:cs="Times New Roman"/>
                <w:b/>
                <w:color w:val="000000"/>
                <w:sz w:val="28"/>
                <w:szCs w:val="28"/>
                <w:lang w:val="uk-UA"/>
              </w:rPr>
              <w:t>35,5</w:t>
            </w:r>
          </w:p>
        </w:tc>
        <w:tc>
          <w:tcPr>
            <w:tcW w:w="850" w:type="dxa"/>
            <w:shd w:val="clear" w:color="auto" w:fill="auto"/>
            <w:vAlign w:val="center"/>
          </w:tcPr>
          <w:p w:rsidR="0081399A" w:rsidRPr="009A0EE8" w:rsidRDefault="0081399A" w:rsidP="00EC5A7F">
            <w:pPr>
              <w:jc w:val="both"/>
              <w:rPr>
                <w:rFonts w:ascii="Times New Roman" w:hAnsi="Times New Roman" w:cs="Times New Roman"/>
                <w:b/>
                <w:color w:val="000000"/>
                <w:sz w:val="28"/>
                <w:szCs w:val="28"/>
                <w:lang w:val="uk-UA"/>
              </w:rPr>
            </w:pPr>
            <w:r w:rsidRPr="009A0EE8">
              <w:rPr>
                <w:rFonts w:ascii="Times New Roman" w:hAnsi="Times New Roman" w:cs="Times New Roman"/>
                <w:b/>
                <w:color w:val="000000"/>
                <w:sz w:val="28"/>
                <w:szCs w:val="28"/>
                <w:lang w:val="uk-UA"/>
              </w:rPr>
              <w:t>35,5</w:t>
            </w:r>
          </w:p>
        </w:tc>
        <w:tc>
          <w:tcPr>
            <w:tcW w:w="851" w:type="dxa"/>
            <w:shd w:val="clear" w:color="auto" w:fill="auto"/>
            <w:vAlign w:val="center"/>
          </w:tcPr>
          <w:p w:rsidR="0081399A" w:rsidRPr="009A0EE8" w:rsidRDefault="0081399A" w:rsidP="00EC5A7F">
            <w:pPr>
              <w:jc w:val="both"/>
              <w:rPr>
                <w:rFonts w:ascii="Times New Roman" w:hAnsi="Times New Roman" w:cs="Times New Roman"/>
                <w:b/>
                <w:color w:val="000000"/>
                <w:sz w:val="28"/>
                <w:szCs w:val="28"/>
                <w:lang w:val="uk-UA"/>
              </w:rPr>
            </w:pPr>
            <w:r w:rsidRPr="009A0EE8">
              <w:rPr>
                <w:rFonts w:ascii="Times New Roman" w:hAnsi="Times New Roman" w:cs="Times New Roman"/>
                <w:b/>
                <w:color w:val="000000"/>
                <w:sz w:val="28"/>
                <w:szCs w:val="28"/>
                <w:lang w:val="uk-UA"/>
              </w:rPr>
              <w:t>35,5</w:t>
            </w:r>
          </w:p>
        </w:tc>
        <w:tc>
          <w:tcPr>
            <w:tcW w:w="850" w:type="dxa"/>
            <w:shd w:val="clear" w:color="auto" w:fill="auto"/>
            <w:vAlign w:val="center"/>
          </w:tcPr>
          <w:p w:rsidR="0081399A" w:rsidRPr="009A0EE8" w:rsidRDefault="0081399A" w:rsidP="00EC5A7F">
            <w:pPr>
              <w:jc w:val="both"/>
              <w:rPr>
                <w:rFonts w:ascii="Times New Roman" w:hAnsi="Times New Roman" w:cs="Times New Roman"/>
                <w:b/>
                <w:color w:val="000000"/>
                <w:sz w:val="28"/>
                <w:szCs w:val="28"/>
                <w:lang w:val="uk-UA"/>
              </w:rPr>
            </w:pPr>
            <w:r w:rsidRPr="009A0EE8">
              <w:rPr>
                <w:rFonts w:ascii="Times New Roman" w:hAnsi="Times New Roman" w:cs="Times New Roman"/>
                <w:b/>
                <w:color w:val="000000"/>
                <w:sz w:val="28"/>
                <w:szCs w:val="28"/>
                <w:lang w:val="uk-UA"/>
              </w:rPr>
              <w:t>35,5</w:t>
            </w:r>
          </w:p>
        </w:tc>
        <w:tc>
          <w:tcPr>
            <w:tcW w:w="2082" w:type="dxa"/>
            <w:shd w:val="clear" w:color="auto" w:fill="auto"/>
            <w:vAlign w:val="center"/>
          </w:tcPr>
          <w:p w:rsidR="0081399A" w:rsidRPr="009A0EE8" w:rsidRDefault="0081399A" w:rsidP="00EC5A7F">
            <w:pPr>
              <w:jc w:val="both"/>
              <w:rPr>
                <w:rFonts w:ascii="Times New Roman" w:hAnsi="Times New Roman" w:cs="Times New Roman"/>
                <w:b/>
                <w:color w:val="000000"/>
                <w:sz w:val="28"/>
                <w:szCs w:val="28"/>
                <w:lang w:val="uk-UA"/>
              </w:rPr>
            </w:pPr>
            <w:r w:rsidRPr="009A0EE8">
              <w:rPr>
                <w:rFonts w:ascii="Times New Roman" w:hAnsi="Times New Roman" w:cs="Times New Roman"/>
                <w:b/>
                <w:color w:val="000000"/>
                <w:sz w:val="28"/>
                <w:szCs w:val="28"/>
                <w:lang w:val="uk-UA"/>
              </w:rPr>
              <w:t>177,5 тис. грн.</w:t>
            </w:r>
          </w:p>
        </w:tc>
      </w:tr>
      <w:tr w:rsidR="0019644B" w:rsidRPr="00055886" w:rsidTr="0019644B">
        <w:trPr>
          <w:trHeight w:val="456"/>
        </w:trPr>
        <w:tc>
          <w:tcPr>
            <w:tcW w:w="3369" w:type="dxa"/>
            <w:shd w:val="clear" w:color="auto" w:fill="auto"/>
          </w:tcPr>
          <w:p w:rsidR="0081399A" w:rsidRPr="009A0EE8" w:rsidRDefault="0081399A" w:rsidP="00EC5A7F">
            <w:pPr>
              <w:jc w:val="both"/>
              <w:rPr>
                <w:rFonts w:ascii="Times New Roman" w:hAnsi="Times New Roman" w:cs="Times New Roman"/>
                <w:sz w:val="28"/>
                <w:szCs w:val="28"/>
                <w:lang w:val="uk-UA"/>
              </w:rPr>
            </w:pPr>
            <w:r w:rsidRPr="009A0EE8">
              <w:rPr>
                <w:rFonts w:ascii="Times New Roman" w:hAnsi="Times New Roman" w:cs="Times New Roman"/>
                <w:sz w:val="28"/>
                <w:szCs w:val="28"/>
                <w:lang w:val="uk-UA"/>
              </w:rPr>
              <w:t>Державний бюджет</w:t>
            </w:r>
          </w:p>
        </w:tc>
        <w:tc>
          <w:tcPr>
            <w:tcW w:w="850" w:type="dxa"/>
            <w:shd w:val="clear" w:color="auto" w:fill="auto"/>
            <w:vAlign w:val="center"/>
          </w:tcPr>
          <w:p w:rsidR="0081399A" w:rsidRPr="009A0EE8" w:rsidRDefault="0081399A" w:rsidP="00EC5A7F">
            <w:pPr>
              <w:jc w:val="both"/>
              <w:rPr>
                <w:rFonts w:ascii="Times New Roman" w:hAnsi="Times New Roman" w:cs="Times New Roman"/>
                <w:color w:val="000000"/>
                <w:sz w:val="28"/>
                <w:szCs w:val="28"/>
                <w:lang w:val="uk-UA"/>
              </w:rPr>
            </w:pPr>
          </w:p>
        </w:tc>
        <w:tc>
          <w:tcPr>
            <w:tcW w:w="851" w:type="dxa"/>
            <w:shd w:val="clear" w:color="auto" w:fill="auto"/>
            <w:vAlign w:val="center"/>
          </w:tcPr>
          <w:p w:rsidR="0081399A" w:rsidRPr="009A0EE8" w:rsidRDefault="0081399A" w:rsidP="00EC5A7F">
            <w:pPr>
              <w:jc w:val="both"/>
              <w:rPr>
                <w:rFonts w:ascii="Times New Roman" w:hAnsi="Times New Roman" w:cs="Times New Roman"/>
                <w:color w:val="000000"/>
                <w:sz w:val="28"/>
                <w:szCs w:val="28"/>
                <w:lang w:val="uk-UA"/>
              </w:rPr>
            </w:pPr>
          </w:p>
        </w:tc>
        <w:tc>
          <w:tcPr>
            <w:tcW w:w="850" w:type="dxa"/>
            <w:shd w:val="clear" w:color="auto" w:fill="auto"/>
            <w:vAlign w:val="center"/>
          </w:tcPr>
          <w:p w:rsidR="0081399A" w:rsidRPr="009A0EE8" w:rsidRDefault="0081399A" w:rsidP="00EC5A7F">
            <w:pPr>
              <w:jc w:val="both"/>
              <w:rPr>
                <w:rFonts w:ascii="Times New Roman" w:hAnsi="Times New Roman" w:cs="Times New Roman"/>
                <w:color w:val="000000"/>
                <w:sz w:val="28"/>
                <w:szCs w:val="28"/>
                <w:lang w:val="uk-UA"/>
              </w:rPr>
            </w:pPr>
          </w:p>
        </w:tc>
        <w:tc>
          <w:tcPr>
            <w:tcW w:w="851" w:type="dxa"/>
            <w:shd w:val="clear" w:color="auto" w:fill="auto"/>
            <w:vAlign w:val="center"/>
          </w:tcPr>
          <w:p w:rsidR="0081399A" w:rsidRPr="009A0EE8" w:rsidRDefault="0081399A" w:rsidP="00EC5A7F">
            <w:pPr>
              <w:jc w:val="both"/>
              <w:rPr>
                <w:rFonts w:ascii="Times New Roman" w:hAnsi="Times New Roman" w:cs="Times New Roman"/>
                <w:color w:val="000000"/>
                <w:sz w:val="28"/>
                <w:szCs w:val="28"/>
                <w:lang w:val="uk-UA"/>
              </w:rPr>
            </w:pPr>
          </w:p>
        </w:tc>
        <w:tc>
          <w:tcPr>
            <w:tcW w:w="850" w:type="dxa"/>
            <w:shd w:val="clear" w:color="auto" w:fill="auto"/>
            <w:vAlign w:val="center"/>
          </w:tcPr>
          <w:p w:rsidR="0081399A" w:rsidRPr="009A0EE8" w:rsidRDefault="0081399A" w:rsidP="00EC5A7F">
            <w:pPr>
              <w:jc w:val="both"/>
              <w:rPr>
                <w:rFonts w:ascii="Times New Roman" w:hAnsi="Times New Roman" w:cs="Times New Roman"/>
                <w:color w:val="000000"/>
                <w:sz w:val="28"/>
                <w:szCs w:val="28"/>
                <w:lang w:val="uk-UA"/>
              </w:rPr>
            </w:pPr>
          </w:p>
        </w:tc>
        <w:tc>
          <w:tcPr>
            <w:tcW w:w="2082" w:type="dxa"/>
            <w:shd w:val="clear" w:color="auto" w:fill="auto"/>
            <w:vAlign w:val="center"/>
          </w:tcPr>
          <w:p w:rsidR="0081399A" w:rsidRPr="009A0EE8" w:rsidRDefault="0081399A" w:rsidP="00EC5A7F">
            <w:pPr>
              <w:jc w:val="both"/>
              <w:rPr>
                <w:rFonts w:ascii="Times New Roman" w:hAnsi="Times New Roman" w:cs="Times New Roman"/>
                <w:b/>
                <w:color w:val="000000"/>
                <w:sz w:val="28"/>
                <w:szCs w:val="28"/>
                <w:lang w:val="uk-UA"/>
              </w:rPr>
            </w:pPr>
          </w:p>
        </w:tc>
      </w:tr>
      <w:tr w:rsidR="0019644B" w:rsidRPr="00055886" w:rsidTr="0019644B">
        <w:trPr>
          <w:trHeight w:val="631"/>
        </w:trPr>
        <w:tc>
          <w:tcPr>
            <w:tcW w:w="3369" w:type="dxa"/>
            <w:shd w:val="clear" w:color="auto" w:fill="auto"/>
          </w:tcPr>
          <w:p w:rsidR="0081399A" w:rsidRPr="009A0EE8" w:rsidRDefault="0081399A" w:rsidP="00EC5A7F">
            <w:pPr>
              <w:jc w:val="both"/>
              <w:rPr>
                <w:rFonts w:ascii="Times New Roman" w:hAnsi="Times New Roman" w:cs="Times New Roman"/>
                <w:sz w:val="28"/>
                <w:szCs w:val="28"/>
                <w:lang w:val="uk-UA"/>
              </w:rPr>
            </w:pPr>
            <w:r w:rsidRPr="009A0EE8">
              <w:rPr>
                <w:rFonts w:ascii="Times New Roman" w:hAnsi="Times New Roman" w:cs="Times New Roman"/>
                <w:sz w:val="28"/>
                <w:szCs w:val="28"/>
                <w:lang w:val="uk-UA"/>
              </w:rPr>
              <w:t>Обласний бюджет</w:t>
            </w:r>
          </w:p>
        </w:tc>
        <w:tc>
          <w:tcPr>
            <w:tcW w:w="850" w:type="dxa"/>
            <w:shd w:val="clear" w:color="auto" w:fill="auto"/>
            <w:vAlign w:val="center"/>
          </w:tcPr>
          <w:p w:rsidR="0081399A" w:rsidRPr="009A0EE8" w:rsidRDefault="0081399A" w:rsidP="00EC5A7F">
            <w:pPr>
              <w:jc w:val="both"/>
              <w:rPr>
                <w:rFonts w:ascii="Times New Roman" w:hAnsi="Times New Roman" w:cs="Times New Roman"/>
                <w:color w:val="000000"/>
                <w:sz w:val="28"/>
                <w:szCs w:val="28"/>
                <w:lang w:val="uk-UA"/>
              </w:rPr>
            </w:pPr>
          </w:p>
        </w:tc>
        <w:tc>
          <w:tcPr>
            <w:tcW w:w="851" w:type="dxa"/>
            <w:shd w:val="clear" w:color="auto" w:fill="auto"/>
            <w:vAlign w:val="center"/>
          </w:tcPr>
          <w:p w:rsidR="0081399A" w:rsidRPr="009A0EE8" w:rsidRDefault="0081399A" w:rsidP="00EC5A7F">
            <w:pPr>
              <w:jc w:val="both"/>
              <w:rPr>
                <w:rFonts w:ascii="Times New Roman" w:hAnsi="Times New Roman" w:cs="Times New Roman"/>
                <w:color w:val="000000"/>
                <w:sz w:val="28"/>
                <w:szCs w:val="28"/>
                <w:lang w:val="uk-UA"/>
              </w:rPr>
            </w:pPr>
          </w:p>
        </w:tc>
        <w:tc>
          <w:tcPr>
            <w:tcW w:w="850" w:type="dxa"/>
            <w:shd w:val="clear" w:color="auto" w:fill="auto"/>
            <w:vAlign w:val="center"/>
          </w:tcPr>
          <w:p w:rsidR="0081399A" w:rsidRPr="009A0EE8" w:rsidRDefault="0081399A" w:rsidP="00EC5A7F">
            <w:pPr>
              <w:jc w:val="both"/>
              <w:rPr>
                <w:rFonts w:ascii="Times New Roman" w:hAnsi="Times New Roman" w:cs="Times New Roman"/>
                <w:color w:val="000000"/>
                <w:sz w:val="28"/>
                <w:szCs w:val="28"/>
                <w:lang w:val="uk-UA"/>
              </w:rPr>
            </w:pPr>
          </w:p>
        </w:tc>
        <w:tc>
          <w:tcPr>
            <w:tcW w:w="851" w:type="dxa"/>
            <w:shd w:val="clear" w:color="auto" w:fill="auto"/>
            <w:vAlign w:val="center"/>
          </w:tcPr>
          <w:p w:rsidR="0081399A" w:rsidRPr="009A0EE8" w:rsidRDefault="0081399A" w:rsidP="00EC5A7F">
            <w:pPr>
              <w:jc w:val="both"/>
              <w:rPr>
                <w:rFonts w:ascii="Times New Roman" w:hAnsi="Times New Roman" w:cs="Times New Roman"/>
                <w:color w:val="000000"/>
                <w:sz w:val="28"/>
                <w:szCs w:val="28"/>
                <w:lang w:val="uk-UA"/>
              </w:rPr>
            </w:pPr>
          </w:p>
        </w:tc>
        <w:tc>
          <w:tcPr>
            <w:tcW w:w="850" w:type="dxa"/>
            <w:shd w:val="clear" w:color="auto" w:fill="auto"/>
            <w:vAlign w:val="center"/>
          </w:tcPr>
          <w:p w:rsidR="0081399A" w:rsidRPr="009A0EE8" w:rsidRDefault="0081399A" w:rsidP="00EC5A7F">
            <w:pPr>
              <w:jc w:val="both"/>
              <w:rPr>
                <w:rFonts w:ascii="Times New Roman" w:hAnsi="Times New Roman" w:cs="Times New Roman"/>
                <w:color w:val="000000"/>
                <w:sz w:val="28"/>
                <w:szCs w:val="28"/>
                <w:lang w:val="uk-UA"/>
              </w:rPr>
            </w:pPr>
          </w:p>
        </w:tc>
        <w:tc>
          <w:tcPr>
            <w:tcW w:w="2082" w:type="dxa"/>
            <w:shd w:val="clear" w:color="auto" w:fill="auto"/>
            <w:vAlign w:val="center"/>
          </w:tcPr>
          <w:p w:rsidR="0081399A" w:rsidRPr="009A0EE8" w:rsidRDefault="0081399A" w:rsidP="00EC5A7F">
            <w:pPr>
              <w:jc w:val="both"/>
              <w:rPr>
                <w:rFonts w:ascii="Times New Roman" w:hAnsi="Times New Roman" w:cs="Times New Roman"/>
                <w:b/>
                <w:color w:val="000000"/>
                <w:sz w:val="28"/>
                <w:szCs w:val="28"/>
                <w:lang w:val="uk-UA"/>
              </w:rPr>
            </w:pPr>
          </w:p>
        </w:tc>
      </w:tr>
      <w:tr w:rsidR="0019644B" w:rsidRPr="00055886" w:rsidTr="0019644B">
        <w:trPr>
          <w:trHeight w:val="1346"/>
        </w:trPr>
        <w:tc>
          <w:tcPr>
            <w:tcW w:w="3369" w:type="dxa"/>
            <w:shd w:val="clear" w:color="auto" w:fill="auto"/>
          </w:tcPr>
          <w:p w:rsidR="0081399A" w:rsidRPr="009A0EE8" w:rsidRDefault="009A0EE8" w:rsidP="00EC5A7F">
            <w:pPr>
              <w:jc w:val="both"/>
              <w:rPr>
                <w:rFonts w:ascii="Times New Roman" w:hAnsi="Times New Roman" w:cs="Times New Roman"/>
                <w:sz w:val="28"/>
                <w:szCs w:val="28"/>
                <w:lang w:val="uk-UA"/>
              </w:rPr>
            </w:pPr>
            <w:r w:rsidRPr="009A0EE8">
              <w:rPr>
                <w:rFonts w:ascii="Times New Roman" w:hAnsi="Times New Roman" w:cs="Times New Roman"/>
                <w:sz w:val="28"/>
                <w:szCs w:val="28"/>
                <w:lang w:val="uk-UA"/>
              </w:rPr>
              <w:t>Б</w:t>
            </w:r>
            <w:r w:rsidR="0081399A" w:rsidRPr="009A0EE8">
              <w:rPr>
                <w:rFonts w:ascii="Times New Roman" w:hAnsi="Times New Roman" w:cs="Times New Roman"/>
                <w:sz w:val="28"/>
                <w:szCs w:val="28"/>
                <w:lang w:val="uk-UA"/>
              </w:rPr>
              <w:t>юджет</w:t>
            </w:r>
            <w:r w:rsidRPr="009A0EE8">
              <w:rPr>
                <w:rFonts w:ascii="Times New Roman" w:hAnsi="Times New Roman" w:cs="Times New Roman"/>
                <w:sz w:val="28"/>
                <w:szCs w:val="28"/>
                <w:lang w:val="uk-UA"/>
              </w:rPr>
              <w:t xml:space="preserve"> Лисичанської міської територіальної громади</w:t>
            </w:r>
          </w:p>
        </w:tc>
        <w:tc>
          <w:tcPr>
            <w:tcW w:w="850" w:type="dxa"/>
            <w:shd w:val="clear" w:color="auto" w:fill="auto"/>
            <w:vAlign w:val="center"/>
          </w:tcPr>
          <w:p w:rsidR="0081399A" w:rsidRPr="009A0EE8" w:rsidRDefault="0081399A" w:rsidP="00EC5A7F">
            <w:pPr>
              <w:jc w:val="both"/>
              <w:rPr>
                <w:rFonts w:ascii="Times New Roman" w:hAnsi="Times New Roman" w:cs="Times New Roman"/>
                <w:b/>
                <w:color w:val="000000"/>
                <w:sz w:val="28"/>
                <w:szCs w:val="28"/>
                <w:lang w:val="uk-UA"/>
              </w:rPr>
            </w:pPr>
            <w:r w:rsidRPr="009A0EE8">
              <w:rPr>
                <w:rFonts w:ascii="Times New Roman" w:hAnsi="Times New Roman" w:cs="Times New Roman"/>
                <w:b/>
                <w:color w:val="000000"/>
                <w:sz w:val="28"/>
                <w:szCs w:val="28"/>
                <w:lang w:val="uk-UA"/>
              </w:rPr>
              <w:t>35,5</w:t>
            </w:r>
          </w:p>
        </w:tc>
        <w:tc>
          <w:tcPr>
            <w:tcW w:w="851" w:type="dxa"/>
            <w:shd w:val="clear" w:color="auto" w:fill="auto"/>
            <w:vAlign w:val="center"/>
          </w:tcPr>
          <w:p w:rsidR="0081399A" w:rsidRPr="009A0EE8" w:rsidRDefault="0081399A" w:rsidP="00EC5A7F">
            <w:pPr>
              <w:jc w:val="both"/>
              <w:rPr>
                <w:rFonts w:ascii="Times New Roman" w:hAnsi="Times New Roman" w:cs="Times New Roman"/>
                <w:b/>
                <w:color w:val="000000"/>
                <w:sz w:val="28"/>
                <w:szCs w:val="28"/>
                <w:lang w:val="uk-UA"/>
              </w:rPr>
            </w:pPr>
            <w:r w:rsidRPr="009A0EE8">
              <w:rPr>
                <w:rFonts w:ascii="Times New Roman" w:hAnsi="Times New Roman" w:cs="Times New Roman"/>
                <w:b/>
                <w:color w:val="000000"/>
                <w:sz w:val="28"/>
                <w:szCs w:val="28"/>
                <w:lang w:val="uk-UA"/>
              </w:rPr>
              <w:t>35,5</w:t>
            </w:r>
          </w:p>
        </w:tc>
        <w:tc>
          <w:tcPr>
            <w:tcW w:w="850" w:type="dxa"/>
            <w:shd w:val="clear" w:color="auto" w:fill="auto"/>
            <w:vAlign w:val="center"/>
          </w:tcPr>
          <w:p w:rsidR="0081399A" w:rsidRPr="009A0EE8" w:rsidRDefault="0081399A" w:rsidP="00EC5A7F">
            <w:pPr>
              <w:jc w:val="both"/>
              <w:rPr>
                <w:rFonts w:ascii="Times New Roman" w:hAnsi="Times New Roman" w:cs="Times New Roman"/>
                <w:b/>
                <w:color w:val="000000"/>
                <w:sz w:val="28"/>
                <w:szCs w:val="28"/>
                <w:lang w:val="uk-UA"/>
              </w:rPr>
            </w:pPr>
            <w:r w:rsidRPr="009A0EE8">
              <w:rPr>
                <w:rFonts w:ascii="Times New Roman" w:hAnsi="Times New Roman" w:cs="Times New Roman"/>
                <w:b/>
                <w:color w:val="000000"/>
                <w:sz w:val="28"/>
                <w:szCs w:val="28"/>
                <w:lang w:val="uk-UA"/>
              </w:rPr>
              <w:t>35,5</w:t>
            </w:r>
          </w:p>
        </w:tc>
        <w:tc>
          <w:tcPr>
            <w:tcW w:w="851" w:type="dxa"/>
            <w:shd w:val="clear" w:color="auto" w:fill="auto"/>
            <w:vAlign w:val="center"/>
          </w:tcPr>
          <w:p w:rsidR="0081399A" w:rsidRPr="009A0EE8" w:rsidRDefault="0081399A" w:rsidP="00EC5A7F">
            <w:pPr>
              <w:jc w:val="both"/>
              <w:rPr>
                <w:rFonts w:ascii="Times New Roman" w:hAnsi="Times New Roman" w:cs="Times New Roman"/>
                <w:b/>
                <w:color w:val="000000"/>
                <w:sz w:val="28"/>
                <w:szCs w:val="28"/>
                <w:lang w:val="uk-UA"/>
              </w:rPr>
            </w:pPr>
            <w:r w:rsidRPr="009A0EE8">
              <w:rPr>
                <w:rFonts w:ascii="Times New Roman" w:hAnsi="Times New Roman" w:cs="Times New Roman"/>
                <w:b/>
                <w:color w:val="000000"/>
                <w:sz w:val="28"/>
                <w:szCs w:val="28"/>
                <w:lang w:val="uk-UA"/>
              </w:rPr>
              <w:t>35,5</w:t>
            </w:r>
          </w:p>
        </w:tc>
        <w:tc>
          <w:tcPr>
            <w:tcW w:w="850" w:type="dxa"/>
            <w:shd w:val="clear" w:color="auto" w:fill="auto"/>
            <w:vAlign w:val="center"/>
          </w:tcPr>
          <w:p w:rsidR="0081399A" w:rsidRPr="009A0EE8" w:rsidRDefault="0081399A" w:rsidP="00EC5A7F">
            <w:pPr>
              <w:jc w:val="both"/>
              <w:rPr>
                <w:rFonts w:ascii="Times New Roman" w:hAnsi="Times New Roman" w:cs="Times New Roman"/>
                <w:b/>
                <w:color w:val="000000"/>
                <w:sz w:val="28"/>
                <w:szCs w:val="28"/>
                <w:lang w:val="uk-UA"/>
              </w:rPr>
            </w:pPr>
            <w:r w:rsidRPr="009A0EE8">
              <w:rPr>
                <w:rFonts w:ascii="Times New Roman" w:hAnsi="Times New Roman" w:cs="Times New Roman"/>
                <w:b/>
                <w:color w:val="000000"/>
                <w:sz w:val="28"/>
                <w:szCs w:val="28"/>
                <w:lang w:val="uk-UA"/>
              </w:rPr>
              <w:t>35,5</w:t>
            </w:r>
          </w:p>
        </w:tc>
        <w:tc>
          <w:tcPr>
            <w:tcW w:w="2082" w:type="dxa"/>
            <w:shd w:val="clear" w:color="auto" w:fill="auto"/>
            <w:vAlign w:val="center"/>
          </w:tcPr>
          <w:p w:rsidR="0081399A" w:rsidRPr="009A0EE8" w:rsidRDefault="0081399A" w:rsidP="00EC5A7F">
            <w:pPr>
              <w:jc w:val="both"/>
              <w:rPr>
                <w:rFonts w:ascii="Times New Roman" w:hAnsi="Times New Roman" w:cs="Times New Roman"/>
                <w:b/>
                <w:color w:val="000000"/>
                <w:sz w:val="28"/>
                <w:szCs w:val="28"/>
                <w:lang w:val="uk-UA"/>
              </w:rPr>
            </w:pPr>
            <w:r w:rsidRPr="009A0EE8">
              <w:rPr>
                <w:rFonts w:ascii="Times New Roman" w:hAnsi="Times New Roman" w:cs="Times New Roman"/>
                <w:b/>
                <w:color w:val="000000"/>
                <w:sz w:val="28"/>
                <w:szCs w:val="28"/>
                <w:lang w:val="uk-UA"/>
              </w:rPr>
              <w:t>177,5 тис. грн.</w:t>
            </w:r>
          </w:p>
        </w:tc>
      </w:tr>
      <w:tr w:rsidR="0019644B" w:rsidRPr="00055886" w:rsidTr="0019644B">
        <w:trPr>
          <w:trHeight w:val="634"/>
        </w:trPr>
        <w:tc>
          <w:tcPr>
            <w:tcW w:w="3369" w:type="dxa"/>
            <w:shd w:val="clear" w:color="auto" w:fill="auto"/>
          </w:tcPr>
          <w:p w:rsidR="0081399A" w:rsidRPr="009A0EE8" w:rsidRDefault="0081399A" w:rsidP="00EC5A7F">
            <w:pPr>
              <w:jc w:val="both"/>
              <w:rPr>
                <w:rFonts w:ascii="Times New Roman" w:hAnsi="Times New Roman" w:cs="Times New Roman"/>
                <w:sz w:val="28"/>
                <w:szCs w:val="28"/>
                <w:lang w:val="uk-UA"/>
              </w:rPr>
            </w:pPr>
            <w:r w:rsidRPr="009A0EE8">
              <w:rPr>
                <w:rFonts w:ascii="Times New Roman" w:hAnsi="Times New Roman" w:cs="Times New Roman"/>
                <w:sz w:val="28"/>
                <w:szCs w:val="28"/>
                <w:lang w:val="uk-UA"/>
              </w:rPr>
              <w:t>Інші кошти (гранти, проекти, інвестиції)</w:t>
            </w:r>
          </w:p>
        </w:tc>
        <w:tc>
          <w:tcPr>
            <w:tcW w:w="850" w:type="dxa"/>
            <w:shd w:val="clear" w:color="auto" w:fill="auto"/>
            <w:vAlign w:val="center"/>
          </w:tcPr>
          <w:p w:rsidR="0081399A" w:rsidRPr="009A0EE8" w:rsidRDefault="0081399A" w:rsidP="00EC5A7F">
            <w:pPr>
              <w:jc w:val="both"/>
              <w:rPr>
                <w:rFonts w:ascii="Times New Roman" w:hAnsi="Times New Roman" w:cs="Times New Roman"/>
                <w:color w:val="000000"/>
                <w:sz w:val="28"/>
                <w:szCs w:val="28"/>
                <w:lang w:val="uk-UA"/>
              </w:rPr>
            </w:pPr>
          </w:p>
        </w:tc>
        <w:tc>
          <w:tcPr>
            <w:tcW w:w="851" w:type="dxa"/>
            <w:shd w:val="clear" w:color="auto" w:fill="auto"/>
            <w:vAlign w:val="center"/>
          </w:tcPr>
          <w:p w:rsidR="0081399A" w:rsidRPr="009A0EE8" w:rsidRDefault="0081399A" w:rsidP="00EC5A7F">
            <w:pPr>
              <w:jc w:val="both"/>
              <w:rPr>
                <w:rFonts w:ascii="Times New Roman" w:hAnsi="Times New Roman" w:cs="Times New Roman"/>
                <w:color w:val="000000"/>
                <w:sz w:val="28"/>
                <w:szCs w:val="28"/>
                <w:lang w:val="uk-UA"/>
              </w:rPr>
            </w:pPr>
          </w:p>
        </w:tc>
        <w:tc>
          <w:tcPr>
            <w:tcW w:w="850" w:type="dxa"/>
            <w:shd w:val="clear" w:color="auto" w:fill="auto"/>
            <w:vAlign w:val="center"/>
          </w:tcPr>
          <w:p w:rsidR="0081399A" w:rsidRPr="009A0EE8" w:rsidRDefault="0081399A" w:rsidP="00EC5A7F">
            <w:pPr>
              <w:jc w:val="both"/>
              <w:rPr>
                <w:rFonts w:ascii="Times New Roman" w:hAnsi="Times New Roman" w:cs="Times New Roman"/>
                <w:color w:val="000000"/>
                <w:sz w:val="28"/>
                <w:szCs w:val="28"/>
                <w:lang w:val="uk-UA"/>
              </w:rPr>
            </w:pPr>
          </w:p>
        </w:tc>
        <w:tc>
          <w:tcPr>
            <w:tcW w:w="851" w:type="dxa"/>
            <w:shd w:val="clear" w:color="auto" w:fill="auto"/>
            <w:vAlign w:val="center"/>
          </w:tcPr>
          <w:p w:rsidR="0081399A" w:rsidRPr="009A0EE8" w:rsidRDefault="0081399A" w:rsidP="00EC5A7F">
            <w:pPr>
              <w:jc w:val="both"/>
              <w:rPr>
                <w:rFonts w:ascii="Times New Roman" w:hAnsi="Times New Roman" w:cs="Times New Roman"/>
                <w:color w:val="000000"/>
                <w:sz w:val="28"/>
                <w:szCs w:val="28"/>
                <w:lang w:val="uk-UA"/>
              </w:rPr>
            </w:pPr>
          </w:p>
        </w:tc>
        <w:tc>
          <w:tcPr>
            <w:tcW w:w="850" w:type="dxa"/>
            <w:shd w:val="clear" w:color="auto" w:fill="auto"/>
            <w:vAlign w:val="center"/>
          </w:tcPr>
          <w:p w:rsidR="0081399A" w:rsidRPr="009A0EE8" w:rsidRDefault="0081399A" w:rsidP="00EC5A7F">
            <w:pPr>
              <w:jc w:val="both"/>
              <w:rPr>
                <w:rFonts w:ascii="Times New Roman" w:hAnsi="Times New Roman" w:cs="Times New Roman"/>
                <w:color w:val="000000"/>
                <w:sz w:val="28"/>
                <w:szCs w:val="28"/>
                <w:lang w:val="uk-UA"/>
              </w:rPr>
            </w:pPr>
          </w:p>
        </w:tc>
        <w:tc>
          <w:tcPr>
            <w:tcW w:w="2082" w:type="dxa"/>
            <w:shd w:val="clear" w:color="auto" w:fill="auto"/>
            <w:vAlign w:val="center"/>
          </w:tcPr>
          <w:p w:rsidR="0081399A" w:rsidRPr="009A0EE8" w:rsidRDefault="0081399A" w:rsidP="00EC5A7F">
            <w:pPr>
              <w:jc w:val="both"/>
              <w:rPr>
                <w:rFonts w:ascii="Times New Roman" w:hAnsi="Times New Roman" w:cs="Times New Roman"/>
                <w:b/>
                <w:color w:val="000000"/>
                <w:sz w:val="28"/>
                <w:szCs w:val="28"/>
                <w:lang w:val="uk-UA"/>
              </w:rPr>
            </w:pPr>
          </w:p>
        </w:tc>
      </w:tr>
    </w:tbl>
    <w:p w:rsidR="001E1258" w:rsidRPr="001E1258" w:rsidRDefault="001E1258" w:rsidP="001E1258">
      <w:pPr>
        <w:spacing w:after="0"/>
        <w:ind w:firstLine="709"/>
        <w:jc w:val="both"/>
        <w:rPr>
          <w:rFonts w:ascii="Times New Roman" w:hAnsi="Times New Roman" w:cs="Times New Roman"/>
          <w:sz w:val="28"/>
          <w:szCs w:val="28"/>
          <w:lang w:val="uk-UA"/>
        </w:rPr>
      </w:pPr>
    </w:p>
    <w:p w:rsidR="00275BFC" w:rsidRPr="00055886" w:rsidRDefault="00330AE8" w:rsidP="009A0BA3">
      <w:pPr>
        <w:spacing w:after="0"/>
        <w:jc w:val="center"/>
        <w:outlineLvl w:val="0"/>
        <w:rPr>
          <w:rFonts w:ascii="Times New Roman" w:hAnsi="Times New Roman" w:cs="Times New Roman"/>
          <w:b/>
          <w:sz w:val="28"/>
          <w:szCs w:val="28"/>
          <w:lang w:val="uk-UA"/>
        </w:rPr>
      </w:pPr>
      <w:r w:rsidRPr="00055886">
        <w:rPr>
          <w:rFonts w:ascii="Times New Roman" w:hAnsi="Times New Roman" w:cs="Times New Roman"/>
          <w:b/>
          <w:sz w:val="28"/>
          <w:szCs w:val="28"/>
          <w:lang w:val="uk-UA"/>
        </w:rPr>
        <w:t>9</w:t>
      </w:r>
      <w:r w:rsidR="00275BFC" w:rsidRPr="00055886">
        <w:rPr>
          <w:rFonts w:ascii="Times New Roman" w:hAnsi="Times New Roman" w:cs="Times New Roman"/>
          <w:b/>
          <w:sz w:val="28"/>
          <w:szCs w:val="28"/>
          <w:lang w:val="uk-UA"/>
        </w:rPr>
        <w:t>. Координація та контроль за ходом виконання Програми</w:t>
      </w:r>
    </w:p>
    <w:p w:rsidR="00275BFC" w:rsidRDefault="00275BFC" w:rsidP="009A0BA3">
      <w:pPr>
        <w:spacing w:after="0"/>
        <w:jc w:val="both"/>
        <w:rPr>
          <w:rFonts w:ascii="Times New Roman" w:hAnsi="Times New Roman" w:cs="Times New Roman"/>
          <w:b/>
          <w:sz w:val="28"/>
          <w:szCs w:val="28"/>
          <w:lang w:val="uk-UA"/>
        </w:rPr>
      </w:pPr>
    </w:p>
    <w:p w:rsidR="0053472B" w:rsidRPr="0053472B" w:rsidRDefault="0053472B" w:rsidP="0053472B">
      <w:pPr>
        <w:pStyle w:val="31"/>
        <w:ind w:firstLine="720"/>
        <w:rPr>
          <w:szCs w:val="28"/>
        </w:rPr>
      </w:pPr>
      <w:r w:rsidRPr="00A92911">
        <w:rPr>
          <w:szCs w:val="28"/>
        </w:rPr>
        <w:t xml:space="preserve">Координація та контроль за ходом виконання Програми </w:t>
      </w:r>
      <w:r w:rsidRPr="0053472B">
        <w:rPr>
          <w:szCs w:val="28"/>
        </w:rPr>
        <w:t>покладаються на управління соціального захисту населення Лисичанської міської ВЦА.</w:t>
      </w:r>
    </w:p>
    <w:p w:rsidR="00275BFC" w:rsidRPr="0053472B" w:rsidRDefault="0053472B" w:rsidP="0053472B">
      <w:pPr>
        <w:pStyle w:val="31"/>
        <w:ind w:firstLine="720"/>
        <w:rPr>
          <w:szCs w:val="28"/>
        </w:rPr>
      </w:pPr>
      <w:r w:rsidRPr="0053472B">
        <w:rPr>
          <w:szCs w:val="28"/>
        </w:rPr>
        <w:t>Учасники Програми надають інформацію про стан її виконання управлінню соціального захисту населення Лисичанської міської ВЦА щокварталу до 10 числа місяця, наступного за звітним</w:t>
      </w:r>
      <w:r w:rsidR="009A0EE8">
        <w:rPr>
          <w:szCs w:val="28"/>
        </w:rPr>
        <w:t>.</w:t>
      </w:r>
    </w:p>
    <w:p w:rsidR="00275BFC" w:rsidRPr="009E1EAC" w:rsidRDefault="00275BFC" w:rsidP="009A0BA3">
      <w:pPr>
        <w:pStyle w:val="a5"/>
        <w:tabs>
          <w:tab w:val="left" w:pos="9600"/>
        </w:tabs>
        <w:spacing w:after="0"/>
        <w:ind w:right="40" w:firstLine="709"/>
        <w:jc w:val="both"/>
        <w:rPr>
          <w:sz w:val="28"/>
          <w:szCs w:val="28"/>
        </w:rPr>
      </w:pPr>
      <w:r w:rsidRPr="00055886">
        <w:rPr>
          <w:sz w:val="28"/>
          <w:szCs w:val="28"/>
        </w:rPr>
        <w:t xml:space="preserve">Управління забезпечує взаємодію зі структурними підрозділами Лисичанської міської </w:t>
      </w:r>
      <w:r w:rsidR="009A0BA3" w:rsidRPr="00055886">
        <w:rPr>
          <w:sz w:val="28"/>
          <w:szCs w:val="28"/>
        </w:rPr>
        <w:t>ВЦА</w:t>
      </w:r>
      <w:r w:rsidRPr="00055886">
        <w:rPr>
          <w:sz w:val="28"/>
          <w:szCs w:val="28"/>
        </w:rPr>
        <w:t xml:space="preserve">, установами, організаціями, громадськими </w:t>
      </w:r>
      <w:r w:rsidRPr="009E1EAC">
        <w:rPr>
          <w:sz w:val="28"/>
          <w:szCs w:val="28"/>
        </w:rPr>
        <w:t>об’єднаннями з питань реалізації Програми.</w:t>
      </w:r>
    </w:p>
    <w:p w:rsidR="00993734" w:rsidRPr="009E1EAC" w:rsidRDefault="00993734" w:rsidP="009A0BA3">
      <w:pPr>
        <w:pStyle w:val="a5"/>
        <w:tabs>
          <w:tab w:val="left" w:pos="9600"/>
        </w:tabs>
        <w:spacing w:after="0"/>
        <w:ind w:right="40" w:firstLine="709"/>
        <w:jc w:val="both"/>
        <w:rPr>
          <w:sz w:val="28"/>
          <w:szCs w:val="28"/>
        </w:rPr>
      </w:pPr>
    </w:p>
    <w:p w:rsidR="0019644B" w:rsidRDefault="0019644B" w:rsidP="009A0BA3">
      <w:pPr>
        <w:pStyle w:val="a5"/>
        <w:tabs>
          <w:tab w:val="left" w:pos="9600"/>
        </w:tabs>
        <w:spacing w:after="0"/>
        <w:ind w:right="40" w:firstLine="709"/>
        <w:jc w:val="both"/>
        <w:rPr>
          <w:sz w:val="28"/>
          <w:szCs w:val="28"/>
        </w:rPr>
      </w:pPr>
    </w:p>
    <w:p w:rsidR="0019644B" w:rsidRPr="009E1EAC" w:rsidRDefault="0019644B" w:rsidP="009A0BA3">
      <w:pPr>
        <w:pStyle w:val="a5"/>
        <w:tabs>
          <w:tab w:val="left" w:pos="9600"/>
        </w:tabs>
        <w:spacing w:after="0"/>
        <w:ind w:right="40" w:firstLine="709"/>
        <w:jc w:val="both"/>
        <w:rPr>
          <w:sz w:val="28"/>
          <w:szCs w:val="28"/>
        </w:rPr>
      </w:pPr>
    </w:p>
    <w:p w:rsidR="009E1EAC" w:rsidRPr="009E1EAC" w:rsidRDefault="009E1EAC" w:rsidP="009E1EAC">
      <w:pPr>
        <w:pStyle w:val="a5"/>
        <w:tabs>
          <w:tab w:val="left" w:pos="9600"/>
        </w:tabs>
        <w:spacing w:after="0"/>
        <w:ind w:right="40"/>
        <w:jc w:val="both"/>
        <w:rPr>
          <w:b/>
          <w:sz w:val="28"/>
          <w:szCs w:val="28"/>
        </w:rPr>
      </w:pPr>
      <w:r w:rsidRPr="009E1EAC">
        <w:rPr>
          <w:b/>
          <w:sz w:val="28"/>
          <w:szCs w:val="28"/>
        </w:rPr>
        <w:t xml:space="preserve">Заступник керівника </w:t>
      </w:r>
    </w:p>
    <w:p w:rsidR="009E1EAC" w:rsidRPr="009E1EAC" w:rsidRDefault="009E1EAC" w:rsidP="009E1EAC">
      <w:pPr>
        <w:spacing w:after="0"/>
        <w:jc w:val="both"/>
        <w:rPr>
          <w:rFonts w:ascii="Times New Roman" w:hAnsi="Times New Roman" w:cs="Times New Roman"/>
          <w:b/>
          <w:sz w:val="28"/>
          <w:szCs w:val="28"/>
          <w:lang w:val="uk-UA"/>
        </w:rPr>
      </w:pPr>
      <w:r w:rsidRPr="009E1EAC">
        <w:rPr>
          <w:rFonts w:ascii="Times New Roman" w:hAnsi="Times New Roman" w:cs="Times New Roman"/>
          <w:b/>
          <w:sz w:val="28"/>
          <w:szCs w:val="28"/>
          <w:lang w:val="uk-UA"/>
        </w:rPr>
        <w:t xml:space="preserve">Лисичанської міської </w:t>
      </w:r>
    </w:p>
    <w:p w:rsidR="009E1EAC" w:rsidRPr="009E1EAC" w:rsidRDefault="009E1EAC" w:rsidP="009E1EAC">
      <w:pPr>
        <w:spacing w:after="0"/>
        <w:jc w:val="both"/>
        <w:rPr>
          <w:rFonts w:ascii="Times New Roman" w:hAnsi="Times New Roman" w:cs="Times New Roman"/>
          <w:b/>
          <w:sz w:val="28"/>
          <w:szCs w:val="28"/>
          <w:lang w:val="uk-UA"/>
        </w:rPr>
      </w:pPr>
      <w:r w:rsidRPr="009E1EAC">
        <w:rPr>
          <w:rFonts w:ascii="Times New Roman" w:hAnsi="Times New Roman" w:cs="Times New Roman"/>
          <w:b/>
          <w:sz w:val="28"/>
          <w:szCs w:val="28"/>
          <w:lang w:val="uk-UA"/>
        </w:rPr>
        <w:t xml:space="preserve">військово-цивільної адміністрації                      </w:t>
      </w:r>
      <w:r>
        <w:rPr>
          <w:rFonts w:ascii="Times New Roman" w:hAnsi="Times New Roman" w:cs="Times New Roman"/>
          <w:b/>
          <w:sz w:val="28"/>
          <w:szCs w:val="28"/>
          <w:lang w:val="uk-UA"/>
        </w:rPr>
        <w:t xml:space="preserve">     </w:t>
      </w:r>
      <w:r w:rsidRPr="009E1EAC">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9E1EAC">
        <w:rPr>
          <w:rFonts w:ascii="Times New Roman" w:hAnsi="Times New Roman" w:cs="Times New Roman"/>
          <w:b/>
          <w:sz w:val="28"/>
          <w:szCs w:val="28"/>
          <w:lang w:val="uk-UA"/>
        </w:rPr>
        <w:t xml:space="preserve">   Євген НАЮК  </w:t>
      </w:r>
    </w:p>
    <w:p w:rsidR="0019644B" w:rsidRPr="009E1EAC" w:rsidRDefault="0019644B" w:rsidP="009A0BA3">
      <w:pPr>
        <w:pStyle w:val="a5"/>
        <w:tabs>
          <w:tab w:val="left" w:pos="9600"/>
        </w:tabs>
        <w:spacing w:after="0"/>
        <w:ind w:right="40" w:firstLine="709"/>
        <w:jc w:val="both"/>
        <w:rPr>
          <w:sz w:val="28"/>
          <w:szCs w:val="28"/>
        </w:rPr>
      </w:pPr>
    </w:p>
    <w:p w:rsidR="00993734" w:rsidRPr="009E1EAC" w:rsidRDefault="00993734" w:rsidP="00993734">
      <w:pPr>
        <w:pStyle w:val="a5"/>
        <w:tabs>
          <w:tab w:val="left" w:pos="9600"/>
        </w:tabs>
        <w:spacing w:after="0"/>
        <w:ind w:right="40"/>
        <w:jc w:val="both"/>
        <w:rPr>
          <w:b/>
          <w:sz w:val="28"/>
          <w:szCs w:val="28"/>
        </w:rPr>
      </w:pPr>
      <w:r w:rsidRPr="009E1EAC">
        <w:rPr>
          <w:b/>
          <w:sz w:val="28"/>
          <w:szCs w:val="28"/>
        </w:rPr>
        <w:t>Заступник начальника управління</w:t>
      </w:r>
    </w:p>
    <w:p w:rsidR="001674BA" w:rsidRDefault="00993734" w:rsidP="00993734">
      <w:pPr>
        <w:pStyle w:val="a5"/>
        <w:tabs>
          <w:tab w:val="left" w:pos="9600"/>
        </w:tabs>
        <w:spacing w:after="0"/>
        <w:ind w:right="40"/>
        <w:jc w:val="both"/>
        <w:rPr>
          <w:b/>
          <w:sz w:val="28"/>
          <w:szCs w:val="28"/>
        </w:rPr>
      </w:pPr>
      <w:r w:rsidRPr="009E1EAC">
        <w:rPr>
          <w:b/>
          <w:sz w:val="28"/>
          <w:szCs w:val="28"/>
        </w:rPr>
        <w:t xml:space="preserve">соціального захисту населення             </w:t>
      </w:r>
      <w:r w:rsidR="00052EEE" w:rsidRPr="009E1EAC">
        <w:rPr>
          <w:b/>
          <w:sz w:val="28"/>
          <w:szCs w:val="28"/>
        </w:rPr>
        <w:t xml:space="preserve">                          </w:t>
      </w:r>
      <w:r w:rsidRPr="009E1EAC">
        <w:rPr>
          <w:b/>
          <w:sz w:val="28"/>
          <w:szCs w:val="28"/>
        </w:rPr>
        <w:t xml:space="preserve">  Вікторія ЯКОВЛЄВА</w:t>
      </w:r>
    </w:p>
    <w:p w:rsidR="00D1662F" w:rsidRDefault="00D1662F" w:rsidP="00993734">
      <w:pPr>
        <w:pStyle w:val="a5"/>
        <w:tabs>
          <w:tab w:val="left" w:pos="9600"/>
        </w:tabs>
        <w:spacing w:after="0"/>
        <w:ind w:right="40"/>
        <w:jc w:val="both"/>
        <w:rPr>
          <w:b/>
          <w:sz w:val="28"/>
          <w:szCs w:val="28"/>
        </w:rPr>
        <w:sectPr w:rsidR="00D1662F" w:rsidSect="003574D3">
          <w:pgSz w:w="11906" w:h="16838"/>
          <w:pgMar w:top="815" w:right="567" w:bottom="1134" w:left="1701" w:header="426" w:footer="709" w:gutter="0"/>
          <w:cols w:space="708"/>
          <w:titlePg/>
          <w:docGrid w:linePitch="381"/>
        </w:sectPr>
      </w:pPr>
    </w:p>
    <w:p w:rsidR="00D1662F" w:rsidRDefault="00D1662F" w:rsidP="00D1662F">
      <w:pPr>
        <w:spacing w:after="0"/>
        <w:ind w:left="8222"/>
        <w:rPr>
          <w:rFonts w:ascii="Times New Roman" w:hAnsi="Times New Roman" w:cs="Times New Roman"/>
          <w:sz w:val="24"/>
          <w:szCs w:val="24"/>
          <w:lang w:val="uk-UA"/>
        </w:rPr>
      </w:pPr>
      <w:r w:rsidRPr="00CF35B0">
        <w:rPr>
          <w:rFonts w:ascii="Times New Roman" w:hAnsi="Times New Roman" w:cs="Times New Roman"/>
          <w:sz w:val="24"/>
          <w:szCs w:val="24"/>
          <w:lang w:val="uk-UA"/>
        </w:rPr>
        <w:lastRenderedPageBreak/>
        <w:t xml:space="preserve">Додаток </w:t>
      </w:r>
      <w:r>
        <w:rPr>
          <w:rFonts w:ascii="Times New Roman" w:hAnsi="Times New Roman" w:cs="Times New Roman"/>
          <w:sz w:val="24"/>
          <w:szCs w:val="24"/>
          <w:lang w:val="uk-UA"/>
        </w:rPr>
        <w:t>1</w:t>
      </w:r>
    </w:p>
    <w:p w:rsidR="00D1662F" w:rsidRPr="00CF35B0" w:rsidRDefault="00D1662F" w:rsidP="00D1662F">
      <w:pPr>
        <w:spacing w:after="0"/>
        <w:ind w:left="8222"/>
        <w:rPr>
          <w:rFonts w:ascii="Times New Roman" w:hAnsi="Times New Roman" w:cs="Times New Roman"/>
          <w:sz w:val="24"/>
          <w:szCs w:val="24"/>
          <w:lang w:val="uk-UA"/>
        </w:rPr>
      </w:pPr>
      <w:r w:rsidRPr="00CF35B0">
        <w:rPr>
          <w:rFonts w:ascii="Times New Roman" w:hAnsi="Times New Roman" w:cs="Times New Roman"/>
          <w:sz w:val="24"/>
          <w:szCs w:val="24"/>
          <w:lang w:val="uk-UA"/>
        </w:rPr>
        <w:t xml:space="preserve">до Програми </w:t>
      </w:r>
      <w:r w:rsidRPr="00CF35B0">
        <w:rPr>
          <w:rFonts w:ascii="Times New Roman" w:hAnsi="Times New Roman" w:cs="Times New Roman"/>
          <w:kern w:val="36"/>
          <w:sz w:val="24"/>
          <w:szCs w:val="24"/>
          <w:lang w:val="uk-UA"/>
        </w:rPr>
        <w:t>реалізації сімейної, ґендерної політики, попередження домашнього насильства та протидії торгівлі людьми</w:t>
      </w:r>
      <w:r w:rsidRPr="00CF35B0">
        <w:rPr>
          <w:rFonts w:ascii="Times New Roman" w:hAnsi="Times New Roman" w:cs="Times New Roman"/>
          <w:sz w:val="24"/>
          <w:szCs w:val="24"/>
          <w:lang w:val="uk-UA"/>
        </w:rPr>
        <w:t xml:space="preserve"> на території Лисичанської міської територіальної громади на 2021 - 2025 роки</w:t>
      </w:r>
    </w:p>
    <w:p w:rsidR="00D1662F" w:rsidRDefault="00D1662F" w:rsidP="00D1662F">
      <w:pPr>
        <w:rPr>
          <w:lang w:val="uk-UA"/>
        </w:rPr>
      </w:pPr>
    </w:p>
    <w:p w:rsidR="00D1662F" w:rsidRPr="00CD45F8" w:rsidRDefault="00D1662F" w:rsidP="00D1662F">
      <w:pPr>
        <w:jc w:val="center"/>
        <w:rPr>
          <w:rFonts w:ascii="Times New Roman" w:hAnsi="Times New Roman" w:cs="Times New Roman"/>
          <w:b/>
          <w:sz w:val="24"/>
          <w:szCs w:val="24"/>
          <w:lang w:val="uk-UA"/>
        </w:rPr>
      </w:pPr>
      <w:r w:rsidRPr="00CD45F8">
        <w:rPr>
          <w:rFonts w:ascii="Times New Roman" w:hAnsi="Times New Roman" w:cs="Times New Roman"/>
          <w:b/>
          <w:sz w:val="24"/>
          <w:szCs w:val="24"/>
          <w:lang w:val="uk-UA"/>
        </w:rPr>
        <w:t xml:space="preserve">Напрямки діяльності та основні заходи Програми </w:t>
      </w:r>
      <w:r w:rsidRPr="00CD45F8">
        <w:rPr>
          <w:rFonts w:ascii="Times New Roman" w:hAnsi="Times New Roman" w:cs="Times New Roman"/>
          <w:b/>
          <w:kern w:val="36"/>
          <w:sz w:val="24"/>
          <w:szCs w:val="24"/>
          <w:lang w:val="uk-UA"/>
        </w:rPr>
        <w:t>реалізації сімейної, ґендерної політики, попередження домашнього насильства та протидії торгівлі людьми</w:t>
      </w:r>
      <w:r w:rsidRPr="00CD45F8">
        <w:rPr>
          <w:rFonts w:ascii="Times New Roman" w:hAnsi="Times New Roman" w:cs="Times New Roman"/>
          <w:b/>
          <w:sz w:val="24"/>
          <w:szCs w:val="24"/>
          <w:lang w:val="uk-UA"/>
        </w:rPr>
        <w:t xml:space="preserve"> на території Лисичанської міської територіальної громади на 2021 - 2025 роки</w:t>
      </w:r>
    </w:p>
    <w:tbl>
      <w:tblPr>
        <w:tblW w:w="14709" w:type="dxa"/>
        <w:jc w:val="center"/>
        <w:tblLayout w:type="fixed"/>
        <w:tblLook w:val="04A0" w:firstRow="1" w:lastRow="0" w:firstColumn="1" w:lastColumn="0" w:noHBand="0" w:noVBand="1"/>
      </w:tblPr>
      <w:tblGrid>
        <w:gridCol w:w="506"/>
        <w:gridCol w:w="2466"/>
        <w:gridCol w:w="3373"/>
        <w:gridCol w:w="1418"/>
        <w:gridCol w:w="3402"/>
        <w:gridCol w:w="709"/>
        <w:gridCol w:w="708"/>
        <w:gridCol w:w="709"/>
        <w:gridCol w:w="709"/>
        <w:gridCol w:w="709"/>
      </w:tblGrid>
      <w:tr w:rsidR="00D1662F" w:rsidRPr="009D577F" w:rsidTr="009E0AF9">
        <w:trPr>
          <w:trHeight w:val="675"/>
          <w:jc w:val="center"/>
        </w:trPr>
        <w:tc>
          <w:tcPr>
            <w:tcW w:w="5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1662F" w:rsidRPr="009D577F" w:rsidRDefault="00D1662F" w:rsidP="009E0AF9">
            <w:pPr>
              <w:spacing w:after="0" w:line="240" w:lineRule="auto"/>
              <w:jc w:val="center"/>
              <w:rPr>
                <w:rFonts w:ascii="Times New Roman" w:eastAsia="Times New Roman" w:hAnsi="Times New Roman" w:cs="Times New Roman"/>
                <w:color w:val="000000"/>
                <w:sz w:val="24"/>
                <w:szCs w:val="24"/>
                <w:lang w:eastAsia="ru-RU"/>
              </w:rPr>
            </w:pPr>
            <w:r w:rsidRPr="009D577F">
              <w:rPr>
                <w:rFonts w:ascii="Times New Roman" w:eastAsia="Times New Roman" w:hAnsi="Times New Roman" w:cs="Times New Roman"/>
                <w:color w:val="000000"/>
                <w:sz w:val="24"/>
                <w:szCs w:val="24"/>
                <w:lang w:eastAsia="ru-RU"/>
              </w:rPr>
              <w:t>№ з\</w:t>
            </w:r>
            <w:proofErr w:type="gramStart"/>
            <w:r w:rsidRPr="009D577F">
              <w:rPr>
                <w:rFonts w:ascii="Times New Roman" w:eastAsia="Times New Roman" w:hAnsi="Times New Roman" w:cs="Times New Roman"/>
                <w:color w:val="000000"/>
                <w:sz w:val="24"/>
                <w:szCs w:val="24"/>
                <w:lang w:eastAsia="ru-RU"/>
              </w:rPr>
              <w:t>п</w:t>
            </w:r>
            <w:proofErr w:type="gramEnd"/>
          </w:p>
        </w:tc>
        <w:tc>
          <w:tcPr>
            <w:tcW w:w="246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1662F" w:rsidRPr="009D577F" w:rsidRDefault="00D1662F" w:rsidP="009E0AF9">
            <w:pPr>
              <w:spacing w:after="0" w:line="240" w:lineRule="auto"/>
              <w:jc w:val="center"/>
              <w:rPr>
                <w:rFonts w:ascii="Times New Roman" w:eastAsia="Times New Roman" w:hAnsi="Times New Roman" w:cs="Times New Roman"/>
                <w:color w:val="000000"/>
                <w:sz w:val="24"/>
                <w:szCs w:val="24"/>
                <w:lang w:eastAsia="ru-RU"/>
              </w:rPr>
            </w:pPr>
            <w:proofErr w:type="spellStart"/>
            <w:r w:rsidRPr="009D577F">
              <w:rPr>
                <w:rFonts w:ascii="Times New Roman" w:eastAsia="Times New Roman" w:hAnsi="Times New Roman" w:cs="Times New Roman"/>
                <w:color w:val="000000"/>
                <w:sz w:val="24"/>
                <w:szCs w:val="24"/>
                <w:lang w:eastAsia="ru-RU"/>
              </w:rPr>
              <w:t>Найменування</w:t>
            </w:r>
            <w:proofErr w:type="spellEnd"/>
            <w:r w:rsidRPr="009D577F">
              <w:rPr>
                <w:rFonts w:ascii="Times New Roman" w:eastAsia="Times New Roman" w:hAnsi="Times New Roman" w:cs="Times New Roman"/>
                <w:color w:val="000000"/>
                <w:sz w:val="24"/>
                <w:szCs w:val="24"/>
                <w:lang w:eastAsia="ru-RU"/>
              </w:rPr>
              <w:t xml:space="preserve"> </w:t>
            </w:r>
            <w:proofErr w:type="spellStart"/>
            <w:r w:rsidRPr="009D577F">
              <w:rPr>
                <w:rFonts w:ascii="Times New Roman" w:eastAsia="Times New Roman" w:hAnsi="Times New Roman" w:cs="Times New Roman"/>
                <w:color w:val="000000"/>
                <w:sz w:val="24"/>
                <w:szCs w:val="24"/>
                <w:lang w:eastAsia="ru-RU"/>
              </w:rPr>
              <w:t>завдання</w:t>
            </w:r>
            <w:proofErr w:type="spellEnd"/>
          </w:p>
        </w:tc>
        <w:tc>
          <w:tcPr>
            <w:tcW w:w="33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1662F" w:rsidRPr="009D577F" w:rsidRDefault="00D1662F" w:rsidP="009E0AF9">
            <w:pPr>
              <w:spacing w:after="0" w:line="240" w:lineRule="auto"/>
              <w:jc w:val="center"/>
              <w:rPr>
                <w:rFonts w:ascii="Times New Roman" w:eastAsia="Times New Roman" w:hAnsi="Times New Roman" w:cs="Times New Roman"/>
                <w:color w:val="000000"/>
                <w:sz w:val="24"/>
                <w:szCs w:val="24"/>
                <w:lang w:eastAsia="ru-RU"/>
              </w:rPr>
            </w:pPr>
            <w:proofErr w:type="spellStart"/>
            <w:r w:rsidRPr="009D577F">
              <w:rPr>
                <w:rFonts w:ascii="Times New Roman" w:eastAsia="Times New Roman" w:hAnsi="Times New Roman" w:cs="Times New Roman"/>
                <w:color w:val="000000"/>
                <w:sz w:val="24"/>
                <w:szCs w:val="24"/>
                <w:lang w:eastAsia="ru-RU"/>
              </w:rPr>
              <w:t>Найменування</w:t>
            </w:r>
            <w:proofErr w:type="spellEnd"/>
            <w:r w:rsidRPr="009D577F">
              <w:rPr>
                <w:rFonts w:ascii="Times New Roman" w:eastAsia="Times New Roman" w:hAnsi="Times New Roman" w:cs="Times New Roman"/>
                <w:color w:val="000000"/>
                <w:sz w:val="24"/>
                <w:szCs w:val="24"/>
                <w:lang w:eastAsia="ru-RU"/>
              </w:rPr>
              <w:t xml:space="preserve"> заходу</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1662F" w:rsidRPr="009D577F" w:rsidRDefault="00D1662F" w:rsidP="009E0AF9">
            <w:pPr>
              <w:spacing w:after="0" w:line="240" w:lineRule="auto"/>
              <w:jc w:val="center"/>
              <w:rPr>
                <w:rFonts w:ascii="Times New Roman" w:eastAsia="Times New Roman" w:hAnsi="Times New Roman" w:cs="Times New Roman"/>
                <w:color w:val="000000"/>
                <w:sz w:val="24"/>
                <w:szCs w:val="24"/>
                <w:lang w:eastAsia="ru-RU"/>
              </w:rPr>
            </w:pPr>
            <w:r w:rsidRPr="009D577F">
              <w:rPr>
                <w:rFonts w:ascii="Times New Roman" w:eastAsia="Times New Roman" w:hAnsi="Times New Roman" w:cs="Times New Roman"/>
                <w:color w:val="000000"/>
                <w:sz w:val="24"/>
                <w:szCs w:val="24"/>
                <w:lang w:eastAsia="ru-RU"/>
              </w:rPr>
              <w:t xml:space="preserve">Строк </w:t>
            </w:r>
            <w:proofErr w:type="spellStart"/>
            <w:r w:rsidRPr="009D577F">
              <w:rPr>
                <w:rFonts w:ascii="Times New Roman" w:eastAsia="Times New Roman" w:hAnsi="Times New Roman" w:cs="Times New Roman"/>
                <w:color w:val="000000"/>
                <w:sz w:val="24"/>
                <w:szCs w:val="24"/>
                <w:lang w:eastAsia="ru-RU"/>
              </w:rPr>
              <w:t>виконання</w:t>
            </w:r>
            <w:proofErr w:type="spellEnd"/>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1662F" w:rsidRPr="009D577F" w:rsidRDefault="00D1662F" w:rsidP="009E0AF9">
            <w:pPr>
              <w:spacing w:after="0" w:line="240" w:lineRule="auto"/>
              <w:jc w:val="center"/>
              <w:rPr>
                <w:rFonts w:ascii="Times New Roman" w:eastAsia="Times New Roman" w:hAnsi="Times New Roman" w:cs="Times New Roman"/>
                <w:color w:val="000000"/>
                <w:sz w:val="24"/>
                <w:szCs w:val="24"/>
                <w:lang w:eastAsia="ru-RU"/>
              </w:rPr>
            </w:pPr>
            <w:proofErr w:type="spellStart"/>
            <w:r w:rsidRPr="009D577F">
              <w:rPr>
                <w:rFonts w:ascii="Times New Roman" w:eastAsia="Times New Roman" w:hAnsi="Times New Roman" w:cs="Times New Roman"/>
                <w:color w:val="000000"/>
                <w:sz w:val="24"/>
                <w:szCs w:val="24"/>
                <w:lang w:eastAsia="ru-RU"/>
              </w:rPr>
              <w:t>Відповідальні</w:t>
            </w:r>
            <w:proofErr w:type="spellEnd"/>
            <w:r w:rsidRPr="009D577F">
              <w:rPr>
                <w:rFonts w:ascii="Times New Roman" w:eastAsia="Times New Roman" w:hAnsi="Times New Roman" w:cs="Times New Roman"/>
                <w:color w:val="000000"/>
                <w:sz w:val="24"/>
                <w:szCs w:val="24"/>
                <w:lang w:eastAsia="ru-RU"/>
              </w:rPr>
              <w:t xml:space="preserve"> </w:t>
            </w:r>
            <w:proofErr w:type="spellStart"/>
            <w:r w:rsidRPr="009D577F">
              <w:rPr>
                <w:rFonts w:ascii="Times New Roman" w:eastAsia="Times New Roman" w:hAnsi="Times New Roman" w:cs="Times New Roman"/>
                <w:color w:val="000000"/>
                <w:sz w:val="24"/>
                <w:szCs w:val="24"/>
                <w:lang w:eastAsia="ru-RU"/>
              </w:rPr>
              <w:t>виконавці</w:t>
            </w:r>
            <w:proofErr w:type="spellEnd"/>
          </w:p>
        </w:tc>
        <w:tc>
          <w:tcPr>
            <w:tcW w:w="3544" w:type="dxa"/>
            <w:gridSpan w:val="5"/>
            <w:tcBorders>
              <w:top w:val="single" w:sz="4" w:space="0" w:color="auto"/>
              <w:left w:val="nil"/>
              <w:bottom w:val="single" w:sz="4" w:space="0" w:color="auto"/>
              <w:right w:val="single" w:sz="4" w:space="0" w:color="auto"/>
            </w:tcBorders>
            <w:shd w:val="clear" w:color="auto" w:fill="auto"/>
            <w:hideMark/>
          </w:tcPr>
          <w:p w:rsidR="00D1662F" w:rsidRPr="009D577F" w:rsidRDefault="00D1662F" w:rsidP="009E0AF9">
            <w:pPr>
              <w:spacing w:after="0" w:line="240" w:lineRule="auto"/>
              <w:jc w:val="center"/>
              <w:rPr>
                <w:rFonts w:ascii="Times New Roman" w:eastAsia="Times New Roman" w:hAnsi="Times New Roman" w:cs="Times New Roman"/>
                <w:color w:val="000000"/>
                <w:sz w:val="24"/>
                <w:szCs w:val="24"/>
                <w:lang w:eastAsia="ru-RU"/>
              </w:rPr>
            </w:pPr>
            <w:proofErr w:type="spellStart"/>
            <w:r w:rsidRPr="009D577F">
              <w:rPr>
                <w:rFonts w:ascii="Times New Roman" w:eastAsia="Times New Roman" w:hAnsi="Times New Roman" w:cs="Times New Roman"/>
                <w:color w:val="000000"/>
                <w:sz w:val="24"/>
                <w:szCs w:val="24"/>
                <w:lang w:eastAsia="ru-RU"/>
              </w:rPr>
              <w:t>Орієнтовні</w:t>
            </w:r>
            <w:proofErr w:type="spellEnd"/>
            <w:r w:rsidRPr="009D577F">
              <w:rPr>
                <w:rFonts w:ascii="Times New Roman" w:eastAsia="Times New Roman" w:hAnsi="Times New Roman" w:cs="Times New Roman"/>
                <w:color w:val="000000"/>
                <w:sz w:val="24"/>
                <w:szCs w:val="24"/>
                <w:lang w:eastAsia="ru-RU"/>
              </w:rPr>
              <w:t xml:space="preserve"> </w:t>
            </w:r>
            <w:proofErr w:type="spellStart"/>
            <w:r w:rsidRPr="009D577F">
              <w:rPr>
                <w:rFonts w:ascii="Times New Roman" w:eastAsia="Times New Roman" w:hAnsi="Times New Roman" w:cs="Times New Roman"/>
                <w:color w:val="000000"/>
                <w:sz w:val="24"/>
                <w:szCs w:val="24"/>
                <w:lang w:eastAsia="ru-RU"/>
              </w:rPr>
              <w:t>обсяги</w:t>
            </w:r>
            <w:proofErr w:type="spellEnd"/>
            <w:r w:rsidRPr="009D577F">
              <w:rPr>
                <w:rFonts w:ascii="Times New Roman" w:eastAsia="Times New Roman" w:hAnsi="Times New Roman" w:cs="Times New Roman"/>
                <w:color w:val="000000"/>
                <w:sz w:val="24"/>
                <w:szCs w:val="24"/>
                <w:lang w:eastAsia="ru-RU"/>
              </w:rPr>
              <w:t xml:space="preserve"> </w:t>
            </w:r>
            <w:proofErr w:type="spellStart"/>
            <w:r w:rsidRPr="009D577F">
              <w:rPr>
                <w:rFonts w:ascii="Times New Roman" w:eastAsia="Times New Roman" w:hAnsi="Times New Roman" w:cs="Times New Roman"/>
                <w:color w:val="000000"/>
                <w:sz w:val="24"/>
                <w:szCs w:val="24"/>
                <w:lang w:eastAsia="ru-RU"/>
              </w:rPr>
              <w:t>фінансування</w:t>
            </w:r>
            <w:proofErr w:type="spellEnd"/>
            <w:r w:rsidRPr="009D577F">
              <w:rPr>
                <w:rFonts w:ascii="Times New Roman" w:eastAsia="Times New Roman" w:hAnsi="Times New Roman" w:cs="Times New Roman"/>
                <w:color w:val="000000"/>
                <w:sz w:val="24"/>
                <w:szCs w:val="24"/>
                <w:lang w:eastAsia="ru-RU"/>
              </w:rPr>
              <w:t xml:space="preserve"> по роках (</w:t>
            </w:r>
            <w:proofErr w:type="spellStart"/>
            <w:r w:rsidRPr="009D577F">
              <w:rPr>
                <w:rFonts w:ascii="Times New Roman" w:eastAsia="Times New Roman" w:hAnsi="Times New Roman" w:cs="Times New Roman"/>
                <w:color w:val="000000"/>
                <w:sz w:val="24"/>
                <w:szCs w:val="24"/>
                <w:lang w:eastAsia="ru-RU"/>
              </w:rPr>
              <w:t>тис</w:t>
            </w:r>
            <w:proofErr w:type="gramStart"/>
            <w:r w:rsidRPr="009D577F">
              <w:rPr>
                <w:rFonts w:ascii="Times New Roman" w:eastAsia="Times New Roman" w:hAnsi="Times New Roman" w:cs="Times New Roman"/>
                <w:color w:val="000000"/>
                <w:sz w:val="24"/>
                <w:szCs w:val="24"/>
                <w:lang w:eastAsia="ru-RU"/>
              </w:rPr>
              <w:t>.г</w:t>
            </w:r>
            <w:proofErr w:type="gramEnd"/>
            <w:r w:rsidRPr="009D577F">
              <w:rPr>
                <w:rFonts w:ascii="Times New Roman" w:eastAsia="Times New Roman" w:hAnsi="Times New Roman" w:cs="Times New Roman"/>
                <w:color w:val="000000"/>
                <w:sz w:val="24"/>
                <w:szCs w:val="24"/>
                <w:lang w:eastAsia="ru-RU"/>
              </w:rPr>
              <w:t>рн</w:t>
            </w:r>
            <w:proofErr w:type="spellEnd"/>
            <w:r w:rsidRPr="009D577F">
              <w:rPr>
                <w:rFonts w:ascii="Times New Roman" w:eastAsia="Times New Roman" w:hAnsi="Times New Roman" w:cs="Times New Roman"/>
                <w:color w:val="000000"/>
                <w:sz w:val="24"/>
                <w:szCs w:val="24"/>
                <w:lang w:eastAsia="ru-RU"/>
              </w:rPr>
              <w:t>.)</w:t>
            </w:r>
          </w:p>
        </w:tc>
      </w:tr>
      <w:tr w:rsidR="00D1662F" w:rsidRPr="009D577F" w:rsidTr="009E0AF9">
        <w:trPr>
          <w:trHeight w:val="315"/>
          <w:jc w:val="center"/>
        </w:trPr>
        <w:tc>
          <w:tcPr>
            <w:tcW w:w="506" w:type="dxa"/>
            <w:vMerge/>
            <w:tcBorders>
              <w:top w:val="single" w:sz="4" w:space="0" w:color="auto"/>
              <w:left w:val="single" w:sz="4" w:space="0" w:color="auto"/>
              <w:bottom w:val="single" w:sz="4" w:space="0" w:color="auto"/>
              <w:right w:val="single" w:sz="4" w:space="0" w:color="auto"/>
            </w:tcBorders>
            <w:vAlign w:val="center"/>
            <w:hideMark/>
          </w:tcPr>
          <w:p w:rsidR="00D1662F" w:rsidRPr="009D577F" w:rsidRDefault="00D1662F" w:rsidP="009E0AF9">
            <w:pPr>
              <w:spacing w:after="0" w:line="240" w:lineRule="auto"/>
              <w:rPr>
                <w:rFonts w:ascii="Times New Roman" w:eastAsia="Times New Roman" w:hAnsi="Times New Roman" w:cs="Times New Roman"/>
                <w:color w:val="000000"/>
                <w:sz w:val="24"/>
                <w:szCs w:val="24"/>
                <w:lang w:eastAsia="ru-RU"/>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rsidR="00D1662F" w:rsidRPr="009D577F" w:rsidRDefault="00D1662F" w:rsidP="009E0AF9">
            <w:pPr>
              <w:spacing w:after="0" w:line="240" w:lineRule="auto"/>
              <w:rPr>
                <w:rFonts w:ascii="Times New Roman" w:eastAsia="Times New Roman" w:hAnsi="Times New Roman" w:cs="Times New Roman"/>
                <w:color w:val="000000"/>
                <w:sz w:val="24"/>
                <w:szCs w:val="24"/>
                <w:lang w:eastAsia="ru-RU"/>
              </w:rPr>
            </w:pPr>
          </w:p>
        </w:tc>
        <w:tc>
          <w:tcPr>
            <w:tcW w:w="3373" w:type="dxa"/>
            <w:vMerge/>
            <w:tcBorders>
              <w:top w:val="single" w:sz="4" w:space="0" w:color="auto"/>
              <w:left w:val="single" w:sz="4" w:space="0" w:color="auto"/>
              <w:bottom w:val="single" w:sz="4" w:space="0" w:color="auto"/>
              <w:right w:val="single" w:sz="4" w:space="0" w:color="auto"/>
            </w:tcBorders>
            <w:vAlign w:val="center"/>
            <w:hideMark/>
          </w:tcPr>
          <w:p w:rsidR="00D1662F" w:rsidRPr="009D577F" w:rsidRDefault="00D1662F" w:rsidP="009E0AF9">
            <w:pPr>
              <w:spacing w:after="0" w:line="240" w:lineRule="auto"/>
              <w:rPr>
                <w:rFonts w:ascii="Times New Roman" w:eastAsia="Times New Roman" w:hAnsi="Times New Roman" w:cs="Times New Roman"/>
                <w:color w:val="000000"/>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1662F" w:rsidRPr="009D577F" w:rsidRDefault="00D1662F" w:rsidP="009E0AF9">
            <w:pPr>
              <w:spacing w:after="0" w:line="240" w:lineRule="auto"/>
              <w:rPr>
                <w:rFonts w:ascii="Times New Roman" w:eastAsia="Times New Roman" w:hAnsi="Times New Roman" w:cs="Times New Roman"/>
                <w:color w:val="000000"/>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D1662F" w:rsidRPr="009D577F" w:rsidRDefault="00D1662F" w:rsidP="009E0AF9">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D1662F" w:rsidRPr="00074C5A" w:rsidRDefault="00D1662F" w:rsidP="009E0AF9">
            <w:pPr>
              <w:spacing w:after="0" w:line="240" w:lineRule="auto"/>
              <w:jc w:val="center"/>
              <w:rPr>
                <w:rFonts w:ascii="Times New Roman" w:eastAsia="Times New Roman" w:hAnsi="Times New Roman" w:cs="Times New Roman"/>
                <w:color w:val="000000"/>
                <w:lang w:eastAsia="ru-RU"/>
              </w:rPr>
            </w:pPr>
            <w:r w:rsidRPr="00074C5A">
              <w:rPr>
                <w:rFonts w:ascii="Times New Roman" w:eastAsia="Times New Roman" w:hAnsi="Times New Roman" w:cs="Times New Roman"/>
                <w:color w:val="000000"/>
                <w:lang w:eastAsia="ru-RU"/>
              </w:rPr>
              <w:t>2021</w:t>
            </w:r>
          </w:p>
        </w:tc>
        <w:tc>
          <w:tcPr>
            <w:tcW w:w="708" w:type="dxa"/>
            <w:tcBorders>
              <w:top w:val="single" w:sz="4" w:space="0" w:color="auto"/>
              <w:left w:val="nil"/>
              <w:bottom w:val="single" w:sz="4" w:space="0" w:color="auto"/>
              <w:right w:val="single" w:sz="4" w:space="0" w:color="auto"/>
            </w:tcBorders>
            <w:shd w:val="clear" w:color="auto" w:fill="auto"/>
            <w:hideMark/>
          </w:tcPr>
          <w:p w:rsidR="00D1662F" w:rsidRPr="00074C5A" w:rsidRDefault="00D1662F" w:rsidP="009E0AF9">
            <w:pPr>
              <w:spacing w:after="0" w:line="240" w:lineRule="auto"/>
              <w:jc w:val="center"/>
              <w:rPr>
                <w:rFonts w:ascii="Times New Roman" w:eastAsia="Times New Roman" w:hAnsi="Times New Roman" w:cs="Times New Roman"/>
                <w:color w:val="000000"/>
                <w:lang w:eastAsia="ru-RU"/>
              </w:rPr>
            </w:pPr>
            <w:r w:rsidRPr="00074C5A">
              <w:rPr>
                <w:rFonts w:ascii="Times New Roman" w:eastAsia="Times New Roman" w:hAnsi="Times New Roman" w:cs="Times New Roman"/>
                <w:color w:val="000000"/>
                <w:lang w:eastAsia="ru-RU"/>
              </w:rPr>
              <w:t>2022</w:t>
            </w:r>
          </w:p>
        </w:tc>
        <w:tc>
          <w:tcPr>
            <w:tcW w:w="709" w:type="dxa"/>
            <w:tcBorders>
              <w:top w:val="single" w:sz="4" w:space="0" w:color="auto"/>
              <w:left w:val="nil"/>
              <w:bottom w:val="single" w:sz="4" w:space="0" w:color="auto"/>
              <w:right w:val="single" w:sz="4" w:space="0" w:color="auto"/>
            </w:tcBorders>
            <w:shd w:val="clear" w:color="auto" w:fill="auto"/>
            <w:hideMark/>
          </w:tcPr>
          <w:p w:rsidR="00D1662F" w:rsidRPr="00074C5A" w:rsidRDefault="00D1662F" w:rsidP="009E0AF9">
            <w:pPr>
              <w:spacing w:after="0" w:line="240" w:lineRule="auto"/>
              <w:jc w:val="center"/>
              <w:rPr>
                <w:rFonts w:ascii="Times New Roman" w:eastAsia="Times New Roman" w:hAnsi="Times New Roman" w:cs="Times New Roman"/>
                <w:color w:val="000000"/>
                <w:lang w:eastAsia="ru-RU"/>
              </w:rPr>
            </w:pPr>
            <w:r w:rsidRPr="00074C5A">
              <w:rPr>
                <w:rFonts w:ascii="Times New Roman" w:eastAsia="Times New Roman" w:hAnsi="Times New Roman" w:cs="Times New Roman"/>
                <w:color w:val="000000"/>
                <w:lang w:eastAsia="ru-RU"/>
              </w:rPr>
              <w:t>2023</w:t>
            </w:r>
          </w:p>
        </w:tc>
        <w:tc>
          <w:tcPr>
            <w:tcW w:w="709" w:type="dxa"/>
            <w:tcBorders>
              <w:top w:val="single" w:sz="4" w:space="0" w:color="auto"/>
              <w:left w:val="nil"/>
              <w:bottom w:val="single" w:sz="4" w:space="0" w:color="auto"/>
              <w:right w:val="single" w:sz="4" w:space="0" w:color="auto"/>
            </w:tcBorders>
            <w:shd w:val="clear" w:color="auto" w:fill="auto"/>
            <w:hideMark/>
          </w:tcPr>
          <w:p w:rsidR="00D1662F" w:rsidRPr="00074C5A" w:rsidRDefault="00D1662F" w:rsidP="009E0AF9">
            <w:pPr>
              <w:spacing w:after="0" w:line="240" w:lineRule="auto"/>
              <w:jc w:val="center"/>
              <w:rPr>
                <w:rFonts w:ascii="Times New Roman" w:eastAsia="Times New Roman" w:hAnsi="Times New Roman" w:cs="Times New Roman"/>
                <w:color w:val="000000"/>
                <w:lang w:eastAsia="ru-RU"/>
              </w:rPr>
            </w:pPr>
            <w:r w:rsidRPr="00074C5A">
              <w:rPr>
                <w:rFonts w:ascii="Times New Roman" w:eastAsia="Times New Roman" w:hAnsi="Times New Roman" w:cs="Times New Roman"/>
                <w:color w:val="000000"/>
                <w:lang w:eastAsia="ru-RU"/>
              </w:rPr>
              <w:t>2024</w:t>
            </w:r>
          </w:p>
        </w:tc>
        <w:tc>
          <w:tcPr>
            <w:tcW w:w="709" w:type="dxa"/>
            <w:tcBorders>
              <w:top w:val="single" w:sz="4" w:space="0" w:color="auto"/>
              <w:left w:val="nil"/>
              <w:bottom w:val="single" w:sz="4" w:space="0" w:color="auto"/>
              <w:right w:val="single" w:sz="4" w:space="0" w:color="auto"/>
            </w:tcBorders>
            <w:shd w:val="clear" w:color="auto" w:fill="auto"/>
            <w:hideMark/>
          </w:tcPr>
          <w:p w:rsidR="00D1662F" w:rsidRPr="00074C5A" w:rsidRDefault="00D1662F" w:rsidP="009E0AF9">
            <w:pPr>
              <w:spacing w:after="0" w:line="240" w:lineRule="auto"/>
              <w:jc w:val="center"/>
              <w:rPr>
                <w:rFonts w:ascii="Times New Roman" w:eastAsia="Times New Roman" w:hAnsi="Times New Roman" w:cs="Times New Roman"/>
                <w:color w:val="000000"/>
                <w:lang w:eastAsia="ru-RU"/>
              </w:rPr>
            </w:pPr>
            <w:r w:rsidRPr="00074C5A">
              <w:rPr>
                <w:rFonts w:ascii="Times New Roman" w:eastAsia="Times New Roman" w:hAnsi="Times New Roman" w:cs="Times New Roman"/>
                <w:color w:val="000000"/>
                <w:lang w:eastAsia="ru-RU"/>
              </w:rPr>
              <w:t>2025</w:t>
            </w:r>
          </w:p>
        </w:tc>
      </w:tr>
      <w:tr w:rsidR="00D1662F" w:rsidRPr="009D577F" w:rsidTr="009E0AF9">
        <w:trPr>
          <w:trHeight w:val="630"/>
          <w:jc w:val="center"/>
        </w:trPr>
        <w:tc>
          <w:tcPr>
            <w:tcW w:w="5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1662F" w:rsidRPr="009D577F" w:rsidRDefault="00D1662F" w:rsidP="009E0AF9">
            <w:pPr>
              <w:spacing w:after="0" w:line="240" w:lineRule="auto"/>
              <w:jc w:val="center"/>
              <w:rPr>
                <w:rFonts w:ascii="Times New Roman" w:eastAsia="Times New Roman" w:hAnsi="Times New Roman" w:cs="Times New Roman"/>
                <w:color w:val="000000"/>
                <w:sz w:val="24"/>
                <w:szCs w:val="24"/>
                <w:lang w:eastAsia="ru-RU"/>
              </w:rPr>
            </w:pPr>
            <w:r w:rsidRPr="009D577F">
              <w:rPr>
                <w:rFonts w:ascii="Times New Roman" w:eastAsia="Times New Roman" w:hAnsi="Times New Roman" w:cs="Times New Roman"/>
                <w:color w:val="000000"/>
                <w:sz w:val="24"/>
                <w:szCs w:val="24"/>
                <w:lang w:eastAsia="ru-RU"/>
              </w:rPr>
              <w:t>1</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1662F" w:rsidRPr="009D577F" w:rsidRDefault="00D1662F" w:rsidP="009E0AF9">
            <w:pPr>
              <w:spacing w:after="0" w:line="240" w:lineRule="auto"/>
              <w:jc w:val="center"/>
              <w:rPr>
                <w:rFonts w:ascii="Times New Roman" w:eastAsia="Times New Roman" w:hAnsi="Times New Roman" w:cs="Times New Roman"/>
                <w:color w:val="000000"/>
                <w:sz w:val="24"/>
                <w:szCs w:val="24"/>
                <w:lang w:eastAsia="ru-RU"/>
              </w:rPr>
            </w:pPr>
            <w:r w:rsidRPr="009D577F">
              <w:rPr>
                <w:rFonts w:ascii="Times New Roman" w:eastAsia="Times New Roman" w:hAnsi="Times New Roman" w:cs="Times New Roman"/>
                <w:color w:val="000000"/>
                <w:sz w:val="24"/>
                <w:szCs w:val="24"/>
                <w:lang w:val="uk-UA" w:eastAsia="ru-RU"/>
              </w:rPr>
              <w:t>Інформаційно-просвітницькі заходи з питань сімейної, ґендерної політики, запобігання та протидії домашньому насильству і торгівлі людьми</w:t>
            </w:r>
          </w:p>
        </w:tc>
        <w:tc>
          <w:tcPr>
            <w:tcW w:w="3373" w:type="dxa"/>
            <w:tcBorders>
              <w:top w:val="single" w:sz="4" w:space="0" w:color="auto"/>
              <w:left w:val="nil"/>
              <w:bottom w:val="single" w:sz="4" w:space="0" w:color="auto"/>
              <w:right w:val="single" w:sz="4" w:space="0" w:color="auto"/>
            </w:tcBorders>
            <w:shd w:val="clear" w:color="auto" w:fill="auto"/>
            <w:hideMark/>
          </w:tcPr>
          <w:p w:rsidR="00D1662F" w:rsidRPr="009D577F" w:rsidRDefault="00D1662F" w:rsidP="009E0AF9">
            <w:pPr>
              <w:spacing w:after="0" w:line="240" w:lineRule="auto"/>
              <w:jc w:val="center"/>
              <w:rPr>
                <w:rFonts w:ascii="Times New Roman" w:eastAsia="Times New Roman" w:hAnsi="Times New Roman" w:cs="Times New Roman"/>
                <w:color w:val="000000"/>
                <w:sz w:val="24"/>
                <w:szCs w:val="24"/>
                <w:lang w:eastAsia="ru-RU"/>
              </w:rPr>
            </w:pPr>
            <w:r w:rsidRPr="009D577F">
              <w:rPr>
                <w:rFonts w:ascii="Times New Roman" w:eastAsia="Times New Roman" w:hAnsi="Times New Roman" w:cs="Times New Roman"/>
                <w:color w:val="000000"/>
                <w:sz w:val="24"/>
                <w:szCs w:val="24"/>
                <w:lang w:val="uk-UA" w:eastAsia="ru-RU"/>
              </w:rPr>
              <w:t>1.1</w:t>
            </w:r>
            <w:r>
              <w:rPr>
                <w:rFonts w:ascii="Times New Roman" w:eastAsia="Times New Roman" w:hAnsi="Times New Roman" w:cs="Times New Roman"/>
                <w:color w:val="000000"/>
                <w:sz w:val="24"/>
                <w:szCs w:val="24"/>
                <w:lang w:val="uk-UA" w:eastAsia="ru-RU"/>
              </w:rPr>
              <w:t>.</w:t>
            </w:r>
            <w:r w:rsidRPr="009D577F">
              <w:rPr>
                <w:rFonts w:ascii="Times New Roman" w:eastAsia="Times New Roman" w:hAnsi="Times New Roman" w:cs="Times New Roman"/>
                <w:color w:val="000000"/>
                <w:sz w:val="24"/>
                <w:szCs w:val="24"/>
                <w:lang w:val="uk-UA" w:eastAsia="ru-RU"/>
              </w:rPr>
              <w:t xml:space="preserve"> Придбання необхідної друкованої продукції, оплата послуг для розміщення соціальної реклами на біл-бордах та сіті-лайтах міста;</w:t>
            </w:r>
          </w:p>
        </w:tc>
        <w:tc>
          <w:tcPr>
            <w:tcW w:w="1418" w:type="dxa"/>
            <w:tcBorders>
              <w:top w:val="single" w:sz="4" w:space="0" w:color="auto"/>
              <w:left w:val="nil"/>
              <w:bottom w:val="single" w:sz="4" w:space="0" w:color="auto"/>
              <w:right w:val="single" w:sz="4" w:space="0" w:color="auto"/>
            </w:tcBorders>
            <w:shd w:val="clear" w:color="auto" w:fill="auto"/>
            <w:hideMark/>
          </w:tcPr>
          <w:p w:rsidR="00D1662F" w:rsidRPr="009D577F" w:rsidRDefault="00D1662F" w:rsidP="009E0AF9">
            <w:pPr>
              <w:spacing w:after="0" w:line="240" w:lineRule="auto"/>
              <w:jc w:val="center"/>
              <w:rPr>
                <w:rFonts w:ascii="Times New Roman" w:eastAsia="Times New Roman" w:hAnsi="Times New Roman" w:cs="Times New Roman"/>
                <w:color w:val="000000"/>
                <w:sz w:val="24"/>
                <w:szCs w:val="24"/>
                <w:lang w:eastAsia="ru-RU"/>
              </w:rPr>
            </w:pPr>
            <w:r w:rsidRPr="009D577F">
              <w:rPr>
                <w:rFonts w:ascii="Times New Roman" w:eastAsia="Times New Roman" w:hAnsi="Times New Roman" w:cs="Times New Roman"/>
                <w:color w:val="000000"/>
                <w:sz w:val="24"/>
                <w:szCs w:val="24"/>
                <w:lang w:eastAsia="ru-RU"/>
              </w:rPr>
              <w:t>2021-2025 роки</w:t>
            </w:r>
          </w:p>
        </w:tc>
        <w:tc>
          <w:tcPr>
            <w:tcW w:w="3402" w:type="dxa"/>
            <w:tcBorders>
              <w:top w:val="single" w:sz="4" w:space="0" w:color="auto"/>
              <w:left w:val="nil"/>
              <w:bottom w:val="single" w:sz="4" w:space="0" w:color="auto"/>
              <w:right w:val="single" w:sz="4" w:space="0" w:color="auto"/>
            </w:tcBorders>
            <w:shd w:val="clear" w:color="auto" w:fill="auto"/>
            <w:hideMark/>
          </w:tcPr>
          <w:p w:rsidR="00D1662F" w:rsidRPr="009D577F" w:rsidRDefault="00D1662F" w:rsidP="009E0AF9">
            <w:pPr>
              <w:spacing w:after="0" w:line="240" w:lineRule="auto"/>
              <w:jc w:val="center"/>
              <w:rPr>
                <w:rFonts w:ascii="Times New Roman" w:eastAsia="Times New Roman" w:hAnsi="Times New Roman" w:cs="Times New Roman"/>
                <w:color w:val="000000"/>
                <w:sz w:val="24"/>
                <w:szCs w:val="24"/>
                <w:lang w:eastAsia="ru-RU"/>
              </w:rPr>
            </w:pPr>
            <w:proofErr w:type="spellStart"/>
            <w:r w:rsidRPr="009D577F">
              <w:rPr>
                <w:rFonts w:ascii="Times New Roman" w:eastAsia="Times New Roman" w:hAnsi="Times New Roman" w:cs="Times New Roman"/>
                <w:color w:val="000000"/>
                <w:sz w:val="24"/>
                <w:szCs w:val="24"/>
                <w:lang w:eastAsia="ru-RU"/>
              </w:rPr>
              <w:t>Управління</w:t>
            </w:r>
            <w:proofErr w:type="spellEnd"/>
            <w:r w:rsidRPr="009D577F">
              <w:rPr>
                <w:rFonts w:ascii="Times New Roman" w:eastAsia="Times New Roman" w:hAnsi="Times New Roman" w:cs="Times New Roman"/>
                <w:color w:val="000000"/>
                <w:sz w:val="24"/>
                <w:szCs w:val="24"/>
                <w:lang w:eastAsia="ru-RU"/>
              </w:rPr>
              <w:t xml:space="preserve"> </w:t>
            </w:r>
            <w:proofErr w:type="spellStart"/>
            <w:proofErr w:type="gramStart"/>
            <w:r w:rsidRPr="009D577F">
              <w:rPr>
                <w:rFonts w:ascii="Times New Roman" w:eastAsia="Times New Roman" w:hAnsi="Times New Roman" w:cs="Times New Roman"/>
                <w:color w:val="000000"/>
                <w:sz w:val="24"/>
                <w:szCs w:val="24"/>
                <w:lang w:eastAsia="ru-RU"/>
              </w:rPr>
              <w:t>соц</w:t>
            </w:r>
            <w:proofErr w:type="gramEnd"/>
            <w:r w:rsidRPr="009D577F">
              <w:rPr>
                <w:rFonts w:ascii="Times New Roman" w:eastAsia="Times New Roman" w:hAnsi="Times New Roman" w:cs="Times New Roman"/>
                <w:color w:val="000000"/>
                <w:sz w:val="24"/>
                <w:szCs w:val="24"/>
                <w:lang w:eastAsia="ru-RU"/>
              </w:rPr>
              <w:t>іального</w:t>
            </w:r>
            <w:proofErr w:type="spellEnd"/>
            <w:r w:rsidRPr="009D577F">
              <w:rPr>
                <w:rFonts w:ascii="Times New Roman" w:eastAsia="Times New Roman" w:hAnsi="Times New Roman" w:cs="Times New Roman"/>
                <w:color w:val="000000"/>
                <w:sz w:val="24"/>
                <w:szCs w:val="24"/>
                <w:lang w:eastAsia="ru-RU"/>
              </w:rPr>
              <w:t xml:space="preserve"> </w:t>
            </w:r>
            <w:proofErr w:type="spellStart"/>
            <w:r w:rsidRPr="009D577F">
              <w:rPr>
                <w:rFonts w:ascii="Times New Roman" w:eastAsia="Times New Roman" w:hAnsi="Times New Roman" w:cs="Times New Roman"/>
                <w:color w:val="000000"/>
                <w:sz w:val="24"/>
                <w:szCs w:val="24"/>
                <w:lang w:eastAsia="ru-RU"/>
              </w:rPr>
              <w:t>захисту</w:t>
            </w:r>
            <w:proofErr w:type="spellEnd"/>
            <w:r w:rsidRPr="009D577F">
              <w:rPr>
                <w:rFonts w:ascii="Times New Roman" w:eastAsia="Times New Roman" w:hAnsi="Times New Roman" w:cs="Times New Roman"/>
                <w:color w:val="000000"/>
                <w:sz w:val="24"/>
                <w:szCs w:val="24"/>
                <w:lang w:eastAsia="ru-RU"/>
              </w:rPr>
              <w:t xml:space="preserve"> </w:t>
            </w:r>
            <w:proofErr w:type="spellStart"/>
            <w:r w:rsidRPr="009D577F">
              <w:rPr>
                <w:rFonts w:ascii="Times New Roman" w:eastAsia="Times New Roman" w:hAnsi="Times New Roman" w:cs="Times New Roman"/>
                <w:color w:val="000000"/>
                <w:sz w:val="24"/>
                <w:szCs w:val="24"/>
                <w:lang w:eastAsia="ru-RU"/>
              </w:rPr>
              <w:t>населення</w:t>
            </w:r>
            <w:proofErr w:type="spellEnd"/>
            <w:r w:rsidRPr="009D577F">
              <w:rPr>
                <w:rFonts w:ascii="Times New Roman" w:eastAsia="Times New Roman" w:hAnsi="Times New Roman" w:cs="Times New Roman"/>
                <w:color w:val="000000"/>
                <w:sz w:val="24"/>
                <w:szCs w:val="24"/>
                <w:lang w:eastAsia="ru-RU"/>
              </w:rPr>
              <w:t xml:space="preserve"> </w:t>
            </w:r>
            <w:proofErr w:type="spellStart"/>
            <w:r w:rsidRPr="009D577F">
              <w:rPr>
                <w:rFonts w:ascii="Times New Roman" w:eastAsia="Times New Roman" w:hAnsi="Times New Roman" w:cs="Times New Roman"/>
                <w:color w:val="000000"/>
                <w:sz w:val="24"/>
                <w:szCs w:val="24"/>
                <w:lang w:eastAsia="ru-RU"/>
              </w:rPr>
              <w:t>Лисичанської</w:t>
            </w:r>
            <w:proofErr w:type="spellEnd"/>
            <w:r w:rsidRPr="009D577F">
              <w:rPr>
                <w:rFonts w:ascii="Times New Roman" w:eastAsia="Times New Roman" w:hAnsi="Times New Roman" w:cs="Times New Roman"/>
                <w:color w:val="000000"/>
                <w:sz w:val="24"/>
                <w:szCs w:val="24"/>
                <w:lang w:eastAsia="ru-RU"/>
              </w:rPr>
              <w:t xml:space="preserve"> </w:t>
            </w:r>
            <w:proofErr w:type="spellStart"/>
            <w:r w:rsidRPr="009D577F">
              <w:rPr>
                <w:rFonts w:ascii="Times New Roman" w:eastAsia="Times New Roman" w:hAnsi="Times New Roman" w:cs="Times New Roman"/>
                <w:color w:val="000000"/>
                <w:sz w:val="24"/>
                <w:szCs w:val="24"/>
                <w:lang w:eastAsia="ru-RU"/>
              </w:rPr>
              <w:t>міської</w:t>
            </w:r>
            <w:proofErr w:type="spellEnd"/>
            <w:r w:rsidRPr="009D577F">
              <w:rPr>
                <w:rFonts w:ascii="Times New Roman" w:eastAsia="Times New Roman" w:hAnsi="Times New Roman" w:cs="Times New Roman"/>
                <w:color w:val="000000"/>
                <w:sz w:val="24"/>
                <w:szCs w:val="24"/>
                <w:lang w:eastAsia="ru-RU"/>
              </w:rPr>
              <w:t xml:space="preserve"> ВЦА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1662F" w:rsidRPr="00A13293" w:rsidRDefault="00D1662F" w:rsidP="009E0AF9">
            <w:pPr>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12,0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D1662F" w:rsidRPr="009D577F" w:rsidRDefault="00D1662F" w:rsidP="009E0AF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uk-UA" w:eastAsia="ru-RU"/>
              </w:rPr>
              <w:t>12,0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1662F" w:rsidRPr="00A13293" w:rsidRDefault="00D1662F" w:rsidP="009E0AF9">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val="uk-UA" w:eastAsia="ru-RU"/>
              </w:rPr>
              <w:t>12,0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1662F" w:rsidRPr="009D577F" w:rsidRDefault="00D1662F" w:rsidP="009E0AF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uk-UA" w:eastAsia="ru-RU"/>
              </w:rPr>
              <w:t>12,0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1662F" w:rsidRPr="009D577F" w:rsidRDefault="00D1662F" w:rsidP="009E0AF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uk-UA" w:eastAsia="ru-RU"/>
              </w:rPr>
              <w:t>12,0</w:t>
            </w:r>
          </w:p>
        </w:tc>
      </w:tr>
      <w:tr w:rsidR="00D1662F" w:rsidRPr="00074C5A" w:rsidTr="009E0AF9">
        <w:trPr>
          <w:trHeight w:val="945"/>
          <w:jc w:val="center"/>
        </w:trPr>
        <w:tc>
          <w:tcPr>
            <w:tcW w:w="506" w:type="dxa"/>
            <w:vMerge/>
            <w:tcBorders>
              <w:top w:val="single" w:sz="4" w:space="0" w:color="auto"/>
              <w:left w:val="single" w:sz="4" w:space="0" w:color="auto"/>
              <w:bottom w:val="single" w:sz="4" w:space="0" w:color="auto"/>
              <w:right w:val="single" w:sz="4" w:space="0" w:color="auto"/>
            </w:tcBorders>
            <w:vAlign w:val="center"/>
            <w:hideMark/>
          </w:tcPr>
          <w:p w:rsidR="00D1662F" w:rsidRPr="009D577F" w:rsidRDefault="00D1662F" w:rsidP="009E0AF9">
            <w:pPr>
              <w:spacing w:after="0" w:line="240" w:lineRule="auto"/>
              <w:rPr>
                <w:rFonts w:ascii="Times New Roman" w:eastAsia="Times New Roman" w:hAnsi="Times New Roman" w:cs="Times New Roman"/>
                <w:color w:val="000000"/>
                <w:sz w:val="24"/>
                <w:szCs w:val="24"/>
                <w:lang w:eastAsia="ru-RU"/>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rsidR="00D1662F" w:rsidRPr="009D577F" w:rsidRDefault="00D1662F" w:rsidP="009E0AF9">
            <w:pPr>
              <w:spacing w:after="0" w:line="240" w:lineRule="auto"/>
              <w:rPr>
                <w:rFonts w:ascii="Times New Roman" w:eastAsia="Times New Roman" w:hAnsi="Times New Roman" w:cs="Times New Roman"/>
                <w:color w:val="000000"/>
                <w:sz w:val="24"/>
                <w:szCs w:val="24"/>
                <w:lang w:eastAsia="ru-RU"/>
              </w:rPr>
            </w:pPr>
          </w:p>
        </w:tc>
        <w:tc>
          <w:tcPr>
            <w:tcW w:w="3373" w:type="dxa"/>
            <w:tcBorders>
              <w:top w:val="single" w:sz="4" w:space="0" w:color="auto"/>
              <w:left w:val="nil"/>
              <w:bottom w:val="single" w:sz="4" w:space="0" w:color="auto"/>
              <w:right w:val="single" w:sz="4" w:space="0" w:color="auto"/>
            </w:tcBorders>
            <w:shd w:val="clear" w:color="auto" w:fill="auto"/>
            <w:hideMark/>
          </w:tcPr>
          <w:p w:rsidR="00D1662F" w:rsidRPr="009D577F" w:rsidRDefault="00D1662F" w:rsidP="009E0AF9">
            <w:pPr>
              <w:spacing w:after="0" w:line="240" w:lineRule="auto"/>
              <w:jc w:val="center"/>
              <w:rPr>
                <w:rFonts w:ascii="Times New Roman" w:eastAsia="Times New Roman" w:hAnsi="Times New Roman" w:cs="Times New Roman"/>
                <w:color w:val="000000"/>
                <w:sz w:val="24"/>
                <w:szCs w:val="24"/>
                <w:lang w:eastAsia="ru-RU"/>
              </w:rPr>
            </w:pPr>
            <w:r w:rsidRPr="009D577F">
              <w:rPr>
                <w:rFonts w:ascii="Times New Roman" w:eastAsia="Times New Roman" w:hAnsi="Times New Roman" w:cs="Times New Roman"/>
                <w:color w:val="000000"/>
                <w:sz w:val="24"/>
                <w:szCs w:val="24"/>
                <w:lang w:val="uk-UA" w:eastAsia="ru-RU"/>
              </w:rPr>
              <w:t>1.2</w:t>
            </w:r>
            <w:r>
              <w:rPr>
                <w:rFonts w:ascii="Times New Roman" w:eastAsia="Times New Roman" w:hAnsi="Times New Roman" w:cs="Times New Roman"/>
                <w:color w:val="000000"/>
                <w:sz w:val="24"/>
                <w:szCs w:val="24"/>
                <w:lang w:val="uk-UA" w:eastAsia="ru-RU"/>
              </w:rPr>
              <w:t xml:space="preserve">. </w:t>
            </w:r>
            <w:r w:rsidRPr="009D577F">
              <w:rPr>
                <w:rFonts w:ascii="Times New Roman" w:eastAsia="Times New Roman" w:hAnsi="Times New Roman" w:cs="Times New Roman"/>
                <w:color w:val="000000"/>
                <w:sz w:val="24"/>
                <w:szCs w:val="24"/>
                <w:lang w:val="uk-UA" w:eastAsia="ru-RU"/>
              </w:rPr>
              <w:t>Проведення заходів з відзначення Дня матері, Дня сім’ї, Дня батька, інших міських та державних свят, у тому числі урочистих заходів під час вручення посвідчень «Мати –героїня»;</w:t>
            </w:r>
          </w:p>
        </w:tc>
        <w:tc>
          <w:tcPr>
            <w:tcW w:w="1418" w:type="dxa"/>
            <w:tcBorders>
              <w:top w:val="single" w:sz="4" w:space="0" w:color="auto"/>
              <w:left w:val="nil"/>
              <w:bottom w:val="single" w:sz="4" w:space="0" w:color="auto"/>
              <w:right w:val="single" w:sz="4" w:space="0" w:color="auto"/>
            </w:tcBorders>
            <w:shd w:val="clear" w:color="auto" w:fill="auto"/>
            <w:hideMark/>
          </w:tcPr>
          <w:p w:rsidR="00D1662F" w:rsidRPr="009D577F" w:rsidRDefault="00D1662F" w:rsidP="009E0AF9">
            <w:pPr>
              <w:spacing w:after="0" w:line="240" w:lineRule="auto"/>
              <w:jc w:val="center"/>
              <w:rPr>
                <w:rFonts w:ascii="Times New Roman" w:eastAsia="Times New Roman" w:hAnsi="Times New Roman" w:cs="Times New Roman"/>
                <w:color w:val="000000"/>
                <w:sz w:val="24"/>
                <w:szCs w:val="24"/>
                <w:lang w:eastAsia="ru-RU"/>
              </w:rPr>
            </w:pPr>
            <w:r w:rsidRPr="009D577F">
              <w:rPr>
                <w:rFonts w:ascii="Times New Roman" w:eastAsia="Times New Roman" w:hAnsi="Times New Roman" w:cs="Times New Roman"/>
                <w:color w:val="000000"/>
                <w:sz w:val="24"/>
                <w:szCs w:val="24"/>
                <w:lang w:eastAsia="ru-RU"/>
              </w:rPr>
              <w:t>2021-2025 роки</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1662F" w:rsidRDefault="00D1662F" w:rsidP="009E0AF9">
            <w:pPr>
              <w:spacing w:after="0" w:line="240" w:lineRule="auto"/>
              <w:jc w:val="center"/>
              <w:rPr>
                <w:rFonts w:ascii="Times New Roman" w:eastAsia="Times New Roman" w:hAnsi="Times New Roman" w:cs="Times New Roman"/>
                <w:color w:val="000000"/>
                <w:sz w:val="24"/>
                <w:szCs w:val="24"/>
                <w:lang w:val="uk-UA" w:eastAsia="ru-RU"/>
              </w:rPr>
            </w:pPr>
            <w:r w:rsidRPr="009D577F">
              <w:rPr>
                <w:rFonts w:ascii="Times New Roman" w:eastAsia="Times New Roman" w:hAnsi="Times New Roman" w:cs="Times New Roman"/>
                <w:color w:val="000000"/>
                <w:sz w:val="24"/>
                <w:szCs w:val="24"/>
                <w:lang w:eastAsia="ru-RU"/>
              </w:rPr>
              <w:t xml:space="preserve"> </w:t>
            </w:r>
            <w:proofErr w:type="spellStart"/>
            <w:r w:rsidRPr="009D577F">
              <w:rPr>
                <w:rFonts w:ascii="Times New Roman" w:eastAsia="Times New Roman" w:hAnsi="Times New Roman" w:cs="Times New Roman"/>
                <w:color w:val="000000"/>
                <w:sz w:val="24"/>
                <w:szCs w:val="24"/>
                <w:lang w:eastAsia="ru-RU"/>
              </w:rPr>
              <w:t>Управління</w:t>
            </w:r>
            <w:proofErr w:type="spellEnd"/>
            <w:r w:rsidRPr="009D577F">
              <w:rPr>
                <w:rFonts w:ascii="Times New Roman" w:eastAsia="Times New Roman" w:hAnsi="Times New Roman" w:cs="Times New Roman"/>
                <w:color w:val="000000"/>
                <w:sz w:val="24"/>
                <w:szCs w:val="24"/>
                <w:lang w:eastAsia="ru-RU"/>
              </w:rPr>
              <w:t xml:space="preserve"> </w:t>
            </w:r>
            <w:proofErr w:type="spellStart"/>
            <w:proofErr w:type="gramStart"/>
            <w:r w:rsidRPr="009D577F">
              <w:rPr>
                <w:rFonts w:ascii="Times New Roman" w:eastAsia="Times New Roman" w:hAnsi="Times New Roman" w:cs="Times New Roman"/>
                <w:color w:val="000000"/>
                <w:sz w:val="24"/>
                <w:szCs w:val="24"/>
                <w:lang w:eastAsia="ru-RU"/>
              </w:rPr>
              <w:t>соц</w:t>
            </w:r>
            <w:proofErr w:type="gramEnd"/>
            <w:r w:rsidRPr="009D577F">
              <w:rPr>
                <w:rFonts w:ascii="Times New Roman" w:eastAsia="Times New Roman" w:hAnsi="Times New Roman" w:cs="Times New Roman"/>
                <w:color w:val="000000"/>
                <w:sz w:val="24"/>
                <w:szCs w:val="24"/>
                <w:lang w:eastAsia="ru-RU"/>
              </w:rPr>
              <w:t>іального</w:t>
            </w:r>
            <w:proofErr w:type="spellEnd"/>
            <w:r w:rsidRPr="009D577F">
              <w:rPr>
                <w:rFonts w:ascii="Times New Roman" w:eastAsia="Times New Roman" w:hAnsi="Times New Roman" w:cs="Times New Roman"/>
                <w:color w:val="000000"/>
                <w:sz w:val="24"/>
                <w:szCs w:val="24"/>
                <w:lang w:eastAsia="ru-RU"/>
              </w:rPr>
              <w:t xml:space="preserve"> </w:t>
            </w:r>
            <w:proofErr w:type="spellStart"/>
            <w:r w:rsidRPr="009D577F">
              <w:rPr>
                <w:rFonts w:ascii="Times New Roman" w:eastAsia="Times New Roman" w:hAnsi="Times New Roman" w:cs="Times New Roman"/>
                <w:color w:val="000000"/>
                <w:sz w:val="24"/>
                <w:szCs w:val="24"/>
                <w:lang w:eastAsia="ru-RU"/>
              </w:rPr>
              <w:t>захисту</w:t>
            </w:r>
            <w:proofErr w:type="spellEnd"/>
            <w:r w:rsidRPr="009D577F">
              <w:rPr>
                <w:rFonts w:ascii="Times New Roman" w:eastAsia="Times New Roman" w:hAnsi="Times New Roman" w:cs="Times New Roman"/>
                <w:color w:val="000000"/>
                <w:sz w:val="24"/>
                <w:szCs w:val="24"/>
                <w:lang w:eastAsia="ru-RU"/>
              </w:rPr>
              <w:t xml:space="preserve"> </w:t>
            </w:r>
            <w:proofErr w:type="spellStart"/>
            <w:r w:rsidRPr="009D577F">
              <w:rPr>
                <w:rFonts w:ascii="Times New Roman" w:eastAsia="Times New Roman" w:hAnsi="Times New Roman" w:cs="Times New Roman"/>
                <w:color w:val="000000"/>
                <w:sz w:val="24"/>
                <w:szCs w:val="24"/>
                <w:lang w:eastAsia="ru-RU"/>
              </w:rPr>
              <w:t>населення</w:t>
            </w:r>
            <w:proofErr w:type="spellEnd"/>
            <w:r w:rsidRPr="009D577F">
              <w:rPr>
                <w:rFonts w:ascii="Times New Roman" w:eastAsia="Times New Roman" w:hAnsi="Times New Roman" w:cs="Times New Roman"/>
                <w:color w:val="000000"/>
                <w:sz w:val="24"/>
                <w:szCs w:val="24"/>
                <w:lang w:eastAsia="ru-RU"/>
              </w:rPr>
              <w:t xml:space="preserve"> </w:t>
            </w:r>
            <w:proofErr w:type="spellStart"/>
            <w:r w:rsidRPr="009D577F">
              <w:rPr>
                <w:rFonts w:ascii="Times New Roman" w:eastAsia="Times New Roman" w:hAnsi="Times New Roman" w:cs="Times New Roman"/>
                <w:color w:val="000000"/>
                <w:sz w:val="24"/>
                <w:szCs w:val="24"/>
                <w:lang w:eastAsia="ru-RU"/>
              </w:rPr>
              <w:t>Лисичанської</w:t>
            </w:r>
            <w:proofErr w:type="spellEnd"/>
            <w:r w:rsidRPr="009D577F">
              <w:rPr>
                <w:rFonts w:ascii="Times New Roman" w:eastAsia="Times New Roman" w:hAnsi="Times New Roman" w:cs="Times New Roman"/>
                <w:color w:val="000000"/>
                <w:sz w:val="24"/>
                <w:szCs w:val="24"/>
                <w:lang w:eastAsia="ru-RU"/>
              </w:rPr>
              <w:t xml:space="preserve"> </w:t>
            </w:r>
            <w:proofErr w:type="spellStart"/>
            <w:r w:rsidRPr="009D577F">
              <w:rPr>
                <w:rFonts w:ascii="Times New Roman" w:eastAsia="Times New Roman" w:hAnsi="Times New Roman" w:cs="Times New Roman"/>
                <w:color w:val="000000"/>
                <w:sz w:val="24"/>
                <w:szCs w:val="24"/>
                <w:lang w:eastAsia="ru-RU"/>
              </w:rPr>
              <w:t>міської</w:t>
            </w:r>
            <w:proofErr w:type="spellEnd"/>
            <w:r w:rsidRPr="009D577F">
              <w:rPr>
                <w:rFonts w:ascii="Times New Roman" w:eastAsia="Times New Roman" w:hAnsi="Times New Roman" w:cs="Times New Roman"/>
                <w:color w:val="000000"/>
                <w:sz w:val="24"/>
                <w:szCs w:val="24"/>
                <w:lang w:eastAsia="ru-RU"/>
              </w:rPr>
              <w:t xml:space="preserve"> ВЦА; служба у справах </w:t>
            </w:r>
            <w:proofErr w:type="spellStart"/>
            <w:r w:rsidRPr="009D577F">
              <w:rPr>
                <w:rFonts w:ascii="Times New Roman" w:eastAsia="Times New Roman" w:hAnsi="Times New Roman" w:cs="Times New Roman"/>
                <w:color w:val="000000"/>
                <w:sz w:val="24"/>
                <w:szCs w:val="24"/>
                <w:lang w:eastAsia="ru-RU"/>
              </w:rPr>
              <w:t>дітей</w:t>
            </w:r>
            <w:proofErr w:type="spellEnd"/>
            <w:r w:rsidRPr="009D577F">
              <w:rPr>
                <w:rFonts w:ascii="Times New Roman" w:eastAsia="Times New Roman" w:hAnsi="Times New Roman" w:cs="Times New Roman"/>
                <w:color w:val="000000"/>
                <w:sz w:val="24"/>
                <w:szCs w:val="24"/>
                <w:lang w:eastAsia="ru-RU"/>
              </w:rPr>
              <w:t xml:space="preserve"> </w:t>
            </w:r>
            <w:proofErr w:type="spellStart"/>
            <w:r w:rsidRPr="009D577F">
              <w:rPr>
                <w:rFonts w:ascii="Times New Roman" w:eastAsia="Times New Roman" w:hAnsi="Times New Roman" w:cs="Times New Roman"/>
                <w:color w:val="000000"/>
                <w:sz w:val="24"/>
                <w:szCs w:val="24"/>
                <w:lang w:eastAsia="ru-RU"/>
              </w:rPr>
              <w:t>Лисичанської</w:t>
            </w:r>
            <w:proofErr w:type="spellEnd"/>
            <w:r w:rsidRPr="009D577F">
              <w:rPr>
                <w:rFonts w:ascii="Times New Roman" w:eastAsia="Times New Roman" w:hAnsi="Times New Roman" w:cs="Times New Roman"/>
                <w:color w:val="000000"/>
                <w:sz w:val="24"/>
                <w:szCs w:val="24"/>
                <w:lang w:eastAsia="ru-RU"/>
              </w:rPr>
              <w:t xml:space="preserve"> </w:t>
            </w:r>
            <w:proofErr w:type="spellStart"/>
            <w:r w:rsidRPr="009D577F">
              <w:rPr>
                <w:rFonts w:ascii="Times New Roman" w:eastAsia="Times New Roman" w:hAnsi="Times New Roman" w:cs="Times New Roman"/>
                <w:color w:val="000000"/>
                <w:sz w:val="24"/>
                <w:szCs w:val="24"/>
                <w:lang w:eastAsia="ru-RU"/>
              </w:rPr>
              <w:t>міської</w:t>
            </w:r>
            <w:proofErr w:type="spellEnd"/>
            <w:r w:rsidRPr="009D577F">
              <w:rPr>
                <w:rFonts w:ascii="Times New Roman" w:eastAsia="Times New Roman" w:hAnsi="Times New Roman" w:cs="Times New Roman"/>
                <w:color w:val="000000"/>
                <w:sz w:val="24"/>
                <w:szCs w:val="24"/>
                <w:lang w:eastAsia="ru-RU"/>
              </w:rPr>
              <w:t xml:space="preserve"> ВЦА;</w:t>
            </w:r>
          </w:p>
          <w:p w:rsidR="00D1662F" w:rsidRDefault="00D1662F" w:rsidP="009E0AF9">
            <w:pPr>
              <w:spacing w:after="0" w:line="240" w:lineRule="auto"/>
              <w:jc w:val="center"/>
              <w:rPr>
                <w:rFonts w:ascii="Times New Roman" w:eastAsia="Times New Roman" w:hAnsi="Times New Roman" w:cs="Times New Roman"/>
                <w:color w:val="000000"/>
                <w:sz w:val="24"/>
                <w:szCs w:val="24"/>
                <w:lang w:val="uk-UA" w:eastAsia="ru-RU"/>
              </w:rPr>
            </w:pPr>
            <w:r w:rsidRPr="00074C5A">
              <w:rPr>
                <w:rFonts w:ascii="Times New Roman" w:eastAsia="Times New Roman" w:hAnsi="Times New Roman" w:cs="Times New Roman"/>
                <w:color w:val="000000"/>
                <w:sz w:val="24"/>
                <w:szCs w:val="24"/>
                <w:lang w:val="uk-UA" w:eastAsia="ru-RU"/>
              </w:rPr>
              <w:t xml:space="preserve"> КЗ «Лисичанський міський центр соціальних служб»; управління освіти Лисичанської міської ВЦА; </w:t>
            </w:r>
          </w:p>
          <w:p w:rsidR="00D1662F" w:rsidRDefault="00D1662F" w:rsidP="009E0AF9">
            <w:pPr>
              <w:spacing w:after="0" w:line="240" w:lineRule="auto"/>
              <w:jc w:val="center"/>
              <w:rPr>
                <w:rFonts w:ascii="Times New Roman" w:eastAsia="Times New Roman" w:hAnsi="Times New Roman" w:cs="Times New Roman"/>
                <w:color w:val="000000"/>
                <w:sz w:val="24"/>
                <w:szCs w:val="24"/>
                <w:lang w:val="uk-UA" w:eastAsia="ru-RU"/>
              </w:rPr>
            </w:pPr>
            <w:r w:rsidRPr="00074C5A">
              <w:rPr>
                <w:rFonts w:ascii="Times New Roman" w:eastAsia="Times New Roman" w:hAnsi="Times New Roman" w:cs="Times New Roman"/>
                <w:color w:val="000000"/>
                <w:sz w:val="24"/>
                <w:szCs w:val="24"/>
                <w:lang w:val="uk-UA" w:eastAsia="ru-RU"/>
              </w:rPr>
              <w:t xml:space="preserve">відділ культури Лисичанської міської ВЦА; </w:t>
            </w:r>
          </w:p>
          <w:p w:rsidR="00D1662F" w:rsidRDefault="00D1662F" w:rsidP="009E0AF9">
            <w:pPr>
              <w:spacing w:after="0" w:line="240" w:lineRule="auto"/>
              <w:jc w:val="center"/>
              <w:rPr>
                <w:rFonts w:ascii="Times New Roman" w:eastAsia="Times New Roman" w:hAnsi="Times New Roman" w:cs="Times New Roman"/>
                <w:color w:val="000000"/>
                <w:sz w:val="24"/>
                <w:szCs w:val="24"/>
                <w:lang w:val="uk-UA" w:eastAsia="ru-RU"/>
              </w:rPr>
            </w:pPr>
            <w:r w:rsidRPr="00074C5A">
              <w:rPr>
                <w:rFonts w:ascii="Times New Roman" w:eastAsia="Times New Roman" w:hAnsi="Times New Roman" w:cs="Times New Roman"/>
                <w:color w:val="000000"/>
                <w:sz w:val="24"/>
                <w:szCs w:val="24"/>
                <w:lang w:val="uk-UA" w:eastAsia="ru-RU"/>
              </w:rPr>
              <w:t xml:space="preserve">відділ охорони здоров'я Лисичанської міської ВЦА; </w:t>
            </w:r>
            <w:r w:rsidRPr="00074C5A">
              <w:rPr>
                <w:rFonts w:ascii="Times New Roman" w:eastAsia="Times New Roman" w:hAnsi="Times New Roman" w:cs="Times New Roman"/>
                <w:color w:val="000000"/>
                <w:sz w:val="24"/>
                <w:szCs w:val="24"/>
                <w:lang w:val="uk-UA" w:eastAsia="ru-RU"/>
              </w:rPr>
              <w:lastRenderedPageBreak/>
              <w:t xml:space="preserve">Лисичанський міський центр зайнятості; </w:t>
            </w:r>
          </w:p>
          <w:p w:rsidR="00D1662F" w:rsidRPr="00074C5A" w:rsidRDefault="00D1662F" w:rsidP="009E0AF9">
            <w:pPr>
              <w:spacing w:after="0" w:line="240" w:lineRule="auto"/>
              <w:jc w:val="center"/>
              <w:rPr>
                <w:rFonts w:ascii="Times New Roman" w:eastAsia="Times New Roman" w:hAnsi="Times New Roman" w:cs="Times New Roman"/>
                <w:color w:val="000000"/>
                <w:sz w:val="24"/>
                <w:szCs w:val="24"/>
                <w:lang w:val="uk-UA" w:eastAsia="ru-RU"/>
              </w:rPr>
            </w:pPr>
            <w:r w:rsidRPr="00074C5A">
              <w:rPr>
                <w:rFonts w:ascii="Times New Roman" w:eastAsia="Times New Roman" w:hAnsi="Times New Roman" w:cs="Times New Roman"/>
                <w:color w:val="000000"/>
                <w:sz w:val="24"/>
                <w:szCs w:val="24"/>
                <w:lang w:val="uk-UA" w:eastAsia="ru-RU"/>
              </w:rPr>
              <w:t xml:space="preserve">відділ поліції № 3 </w:t>
            </w:r>
            <w:proofErr w:type="spellStart"/>
            <w:r w:rsidRPr="00074C5A">
              <w:rPr>
                <w:rFonts w:ascii="Times New Roman" w:eastAsia="Times New Roman" w:hAnsi="Times New Roman" w:cs="Times New Roman"/>
                <w:color w:val="000000"/>
                <w:sz w:val="24"/>
                <w:szCs w:val="24"/>
                <w:lang w:val="uk-UA" w:eastAsia="ru-RU"/>
              </w:rPr>
              <w:t>Сєвєродонецького</w:t>
            </w:r>
            <w:proofErr w:type="spellEnd"/>
            <w:r w:rsidRPr="00074C5A">
              <w:rPr>
                <w:rFonts w:ascii="Times New Roman" w:eastAsia="Times New Roman" w:hAnsi="Times New Roman" w:cs="Times New Roman"/>
                <w:color w:val="000000"/>
                <w:sz w:val="24"/>
                <w:szCs w:val="24"/>
                <w:lang w:val="uk-UA" w:eastAsia="ru-RU"/>
              </w:rPr>
              <w:t xml:space="preserve"> районного управління поліції Головного управління Національної поліції в Луганській області; відділ з питань внутрішньої політики та організаційної роботи Лисичанської міської ВЦА.</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1662F" w:rsidRPr="00074C5A" w:rsidRDefault="00D1662F" w:rsidP="009E0AF9">
            <w:pPr>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lastRenderedPageBreak/>
              <w:t>12,4</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D1662F" w:rsidRPr="00074C5A" w:rsidRDefault="00D1662F" w:rsidP="009E0AF9">
            <w:pPr>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12,4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1662F" w:rsidRPr="00074C5A" w:rsidRDefault="00D1662F" w:rsidP="009E0AF9">
            <w:pPr>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12,4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1662F" w:rsidRPr="00074C5A" w:rsidRDefault="00D1662F" w:rsidP="009E0AF9">
            <w:pPr>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12,4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1662F" w:rsidRPr="00074C5A" w:rsidRDefault="00D1662F" w:rsidP="009E0AF9">
            <w:pPr>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12,4</w:t>
            </w:r>
          </w:p>
        </w:tc>
      </w:tr>
      <w:tr w:rsidR="00D1662F" w:rsidRPr="009D577F" w:rsidTr="009E0AF9">
        <w:trPr>
          <w:trHeight w:val="945"/>
          <w:jc w:val="center"/>
        </w:trPr>
        <w:tc>
          <w:tcPr>
            <w:tcW w:w="506" w:type="dxa"/>
            <w:vMerge/>
            <w:tcBorders>
              <w:top w:val="single" w:sz="4" w:space="0" w:color="auto"/>
              <w:left w:val="single" w:sz="4" w:space="0" w:color="auto"/>
              <w:bottom w:val="single" w:sz="4" w:space="0" w:color="auto"/>
              <w:right w:val="single" w:sz="4" w:space="0" w:color="auto"/>
            </w:tcBorders>
            <w:vAlign w:val="center"/>
            <w:hideMark/>
          </w:tcPr>
          <w:p w:rsidR="00D1662F" w:rsidRPr="00074C5A" w:rsidRDefault="00D1662F" w:rsidP="009E0AF9">
            <w:pPr>
              <w:spacing w:after="0" w:line="240" w:lineRule="auto"/>
              <w:rPr>
                <w:rFonts w:ascii="Times New Roman" w:eastAsia="Times New Roman" w:hAnsi="Times New Roman" w:cs="Times New Roman"/>
                <w:color w:val="000000"/>
                <w:sz w:val="24"/>
                <w:szCs w:val="24"/>
                <w:lang w:val="uk-UA" w:eastAsia="ru-RU"/>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rsidR="00D1662F" w:rsidRPr="00074C5A" w:rsidRDefault="00D1662F" w:rsidP="009E0AF9">
            <w:pPr>
              <w:spacing w:after="0" w:line="240" w:lineRule="auto"/>
              <w:rPr>
                <w:rFonts w:ascii="Times New Roman" w:eastAsia="Times New Roman" w:hAnsi="Times New Roman" w:cs="Times New Roman"/>
                <w:color w:val="000000"/>
                <w:sz w:val="24"/>
                <w:szCs w:val="24"/>
                <w:lang w:val="uk-UA" w:eastAsia="ru-RU"/>
              </w:rPr>
            </w:pPr>
          </w:p>
        </w:tc>
        <w:tc>
          <w:tcPr>
            <w:tcW w:w="3373" w:type="dxa"/>
            <w:tcBorders>
              <w:top w:val="single" w:sz="4" w:space="0" w:color="auto"/>
              <w:left w:val="nil"/>
              <w:bottom w:val="single" w:sz="4" w:space="0" w:color="auto"/>
              <w:right w:val="single" w:sz="4" w:space="0" w:color="auto"/>
            </w:tcBorders>
            <w:shd w:val="clear" w:color="auto" w:fill="auto"/>
            <w:hideMark/>
          </w:tcPr>
          <w:p w:rsidR="00D1662F" w:rsidRPr="009D577F" w:rsidRDefault="00D1662F" w:rsidP="009E0AF9">
            <w:pPr>
              <w:spacing w:after="0" w:line="240" w:lineRule="auto"/>
              <w:jc w:val="center"/>
              <w:rPr>
                <w:rFonts w:ascii="Times New Roman" w:eastAsia="Times New Roman" w:hAnsi="Times New Roman" w:cs="Times New Roman"/>
                <w:color w:val="000000"/>
                <w:sz w:val="24"/>
                <w:szCs w:val="24"/>
                <w:lang w:eastAsia="ru-RU"/>
              </w:rPr>
            </w:pPr>
            <w:r w:rsidRPr="009D577F">
              <w:rPr>
                <w:rFonts w:ascii="Times New Roman" w:eastAsia="Times New Roman" w:hAnsi="Times New Roman" w:cs="Times New Roman"/>
                <w:color w:val="000000"/>
                <w:sz w:val="24"/>
                <w:szCs w:val="24"/>
                <w:lang w:val="uk-UA" w:eastAsia="ru-RU"/>
              </w:rPr>
              <w:t>1.3</w:t>
            </w:r>
            <w:r>
              <w:rPr>
                <w:rFonts w:ascii="Times New Roman" w:eastAsia="Times New Roman" w:hAnsi="Times New Roman" w:cs="Times New Roman"/>
                <w:color w:val="000000"/>
                <w:sz w:val="24"/>
                <w:szCs w:val="24"/>
                <w:lang w:val="uk-UA" w:eastAsia="ru-RU"/>
              </w:rPr>
              <w:t>.</w:t>
            </w:r>
            <w:r w:rsidRPr="009D577F">
              <w:rPr>
                <w:rFonts w:ascii="Times New Roman" w:eastAsia="Times New Roman" w:hAnsi="Times New Roman" w:cs="Times New Roman"/>
                <w:color w:val="000000"/>
                <w:sz w:val="24"/>
                <w:szCs w:val="24"/>
                <w:lang w:val="uk-UA" w:eastAsia="ru-RU"/>
              </w:rPr>
              <w:t xml:space="preserve"> Проведення інформаційно-просвітницьких заходів</w:t>
            </w:r>
            <w:r>
              <w:rPr>
                <w:rFonts w:ascii="Times New Roman" w:eastAsia="Times New Roman" w:hAnsi="Times New Roman" w:cs="Times New Roman"/>
                <w:color w:val="000000"/>
                <w:sz w:val="24"/>
                <w:szCs w:val="24"/>
                <w:lang w:val="uk-UA" w:eastAsia="ru-RU"/>
              </w:rPr>
              <w:t xml:space="preserve"> з питань гендерної політики, запобігання та протидії домашньому насильству і торгівлі людьми </w:t>
            </w:r>
          </w:p>
        </w:tc>
        <w:tc>
          <w:tcPr>
            <w:tcW w:w="1418" w:type="dxa"/>
            <w:tcBorders>
              <w:top w:val="single" w:sz="4" w:space="0" w:color="auto"/>
              <w:left w:val="nil"/>
              <w:bottom w:val="single" w:sz="4" w:space="0" w:color="auto"/>
              <w:right w:val="single" w:sz="4" w:space="0" w:color="auto"/>
            </w:tcBorders>
            <w:shd w:val="clear" w:color="auto" w:fill="auto"/>
            <w:hideMark/>
          </w:tcPr>
          <w:p w:rsidR="00D1662F" w:rsidRPr="009D577F" w:rsidRDefault="00D1662F" w:rsidP="009E0AF9">
            <w:pPr>
              <w:spacing w:after="0" w:line="240" w:lineRule="auto"/>
              <w:jc w:val="center"/>
              <w:rPr>
                <w:rFonts w:ascii="Times New Roman" w:eastAsia="Times New Roman" w:hAnsi="Times New Roman" w:cs="Times New Roman"/>
                <w:color w:val="000000"/>
                <w:sz w:val="24"/>
                <w:szCs w:val="24"/>
                <w:lang w:eastAsia="ru-RU"/>
              </w:rPr>
            </w:pPr>
            <w:r w:rsidRPr="009D577F">
              <w:rPr>
                <w:rFonts w:ascii="Times New Roman" w:eastAsia="Times New Roman" w:hAnsi="Times New Roman" w:cs="Times New Roman"/>
                <w:color w:val="000000"/>
                <w:sz w:val="24"/>
                <w:szCs w:val="24"/>
                <w:lang w:eastAsia="ru-RU"/>
              </w:rPr>
              <w:t>2021-2025 роки</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D1662F" w:rsidRPr="009D577F" w:rsidRDefault="00D1662F" w:rsidP="009E0AF9">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1662F" w:rsidRPr="00A13293" w:rsidRDefault="00D1662F" w:rsidP="009E0AF9">
            <w:pPr>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8,05</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D1662F" w:rsidRPr="009D577F" w:rsidRDefault="00D1662F" w:rsidP="009E0AF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uk-UA" w:eastAsia="ru-RU"/>
              </w:rPr>
              <w:t>8,05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1662F" w:rsidRPr="009D577F" w:rsidRDefault="00D1662F" w:rsidP="009E0AF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uk-UA" w:eastAsia="ru-RU"/>
              </w:rPr>
              <w:t>8,05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1662F" w:rsidRPr="009D577F" w:rsidRDefault="00D1662F" w:rsidP="009E0AF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uk-UA" w:eastAsia="ru-RU"/>
              </w:rPr>
              <w:t>8,05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1662F" w:rsidRPr="009D577F" w:rsidRDefault="00D1662F" w:rsidP="009E0AF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uk-UA" w:eastAsia="ru-RU"/>
              </w:rPr>
              <w:t>8,05</w:t>
            </w:r>
          </w:p>
        </w:tc>
      </w:tr>
      <w:tr w:rsidR="00D1662F" w:rsidRPr="009D577F" w:rsidTr="009E0AF9">
        <w:trPr>
          <w:trHeight w:val="1900"/>
          <w:jc w:val="center"/>
        </w:trPr>
        <w:tc>
          <w:tcPr>
            <w:tcW w:w="506" w:type="dxa"/>
            <w:vMerge/>
            <w:tcBorders>
              <w:top w:val="single" w:sz="4" w:space="0" w:color="auto"/>
              <w:left w:val="single" w:sz="4" w:space="0" w:color="auto"/>
              <w:bottom w:val="single" w:sz="4" w:space="0" w:color="auto"/>
              <w:right w:val="single" w:sz="4" w:space="0" w:color="auto"/>
            </w:tcBorders>
            <w:vAlign w:val="center"/>
            <w:hideMark/>
          </w:tcPr>
          <w:p w:rsidR="00D1662F" w:rsidRPr="009D577F" w:rsidRDefault="00D1662F" w:rsidP="009E0AF9">
            <w:pPr>
              <w:spacing w:after="0" w:line="240" w:lineRule="auto"/>
              <w:rPr>
                <w:rFonts w:ascii="Times New Roman" w:eastAsia="Times New Roman" w:hAnsi="Times New Roman" w:cs="Times New Roman"/>
                <w:color w:val="000000"/>
                <w:sz w:val="24"/>
                <w:szCs w:val="24"/>
                <w:lang w:eastAsia="ru-RU"/>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rsidR="00D1662F" w:rsidRPr="009D577F" w:rsidRDefault="00D1662F" w:rsidP="009E0AF9">
            <w:pPr>
              <w:spacing w:after="0" w:line="240" w:lineRule="auto"/>
              <w:rPr>
                <w:rFonts w:ascii="Times New Roman" w:eastAsia="Times New Roman" w:hAnsi="Times New Roman" w:cs="Times New Roman"/>
                <w:color w:val="000000"/>
                <w:sz w:val="24"/>
                <w:szCs w:val="24"/>
                <w:lang w:eastAsia="ru-RU"/>
              </w:rPr>
            </w:pPr>
          </w:p>
        </w:tc>
        <w:tc>
          <w:tcPr>
            <w:tcW w:w="3373" w:type="dxa"/>
            <w:tcBorders>
              <w:top w:val="single" w:sz="4" w:space="0" w:color="auto"/>
              <w:left w:val="nil"/>
              <w:right w:val="single" w:sz="4" w:space="0" w:color="auto"/>
            </w:tcBorders>
            <w:shd w:val="clear" w:color="auto" w:fill="auto"/>
            <w:hideMark/>
          </w:tcPr>
          <w:p w:rsidR="00D1662F" w:rsidRPr="009D577F" w:rsidRDefault="00D1662F" w:rsidP="009E0AF9">
            <w:pPr>
              <w:spacing w:after="0" w:line="240" w:lineRule="auto"/>
              <w:jc w:val="center"/>
              <w:rPr>
                <w:rFonts w:ascii="Times New Roman" w:eastAsia="Times New Roman" w:hAnsi="Times New Roman" w:cs="Times New Roman"/>
                <w:color w:val="000000"/>
                <w:sz w:val="24"/>
                <w:szCs w:val="24"/>
                <w:lang w:eastAsia="ru-RU"/>
              </w:rPr>
            </w:pPr>
            <w:r w:rsidRPr="009D577F">
              <w:rPr>
                <w:rFonts w:ascii="Times New Roman" w:eastAsia="Times New Roman" w:hAnsi="Times New Roman" w:cs="Times New Roman"/>
                <w:color w:val="000000"/>
                <w:sz w:val="24"/>
                <w:szCs w:val="24"/>
                <w:lang w:val="uk-UA" w:eastAsia="ru-RU"/>
              </w:rPr>
              <w:t>1.4</w:t>
            </w:r>
            <w:r>
              <w:rPr>
                <w:rFonts w:ascii="Times New Roman" w:eastAsia="Times New Roman" w:hAnsi="Times New Roman" w:cs="Times New Roman"/>
                <w:color w:val="000000"/>
                <w:sz w:val="24"/>
                <w:szCs w:val="24"/>
                <w:lang w:val="uk-UA" w:eastAsia="ru-RU"/>
              </w:rPr>
              <w:t>.</w:t>
            </w:r>
            <w:r w:rsidRPr="009D577F">
              <w:rPr>
                <w:rFonts w:ascii="Times New Roman" w:eastAsia="Times New Roman" w:hAnsi="Times New Roman" w:cs="Times New Roman"/>
                <w:color w:val="000000"/>
                <w:sz w:val="24"/>
                <w:szCs w:val="24"/>
                <w:lang w:val="uk-UA" w:eastAsia="ru-RU"/>
              </w:rPr>
              <w:t xml:space="preserve"> Участь у Всеукраїнській акції «16 днів проти насильс</w:t>
            </w:r>
            <w:r>
              <w:rPr>
                <w:rFonts w:ascii="Times New Roman" w:eastAsia="Times New Roman" w:hAnsi="Times New Roman" w:cs="Times New Roman"/>
                <w:color w:val="000000"/>
                <w:sz w:val="24"/>
                <w:szCs w:val="24"/>
                <w:lang w:val="uk-UA" w:eastAsia="ru-RU"/>
              </w:rPr>
              <w:t>тва» (25 листопада - 10 грудня)</w:t>
            </w:r>
            <w:r w:rsidRPr="009D577F">
              <w:rPr>
                <w:rFonts w:ascii="Times New Roman" w:eastAsia="Times New Roman" w:hAnsi="Times New Roman" w:cs="Times New Roman"/>
                <w:color w:val="000000"/>
                <w:sz w:val="24"/>
                <w:szCs w:val="24"/>
                <w:lang w:val="uk-UA" w:eastAsia="ru-RU"/>
              </w:rPr>
              <w:t>.</w:t>
            </w:r>
          </w:p>
        </w:tc>
        <w:tc>
          <w:tcPr>
            <w:tcW w:w="1418" w:type="dxa"/>
            <w:tcBorders>
              <w:top w:val="single" w:sz="4" w:space="0" w:color="auto"/>
              <w:left w:val="nil"/>
              <w:right w:val="single" w:sz="4" w:space="0" w:color="auto"/>
            </w:tcBorders>
            <w:shd w:val="clear" w:color="auto" w:fill="auto"/>
            <w:hideMark/>
          </w:tcPr>
          <w:p w:rsidR="00D1662F" w:rsidRPr="009D577F" w:rsidRDefault="00D1662F" w:rsidP="009E0AF9">
            <w:pPr>
              <w:spacing w:after="0" w:line="240" w:lineRule="auto"/>
              <w:jc w:val="center"/>
              <w:rPr>
                <w:rFonts w:ascii="Times New Roman" w:eastAsia="Times New Roman" w:hAnsi="Times New Roman" w:cs="Times New Roman"/>
                <w:color w:val="000000"/>
                <w:sz w:val="24"/>
                <w:szCs w:val="24"/>
                <w:lang w:eastAsia="ru-RU"/>
              </w:rPr>
            </w:pPr>
            <w:r w:rsidRPr="009D577F">
              <w:rPr>
                <w:rFonts w:ascii="Times New Roman" w:eastAsia="Times New Roman" w:hAnsi="Times New Roman" w:cs="Times New Roman"/>
                <w:color w:val="000000"/>
                <w:sz w:val="24"/>
                <w:szCs w:val="24"/>
                <w:lang w:eastAsia="ru-RU"/>
              </w:rPr>
              <w:t>2021-2025 роки</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D1662F" w:rsidRPr="009D577F" w:rsidRDefault="00D1662F" w:rsidP="009E0AF9">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right w:val="single" w:sz="4" w:space="0" w:color="auto"/>
            </w:tcBorders>
            <w:shd w:val="clear" w:color="auto" w:fill="auto"/>
            <w:hideMark/>
          </w:tcPr>
          <w:p w:rsidR="00D1662F" w:rsidRPr="00A13293" w:rsidRDefault="00D1662F" w:rsidP="009E0AF9">
            <w:pPr>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3,05</w:t>
            </w:r>
          </w:p>
        </w:tc>
        <w:tc>
          <w:tcPr>
            <w:tcW w:w="708" w:type="dxa"/>
            <w:tcBorders>
              <w:top w:val="single" w:sz="4" w:space="0" w:color="auto"/>
              <w:left w:val="single" w:sz="4" w:space="0" w:color="auto"/>
              <w:right w:val="single" w:sz="4" w:space="0" w:color="auto"/>
            </w:tcBorders>
            <w:shd w:val="clear" w:color="auto" w:fill="auto"/>
            <w:hideMark/>
          </w:tcPr>
          <w:p w:rsidR="00D1662F" w:rsidRPr="009D577F" w:rsidRDefault="00D1662F" w:rsidP="009E0AF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uk-UA" w:eastAsia="ru-RU"/>
              </w:rPr>
              <w:t>3,05</w:t>
            </w:r>
          </w:p>
        </w:tc>
        <w:tc>
          <w:tcPr>
            <w:tcW w:w="709" w:type="dxa"/>
            <w:tcBorders>
              <w:top w:val="single" w:sz="4" w:space="0" w:color="auto"/>
              <w:left w:val="single" w:sz="4" w:space="0" w:color="auto"/>
              <w:right w:val="single" w:sz="4" w:space="0" w:color="auto"/>
            </w:tcBorders>
            <w:shd w:val="clear" w:color="auto" w:fill="auto"/>
          </w:tcPr>
          <w:p w:rsidR="00D1662F" w:rsidRPr="009D577F" w:rsidRDefault="00D1662F" w:rsidP="009E0AF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uk-UA" w:eastAsia="ru-RU"/>
              </w:rPr>
              <w:t>3,05</w:t>
            </w:r>
          </w:p>
        </w:tc>
        <w:tc>
          <w:tcPr>
            <w:tcW w:w="709" w:type="dxa"/>
            <w:tcBorders>
              <w:top w:val="single" w:sz="4" w:space="0" w:color="auto"/>
              <w:left w:val="single" w:sz="4" w:space="0" w:color="auto"/>
              <w:right w:val="single" w:sz="4" w:space="0" w:color="auto"/>
            </w:tcBorders>
            <w:shd w:val="clear" w:color="auto" w:fill="auto"/>
          </w:tcPr>
          <w:p w:rsidR="00D1662F" w:rsidRPr="009D577F" w:rsidRDefault="00D1662F" w:rsidP="009E0AF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uk-UA" w:eastAsia="ru-RU"/>
              </w:rPr>
              <w:t>3,05</w:t>
            </w:r>
          </w:p>
        </w:tc>
        <w:tc>
          <w:tcPr>
            <w:tcW w:w="709" w:type="dxa"/>
            <w:tcBorders>
              <w:top w:val="single" w:sz="4" w:space="0" w:color="auto"/>
              <w:left w:val="single" w:sz="4" w:space="0" w:color="auto"/>
              <w:right w:val="single" w:sz="4" w:space="0" w:color="auto"/>
            </w:tcBorders>
            <w:shd w:val="clear" w:color="auto" w:fill="auto"/>
          </w:tcPr>
          <w:p w:rsidR="00D1662F" w:rsidRPr="009D577F" w:rsidRDefault="00D1662F" w:rsidP="009E0AF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uk-UA" w:eastAsia="ru-RU"/>
              </w:rPr>
              <w:t>3,05</w:t>
            </w:r>
          </w:p>
        </w:tc>
      </w:tr>
      <w:tr w:rsidR="00D1662F" w:rsidRPr="009D577F" w:rsidTr="009E0AF9">
        <w:trPr>
          <w:trHeight w:val="1257"/>
          <w:jc w:val="center"/>
        </w:trPr>
        <w:tc>
          <w:tcPr>
            <w:tcW w:w="506" w:type="dxa"/>
            <w:tcBorders>
              <w:top w:val="single" w:sz="4" w:space="0" w:color="auto"/>
              <w:left w:val="single" w:sz="4" w:space="0" w:color="auto"/>
              <w:bottom w:val="single" w:sz="4" w:space="0" w:color="auto"/>
              <w:right w:val="single" w:sz="4" w:space="0" w:color="auto"/>
            </w:tcBorders>
            <w:shd w:val="clear" w:color="auto" w:fill="auto"/>
            <w:hideMark/>
          </w:tcPr>
          <w:p w:rsidR="00D1662F" w:rsidRPr="009D577F" w:rsidRDefault="00D1662F" w:rsidP="009E0AF9">
            <w:pPr>
              <w:spacing w:after="0" w:line="240" w:lineRule="auto"/>
              <w:jc w:val="center"/>
              <w:rPr>
                <w:rFonts w:ascii="Times New Roman" w:eastAsia="Times New Roman" w:hAnsi="Times New Roman" w:cs="Times New Roman"/>
                <w:color w:val="000000"/>
                <w:sz w:val="24"/>
                <w:szCs w:val="24"/>
                <w:lang w:eastAsia="ru-RU"/>
              </w:rPr>
            </w:pPr>
            <w:r w:rsidRPr="009D577F">
              <w:rPr>
                <w:rFonts w:ascii="Times New Roman" w:eastAsia="Times New Roman" w:hAnsi="Times New Roman" w:cs="Times New Roman"/>
                <w:color w:val="000000"/>
                <w:sz w:val="24"/>
                <w:szCs w:val="24"/>
                <w:lang w:eastAsia="ru-RU"/>
              </w:rPr>
              <w:lastRenderedPageBreak/>
              <w:t>2</w:t>
            </w:r>
          </w:p>
        </w:tc>
        <w:tc>
          <w:tcPr>
            <w:tcW w:w="2466" w:type="dxa"/>
            <w:tcBorders>
              <w:top w:val="single" w:sz="4" w:space="0" w:color="auto"/>
              <w:left w:val="nil"/>
              <w:bottom w:val="single" w:sz="4" w:space="0" w:color="auto"/>
              <w:right w:val="single" w:sz="4" w:space="0" w:color="auto"/>
            </w:tcBorders>
            <w:shd w:val="clear" w:color="auto" w:fill="auto"/>
            <w:noWrap/>
            <w:hideMark/>
          </w:tcPr>
          <w:p w:rsidR="00D1662F" w:rsidRPr="009D577F" w:rsidRDefault="00D1662F" w:rsidP="009E0AF9">
            <w:pPr>
              <w:spacing w:after="0" w:line="240" w:lineRule="auto"/>
              <w:jc w:val="both"/>
              <w:rPr>
                <w:rFonts w:ascii="Times New Roman" w:eastAsia="Times New Roman" w:hAnsi="Times New Roman" w:cs="Times New Roman"/>
                <w:color w:val="000000"/>
                <w:sz w:val="24"/>
                <w:szCs w:val="24"/>
                <w:lang w:eastAsia="ru-RU"/>
              </w:rPr>
            </w:pPr>
            <w:r w:rsidRPr="009D577F">
              <w:rPr>
                <w:rFonts w:ascii="Times New Roman" w:eastAsia="Times New Roman" w:hAnsi="Times New Roman" w:cs="Times New Roman"/>
                <w:color w:val="000000"/>
                <w:sz w:val="24"/>
                <w:szCs w:val="24"/>
                <w:lang w:val="uk-UA" w:eastAsia="ru-RU"/>
              </w:rPr>
              <w:t>Координація заходів з питань сім'ї, ґендерної рівності, демографічного розвитку, запобігання насильству в сім’ї та протидії торгівлі людьми у Лисичанській міській територіальній громаді</w:t>
            </w:r>
          </w:p>
        </w:tc>
        <w:tc>
          <w:tcPr>
            <w:tcW w:w="3373" w:type="dxa"/>
            <w:tcBorders>
              <w:top w:val="single" w:sz="4" w:space="0" w:color="auto"/>
              <w:left w:val="nil"/>
              <w:bottom w:val="single" w:sz="4" w:space="0" w:color="auto"/>
              <w:right w:val="single" w:sz="4" w:space="0" w:color="auto"/>
            </w:tcBorders>
            <w:shd w:val="clear" w:color="auto" w:fill="auto"/>
            <w:hideMark/>
          </w:tcPr>
          <w:p w:rsidR="00D1662F" w:rsidRPr="009D577F" w:rsidRDefault="00D1662F" w:rsidP="009E0AF9">
            <w:pPr>
              <w:spacing w:after="0" w:line="240" w:lineRule="auto"/>
              <w:jc w:val="center"/>
              <w:rPr>
                <w:rFonts w:ascii="Times New Roman" w:eastAsia="Times New Roman" w:hAnsi="Times New Roman" w:cs="Times New Roman"/>
                <w:color w:val="000000"/>
                <w:sz w:val="24"/>
                <w:szCs w:val="24"/>
                <w:lang w:eastAsia="ru-RU"/>
              </w:rPr>
            </w:pPr>
            <w:r w:rsidRPr="009D577F">
              <w:rPr>
                <w:rFonts w:ascii="Times New Roman" w:eastAsia="Times New Roman" w:hAnsi="Times New Roman" w:cs="Times New Roman"/>
                <w:color w:val="000000"/>
                <w:sz w:val="24"/>
                <w:szCs w:val="24"/>
                <w:lang w:eastAsia="ru-RU"/>
              </w:rPr>
              <w:t xml:space="preserve">2.1. </w:t>
            </w:r>
            <w:r w:rsidRPr="00D1662F">
              <w:rPr>
                <w:rFonts w:ascii="Times New Roman" w:eastAsia="Times New Roman" w:hAnsi="Times New Roman" w:cs="Times New Roman"/>
                <w:color w:val="000000"/>
                <w:sz w:val="24"/>
                <w:szCs w:val="24"/>
                <w:lang w:val="uk-UA" w:eastAsia="ru-RU"/>
              </w:rPr>
              <w:t>Проведення засідань Координаційної ради, «круглих столів», тренінгів, семінарів, конференцій, форумів з питань сімейної, демографічної, ґендерної політики, запобігання та протидії домашньому насильству, протидії торгівлі людьми</w:t>
            </w:r>
          </w:p>
        </w:tc>
        <w:tc>
          <w:tcPr>
            <w:tcW w:w="1418" w:type="dxa"/>
            <w:tcBorders>
              <w:top w:val="single" w:sz="4" w:space="0" w:color="auto"/>
              <w:left w:val="nil"/>
              <w:bottom w:val="single" w:sz="4" w:space="0" w:color="auto"/>
              <w:right w:val="single" w:sz="4" w:space="0" w:color="auto"/>
            </w:tcBorders>
            <w:shd w:val="clear" w:color="auto" w:fill="auto"/>
            <w:hideMark/>
          </w:tcPr>
          <w:p w:rsidR="00D1662F" w:rsidRPr="009D577F" w:rsidRDefault="00D1662F" w:rsidP="009E0AF9">
            <w:pPr>
              <w:spacing w:after="0" w:line="240" w:lineRule="auto"/>
              <w:jc w:val="center"/>
              <w:rPr>
                <w:rFonts w:ascii="Times New Roman" w:eastAsia="Times New Roman" w:hAnsi="Times New Roman" w:cs="Times New Roman"/>
                <w:color w:val="000000"/>
                <w:sz w:val="24"/>
                <w:szCs w:val="24"/>
                <w:lang w:eastAsia="ru-RU"/>
              </w:rPr>
            </w:pPr>
            <w:r w:rsidRPr="009D577F">
              <w:rPr>
                <w:rFonts w:ascii="Times New Roman" w:eastAsia="Times New Roman" w:hAnsi="Times New Roman" w:cs="Times New Roman"/>
                <w:color w:val="000000"/>
                <w:sz w:val="24"/>
                <w:szCs w:val="24"/>
                <w:lang w:eastAsia="ru-RU"/>
              </w:rPr>
              <w:t>2021-2025 роки</w:t>
            </w:r>
          </w:p>
        </w:tc>
        <w:tc>
          <w:tcPr>
            <w:tcW w:w="3402" w:type="dxa"/>
            <w:tcBorders>
              <w:top w:val="single" w:sz="4" w:space="0" w:color="auto"/>
              <w:left w:val="nil"/>
              <w:bottom w:val="single" w:sz="4" w:space="0" w:color="auto"/>
              <w:right w:val="single" w:sz="4" w:space="0" w:color="auto"/>
            </w:tcBorders>
            <w:shd w:val="clear" w:color="auto" w:fill="auto"/>
            <w:hideMark/>
          </w:tcPr>
          <w:p w:rsidR="00D1662F" w:rsidRPr="00D1662F" w:rsidRDefault="00D1662F" w:rsidP="009E0AF9">
            <w:pPr>
              <w:spacing w:after="0" w:line="240" w:lineRule="auto"/>
              <w:jc w:val="center"/>
              <w:rPr>
                <w:rFonts w:ascii="Times New Roman" w:eastAsia="Times New Roman" w:hAnsi="Times New Roman" w:cs="Times New Roman"/>
                <w:color w:val="000000"/>
                <w:sz w:val="24"/>
                <w:szCs w:val="24"/>
                <w:lang w:val="uk-UA" w:eastAsia="ru-RU"/>
              </w:rPr>
            </w:pPr>
            <w:r w:rsidRPr="00D1662F">
              <w:rPr>
                <w:rFonts w:ascii="Times New Roman" w:eastAsia="Times New Roman" w:hAnsi="Times New Roman" w:cs="Times New Roman"/>
                <w:color w:val="000000"/>
                <w:sz w:val="24"/>
                <w:szCs w:val="24"/>
                <w:lang w:val="uk-UA" w:eastAsia="ru-RU"/>
              </w:rPr>
              <w:t xml:space="preserve">Управління соціального захисту населення Лисичанської міської ВЦА; служба у справах дітей Лисичанської міської ВЦА; Лисичанська окружна прокуратура Луганської області (за погодженням); управління освіти Лисичанської міської ВЦА; Лисичанський міський відділ філії Державної установи «Центр </w:t>
            </w:r>
            <w:proofErr w:type="spellStart"/>
            <w:r w:rsidRPr="00D1662F">
              <w:rPr>
                <w:rFonts w:ascii="Times New Roman" w:eastAsia="Times New Roman" w:hAnsi="Times New Roman" w:cs="Times New Roman"/>
                <w:color w:val="000000"/>
                <w:sz w:val="24"/>
                <w:szCs w:val="24"/>
                <w:lang w:val="uk-UA" w:eastAsia="ru-RU"/>
              </w:rPr>
              <w:t>пробації</w:t>
            </w:r>
            <w:proofErr w:type="spellEnd"/>
            <w:r w:rsidRPr="00D1662F">
              <w:rPr>
                <w:rFonts w:ascii="Times New Roman" w:eastAsia="Times New Roman" w:hAnsi="Times New Roman" w:cs="Times New Roman"/>
                <w:color w:val="000000"/>
                <w:sz w:val="24"/>
                <w:szCs w:val="24"/>
                <w:lang w:val="uk-UA" w:eastAsia="ru-RU"/>
              </w:rPr>
              <w:t xml:space="preserve">» в Луганській області (за погодженням); відділ «Лисичанське бюро правової допомоги» </w:t>
            </w:r>
            <w:proofErr w:type="spellStart"/>
            <w:r w:rsidRPr="00D1662F">
              <w:rPr>
                <w:rFonts w:ascii="Times New Roman" w:eastAsia="Times New Roman" w:hAnsi="Times New Roman" w:cs="Times New Roman"/>
                <w:color w:val="000000"/>
                <w:sz w:val="24"/>
                <w:szCs w:val="24"/>
                <w:lang w:val="uk-UA" w:eastAsia="ru-RU"/>
              </w:rPr>
              <w:t>Сєвєродонецького</w:t>
            </w:r>
            <w:proofErr w:type="spellEnd"/>
            <w:r w:rsidRPr="00D1662F">
              <w:rPr>
                <w:rFonts w:ascii="Times New Roman" w:eastAsia="Times New Roman" w:hAnsi="Times New Roman" w:cs="Times New Roman"/>
                <w:color w:val="000000"/>
                <w:sz w:val="24"/>
                <w:szCs w:val="24"/>
                <w:lang w:val="uk-UA" w:eastAsia="ru-RU"/>
              </w:rPr>
              <w:t xml:space="preserve"> місцевого центру з надання безоплатної вторинної правової допомоги (за погодженням); </w:t>
            </w:r>
          </w:p>
          <w:p w:rsidR="00D1662F" w:rsidRDefault="00D1662F" w:rsidP="009E0AF9">
            <w:pPr>
              <w:spacing w:after="0" w:line="240" w:lineRule="auto"/>
              <w:jc w:val="center"/>
              <w:rPr>
                <w:rFonts w:ascii="Times New Roman" w:eastAsia="Times New Roman" w:hAnsi="Times New Roman" w:cs="Times New Roman"/>
                <w:color w:val="000000"/>
                <w:sz w:val="24"/>
                <w:szCs w:val="24"/>
                <w:lang w:val="uk-UA" w:eastAsia="ru-RU"/>
              </w:rPr>
            </w:pPr>
            <w:r w:rsidRPr="00074C5A">
              <w:rPr>
                <w:rFonts w:ascii="Times New Roman" w:eastAsia="Times New Roman" w:hAnsi="Times New Roman" w:cs="Times New Roman"/>
                <w:color w:val="000000"/>
                <w:sz w:val="24"/>
                <w:szCs w:val="24"/>
                <w:lang w:val="uk-UA" w:eastAsia="ru-RU"/>
              </w:rPr>
              <w:t xml:space="preserve">КЗ «Лисичанський міський центр соціальних служб» (за погодженням); </w:t>
            </w:r>
          </w:p>
          <w:p w:rsidR="00D1662F" w:rsidRDefault="00D1662F" w:rsidP="009E0AF9">
            <w:pPr>
              <w:spacing w:after="0" w:line="240" w:lineRule="auto"/>
              <w:jc w:val="center"/>
              <w:rPr>
                <w:rFonts w:ascii="Times New Roman" w:eastAsia="Times New Roman" w:hAnsi="Times New Roman" w:cs="Times New Roman"/>
                <w:color w:val="000000"/>
                <w:sz w:val="24"/>
                <w:szCs w:val="24"/>
                <w:lang w:val="uk-UA" w:eastAsia="ru-RU"/>
              </w:rPr>
            </w:pPr>
            <w:r w:rsidRPr="00074C5A">
              <w:rPr>
                <w:rFonts w:ascii="Times New Roman" w:eastAsia="Times New Roman" w:hAnsi="Times New Roman" w:cs="Times New Roman"/>
                <w:color w:val="000000"/>
                <w:sz w:val="24"/>
                <w:szCs w:val="24"/>
                <w:lang w:val="uk-UA" w:eastAsia="ru-RU"/>
              </w:rPr>
              <w:t xml:space="preserve">відділ поліції № 3 </w:t>
            </w:r>
            <w:proofErr w:type="spellStart"/>
            <w:r w:rsidRPr="00074C5A">
              <w:rPr>
                <w:rFonts w:ascii="Times New Roman" w:eastAsia="Times New Roman" w:hAnsi="Times New Roman" w:cs="Times New Roman"/>
                <w:color w:val="000000"/>
                <w:sz w:val="24"/>
                <w:szCs w:val="24"/>
                <w:lang w:val="uk-UA" w:eastAsia="ru-RU"/>
              </w:rPr>
              <w:t>Сєвєродонецького</w:t>
            </w:r>
            <w:proofErr w:type="spellEnd"/>
            <w:r w:rsidRPr="00074C5A">
              <w:rPr>
                <w:rFonts w:ascii="Times New Roman" w:eastAsia="Times New Roman" w:hAnsi="Times New Roman" w:cs="Times New Roman"/>
                <w:color w:val="000000"/>
                <w:sz w:val="24"/>
                <w:szCs w:val="24"/>
                <w:lang w:val="uk-UA" w:eastAsia="ru-RU"/>
              </w:rPr>
              <w:t xml:space="preserve"> районного управління поліції Головного управління Національної </w:t>
            </w:r>
            <w:r w:rsidRPr="00074C5A">
              <w:rPr>
                <w:rFonts w:ascii="Times New Roman" w:eastAsia="Times New Roman" w:hAnsi="Times New Roman" w:cs="Times New Roman"/>
                <w:color w:val="000000"/>
                <w:sz w:val="24"/>
                <w:szCs w:val="24"/>
                <w:lang w:val="uk-UA" w:eastAsia="ru-RU"/>
              </w:rPr>
              <w:lastRenderedPageBreak/>
              <w:t xml:space="preserve">поліції в Луганській області (за погодженням); Лисичанський територіальний центр соціального обслуговування (надання соціальних послуг); Лисичанський міський центр зайнятості (за погодженням);  відділ охорони здоров’я Лисичанської міської ВЦА; </w:t>
            </w:r>
          </w:p>
          <w:p w:rsidR="00D1662F" w:rsidRPr="00074C5A" w:rsidRDefault="00D1662F" w:rsidP="009E0AF9">
            <w:pPr>
              <w:spacing w:after="0" w:line="240" w:lineRule="auto"/>
              <w:jc w:val="center"/>
              <w:rPr>
                <w:rFonts w:ascii="Times New Roman" w:eastAsia="Times New Roman" w:hAnsi="Times New Roman" w:cs="Times New Roman"/>
                <w:color w:val="000000"/>
                <w:sz w:val="24"/>
                <w:szCs w:val="24"/>
                <w:lang w:val="uk-UA" w:eastAsia="ru-RU"/>
              </w:rPr>
            </w:pPr>
            <w:r w:rsidRPr="00074C5A">
              <w:rPr>
                <w:rFonts w:ascii="Times New Roman" w:eastAsia="Times New Roman" w:hAnsi="Times New Roman" w:cs="Times New Roman"/>
                <w:color w:val="000000"/>
                <w:sz w:val="24"/>
                <w:szCs w:val="24"/>
                <w:lang w:val="uk-UA" w:eastAsia="ru-RU"/>
              </w:rPr>
              <w:t>відділ з питань внутрішньої політики та організаційної роботи Лисичанської міської ВЦА.</w:t>
            </w:r>
          </w:p>
        </w:tc>
        <w:tc>
          <w:tcPr>
            <w:tcW w:w="3544" w:type="dxa"/>
            <w:gridSpan w:val="5"/>
            <w:tcBorders>
              <w:top w:val="single" w:sz="4" w:space="0" w:color="auto"/>
              <w:left w:val="nil"/>
              <w:bottom w:val="single" w:sz="4" w:space="0" w:color="auto"/>
              <w:right w:val="single" w:sz="4" w:space="0" w:color="auto"/>
            </w:tcBorders>
            <w:shd w:val="clear" w:color="auto" w:fill="auto"/>
            <w:noWrap/>
            <w:hideMark/>
          </w:tcPr>
          <w:p w:rsidR="00D1662F" w:rsidRPr="009D577F" w:rsidRDefault="00D1662F" w:rsidP="009E0AF9">
            <w:pPr>
              <w:spacing w:after="0" w:line="240" w:lineRule="auto"/>
              <w:jc w:val="center"/>
              <w:rPr>
                <w:rFonts w:ascii="Times New Roman" w:eastAsia="Times New Roman" w:hAnsi="Times New Roman" w:cs="Times New Roman"/>
                <w:color w:val="000000"/>
                <w:sz w:val="24"/>
                <w:szCs w:val="24"/>
                <w:lang w:eastAsia="ru-RU"/>
              </w:rPr>
            </w:pPr>
            <w:bookmarkStart w:id="9" w:name="_GoBack"/>
            <w:bookmarkEnd w:id="9"/>
            <w:r w:rsidRPr="009D577F">
              <w:rPr>
                <w:rFonts w:ascii="Times New Roman" w:eastAsia="Times New Roman" w:hAnsi="Times New Roman" w:cs="Times New Roman"/>
                <w:color w:val="000000"/>
                <w:sz w:val="24"/>
                <w:szCs w:val="24"/>
                <w:lang w:eastAsia="ru-RU"/>
              </w:rPr>
              <w:lastRenderedPageBreak/>
              <w:t xml:space="preserve">Не </w:t>
            </w:r>
            <w:proofErr w:type="spellStart"/>
            <w:r w:rsidRPr="009D577F">
              <w:rPr>
                <w:rFonts w:ascii="Times New Roman" w:eastAsia="Times New Roman" w:hAnsi="Times New Roman" w:cs="Times New Roman"/>
                <w:color w:val="000000"/>
                <w:sz w:val="24"/>
                <w:szCs w:val="24"/>
                <w:lang w:eastAsia="ru-RU"/>
              </w:rPr>
              <w:t>потребує</w:t>
            </w:r>
            <w:proofErr w:type="spellEnd"/>
            <w:r w:rsidRPr="009D577F">
              <w:rPr>
                <w:rFonts w:ascii="Times New Roman" w:eastAsia="Times New Roman" w:hAnsi="Times New Roman" w:cs="Times New Roman"/>
                <w:color w:val="000000"/>
                <w:sz w:val="24"/>
                <w:szCs w:val="24"/>
                <w:lang w:eastAsia="ru-RU"/>
              </w:rPr>
              <w:t xml:space="preserve"> </w:t>
            </w:r>
            <w:proofErr w:type="spellStart"/>
            <w:r w:rsidRPr="009D577F">
              <w:rPr>
                <w:rFonts w:ascii="Times New Roman" w:eastAsia="Times New Roman" w:hAnsi="Times New Roman" w:cs="Times New Roman"/>
                <w:color w:val="000000"/>
                <w:sz w:val="24"/>
                <w:szCs w:val="24"/>
                <w:lang w:eastAsia="ru-RU"/>
              </w:rPr>
              <w:t>фінансування</w:t>
            </w:r>
            <w:proofErr w:type="spellEnd"/>
          </w:p>
        </w:tc>
      </w:tr>
      <w:tr w:rsidR="00D1662F" w:rsidRPr="009D577F" w:rsidTr="009E0AF9">
        <w:trPr>
          <w:trHeight w:val="1575"/>
          <w:jc w:val="center"/>
        </w:trPr>
        <w:tc>
          <w:tcPr>
            <w:tcW w:w="5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1662F" w:rsidRPr="009D577F" w:rsidRDefault="00D1662F" w:rsidP="009E0AF9">
            <w:pPr>
              <w:spacing w:after="0" w:line="240" w:lineRule="auto"/>
              <w:jc w:val="center"/>
              <w:rPr>
                <w:rFonts w:ascii="Times New Roman" w:eastAsia="Times New Roman" w:hAnsi="Times New Roman" w:cs="Times New Roman"/>
                <w:color w:val="000000"/>
                <w:sz w:val="24"/>
                <w:szCs w:val="24"/>
                <w:lang w:eastAsia="ru-RU"/>
              </w:rPr>
            </w:pPr>
            <w:r w:rsidRPr="009D577F">
              <w:rPr>
                <w:rFonts w:ascii="Times New Roman" w:eastAsia="Times New Roman" w:hAnsi="Times New Roman" w:cs="Times New Roman"/>
                <w:color w:val="000000"/>
                <w:sz w:val="24"/>
                <w:szCs w:val="24"/>
                <w:lang w:eastAsia="ru-RU"/>
              </w:rPr>
              <w:lastRenderedPageBreak/>
              <w:t>3</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1662F" w:rsidRPr="009D577F" w:rsidRDefault="00D1662F" w:rsidP="009E0AF9">
            <w:pPr>
              <w:spacing w:after="0" w:line="240" w:lineRule="auto"/>
              <w:jc w:val="center"/>
              <w:rPr>
                <w:rFonts w:ascii="Times New Roman" w:eastAsia="Times New Roman" w:hAnsi="Times New Roman" w:cs="Times New Roman"/>
                <w:color w:val="000000"/>
                <w:sz w:val="24"/>
                <w:szCs w:val="24"/>
                <w:lang w:eastAsia="ru-RU"/>
              </w:rPr>
            </w:pPr>
            <w:r w:rsidRPr="009D577F">
              <w:rPr>
                <w:rFonts w:ascii="Times New Roman" w:eastAsia="Times New Roman" w:hAnsi="Times New Roman" w:cs="Times New Roman"/>
                <w:color w:val="000000"/>
                <w:sz w:val="24"/>
                <w:szCs w:val="24"/>
                <w:lang w:val="uk-UA" w:eastAsia="ru-RU"/>
              </w:rPr>
              <w:t>Здійснення комплексних заходів по запобіганню та протидії домашньому насильству</w:t>
            </w:r>
          </w:p>
        </w:tc>
        <w:tc>
          <w:tcPr>
            <w:tcW w:w="3373" w:type="dxa"/>
            <w:tcBorders>
              <w:top w:val="single" w:sz="4" w:space="0" w:color="auto"/>
              <w:left w:val="nil"/>
              <w:bottom w:val="single" w:sz="4" w:space="0" w:color="auto"/>
              <w:right w:val="single" w:sz="4" w:space="0" w:color="auto"/>
            </w:tcBorders>
            <w:shd w:val="clear" w:color="auto" w:fill="auto"/>
            <w:noWrap/>
            <w:hideMark/>
          </w:tcPr>
          <w:p w:rsidR="00D1662F" w:rsidRPr="009D577F" w:rsidRDefault="00D1662F" w:rsidP="009E0AF9">
            <w:pPr>
              <w:spacing w:after="0" w:line="240" w:lineRule="auto"/>
              <w:jc w:val="both"/>
              <w:rPr>
                <w:rFonts w:ascii="Times New Roman" w:eastAsia="Times New Roman" w:hAnsi="Times New Roman" w:cs="Times New Roman"/>
                <w:color w:val="000000"/>
                <w:sz w:val="24"/>
                <w:szCs w:val="24"/>
                <w:lang w:eastAsia="ru-RU"/>
              </w:rPr>
            </w:pPr>
            <w:r w:rsidRPr="009D577F">
              <w:rPr>
                <w:rFonts w:ascii="Times New Roman" w:eastAsia="Times New Roman" w:hAnsi="Times New Roman" w:cs="Times New Roman"/>
                <w:color w:val="000000"/>
                <w:sz w:val="24"/>
                <w:szCs w:val="24"/>
                <w:lang w:val="uk-UA" w:eastAsia="ru-RU"/>
              </w:rPr>
              <w:t xml:space="preserve">3.1. </w:t>
            </w:r>
            <w:r>
              <w:rPr>
                <w:rFonts w:ascii="Times New Roman" w:eastAsia="Times New Roman" w:hAnsi="Times New Roman" w:cs="Times New Roman"/>
                <w:color w:val="000000"/>
                <w:sz w:val="24"/>
                <w:szCs w:val="24"/>
                <w:lang w:val="uk-UA" w:eastAsia="ru-RU"/>
              </w:rPr>
              <w:t>Своєчасне</w:t>
            </w:r>
            <w:r w:rsidRPr="009D577F">
              <w:rPr>
                <w:rFonts w:ascii="Times New Roman" w:eastAsia="Times New Roman" w:hAnsi="Times New Roman" w:cs="Times New Roman"/>
                <w:color w:val="000000"/>
                <w:sz w:val="24"/>
                <w:szCs w:val="24"/>
                <w:lang w:val="uk-UA" w:eastAsia="ru-RU"/>
              </w:rPr>
              <w:t xml:space="preserve"> виявлення та узгоджене реагуван</w:t>
            </w:r>
            <w:r>
              <w:rPr>
                <w:rFonts w:ascii="Times New Roman" w:eastAsia="Times New Roman" w:hAnsi="Times New Roman" w:cs="Times New Roman"/>
                <w:color w:val="000000"/>
                <w:sz w:val="24"/>
                <w:szCs w:val="24"/>
                <w:lang w:val="uk-UA" w:eastAsia="ru-RU"/>
              </w:rPr>
              <w:t xml:space="preserve">ня на факти вчинення насильства, </w:t>
            </w:r>
            <w:r w:rsidRPr="009D577F">
              <w:rPr>
                <w:rFonts w:ascii="Times New Roman" w:eastAsia="Times New Roman" w:hAnsi="Times New Roman" w:cs="Times New Roman"/>
                <w:color w:val="000000"/>
                <w:sz w:val="24"/>
                <w:szCs w:val="24"/>
                <w:lang w:val="uk-UA" w:eastAsia="ru-RU"/>
              </w:rPr>
              <w:t>надання послуг особам, які постра</w:t>
            </w:r>
            <w:r>
              <w:rPr>
                <w:rFonts w:ascii="Times New Roman" w:eastAsia="Times New Roman" w:hAnsi="Times New Roman" w:cs="Times New Roman"/>
                <w:color w:val="000000"/>
                <w:sz w:val="24"/>
                <w:szCs w:val="24"/>
                <w:lang w:val="uk-UA" w:eastAsia="ru-RU"/>
              </w:rPr>
              <w:t>ждали від домашнього насильства</w:t>
            </w:r>
            <w:r w:rsidRPr="009D577F">
              <w:rPr>
                <w:rFonts w:ascii="Times New Roman" w:eastAsia="Times New Roman" w:hAnsi="Times New Roman" w:cs="Times New Roman"/>
                <w:color w:val="000000"/>
                <w:sz w:val="24"/>
                <w:szCs w:val="24"/>
                <w:lang w:val="uk-UA" w:eastAsia="ru-RU"/>
              </w:rPr>
              <w:t xml:space="preserve"> або торгівлі людьми;</w:t>
            </w:r>
          </w:p>
        </w:tc>
        <w:tc>
          <w:tcPr>
            <w:tcW w:w="1418" w:type="dxa"/>
            <w:tcBorders>
              <w:top w:val="single" w:sz="4" w:space="0" w:color="auto"/>
              <w:left w:val="nil"/>
              <w:bottom w:val="single" w:sz="4" w:space="0" w:color="auto"/>
              <w:right w:val="single" w:sz="4" w:space="0" w:color="auto"/>
            </w:tcBorders>
            <w:shd w:val="clear" w:color="auto" w:fill="auto"/>
            <w:hideMark/>
          </w:tcPr>
          <w:p w:rsidR="00D1662F" w:rsidRPr="009D577F" w:rsidRDefault="00D1662F" w:rsidP="009E0AF9">
            <w:pPr>
              <w:spacing w:after="0" w:line="240" w:lineRule="auto"/>
              <w:jc w:val="center"/>
              <w:rPr>
                <w:rFonts w:ascii="Times New Roman" w:eastAsia="Times New Roman" w:hAnsi="Times New Roman" w:cs="Times New Roman"/>
                <w:color w:val="000000"/>
                <w:sz w:val="24"/>
                <w:szCs w:val="24"/>
                <w:lang w:eastAsia="ru-RU"/>
              </w:rPr>
            </w:pPr>
            <w:r w:rsidRPr="009D577F">
              <w:rPr>
                <w:rFonts w:ascii="Times New Roman" w:eastAsia="Times New Roman" w:hAnsi="Times New Roman" w:cs="Times New Roman"/>
                <w:color w:val="000000"/>
                <w:sz w:val="24"/>
                <w:szCs w:val="24"/>
                <w:lang w:eastAsia="ru-RU"/>
              </w:rPr>
              <w:t>2021-2025 роки</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1662F" w:rsidRDefault="00D1662F" w:rsidP="009E0AF9">
            <w:pPr>
              <w:spacing w:after="0" w:line="240" w:lineRule="auto"/>
              <w:jc w:val="center"/>
              <w:rPr>
                <w:rFonts w:ascii="Times New Roman" w:eastAsia="Times New Roman" w:hAnsi="Times New Roman" w:cs="Times New Roman"/>
                <w:color w:val="000000"/>
                <w:sz w:val="24"/>
                <w:szCs w:val="24"/>
                <w:lang w:val="uk-UA" w:eastAsia="ru-RU"/>
              </w:rPr>
            </w:pPr>
            <w:proofErr w:type="spellStart"/>
            <w:r w:rsidRPr="009D577F">
              <w:rPr>
                <w:rFonts w:ascii="Times New Roman" w:eastAsia="Times New Roman" w:hAnsi="Times New Roman" w:cs="Times New Roman"/>
                <w:color w:val="000000"/>
                <w:sz w:val="24"/>
                <w:szCs w:val="24"/>
                <w:lang w:eastAsia="ru-RU"/>
              </w:rPr>
              <w:t>Управління</w:t>
            </w:r>
            <w:proofErr w:type="spellEnd"/>
            <w:r w:rsidRPr="009D577F">
              <w:rPr>
                <w:rFonts w:ascii="Times New Roman" w:eastAsia="Times New Roman" w:hAnsi="Times New Roman" w:cs="Times New Roman"/>
                <w:color w:val="000000"/>
                <w:sz w:val="24"/>
                <w:szCs w:val="24"/>
                <w:lang w:eastAsia="ru-RU"/>
              </w:rPr>
              <w:t xml:space="preserve"> </w:t>
            </w:r>
            <w:proofErr w:type="spellStart"/>
            <w:proofErr w:type="gramStart"/>
            <w:r w:rsidRPr="009D577F">
              <w:rPr>
                <w:rFonts w:ascii="Times New Roman" w:eastAsia="Times New Roman" w:hAnsi="Times New Roman" w:cs="Times New Roman"/>
                <w:color w:val="000000"/>
                <w:sz w:val="24"/>
                <w:szCs w:val="24"/>
                <w:lang w:eastAsia="ru-RU"/>
              </w:rPr>
              <w:t>соц</w:t>
            </w:r>
            <w:proofErr w:type="gramEnd"/>
            <w:r w:rsidRPr="009D577F">
              <w:rPr>
                <w:rFonts w:ascii="Times New Roman" w:eastAsia="Times New Roman" w:hAnsi="Times New Roman" w:cs="Times New Roman"/>
                <w:color w:val="000000"/>
                <w:sz w:val="24"/>
                <w:szCs w:val="24"/>
                <w:lang w:eastAsia="ru-RU"/>
              </w:rPr>
              <w:t>іального</w:t>
            </w:r>
            <w:proofErr w:type="spellEnd"/>
            <w:r w:rsidRPr="009D577F">
              <w:rPr>
                <w:rFonts w:ascii="Times New Roman" w:eastAsia="Times New Roman" w:hAnsi="Times New Roman" w:cs="Times New Roman"/>
                <w:color w:val="000000"/>
                <w:sz w:val="24"/>
                <w:szCs w:val="24"/>
                <w:lang w:eastAsia="ru-RU"/>
              </w:rPr>
              <w:t xml:space="preserve"> </w:t>
            </w:r>
            <w:proofErr w:type="spellStart"/>
            <w:r w:rsidRPr="009D577F">
              <w:rPr>
                <w:rFonts w:ascii="Times New Roman" w:eastAsia="Times New Roman" w:hAnsi="Times New Roman" w:cs="Times New Roman"/>
                <w:color w:val="000000"/>
                <w:sz w:val="24"/>
                <w:szCs w:val="24"/>
                <w:lang w:eastAsia="ru-RU"/>
              </w:rPr>
              <w:t>захисту</w:t>
            </w:r>
            <w:proofErr w:type="spellEnd"/>
            <w:r w:rsidRPr="009D577F">
              <w:rPr>
                <w:rFonts w:ascii="Times New Roman" w:eastAsia="Times New Roman" w:hAnsi="Times New Roman" w:cs="Times New Roman"/>
                <w:color w:val="000000"/>
                <w:sz w:val="24"/>
                <w:szCs w:val="24"/>
                <w:lang w:eastAsia="ru-RU"/>
              </w:rPr>
              <w:t xml:space="preserve"> </w:t>
            </w:r>
            <w:proofErr w:type="spellStart"/>
            <w:r w:rsidRPr="009D577F">
              <w:rPr>
                <w:rFonts w:ascii="Times New Roman" w:eastAsia="Times New Roman" w:hAnsi="Times New Roman" w:cs="Times New Roman"/>
                <w:color w:val="000000"/>
                <w:sz w:val="24"/>
                <w:szCs w:val="24"/>
                <w:lang w:eastAsia="ru-RU"/>
              </w:rPr>
              <w:t>населення</w:t>
            </w:r>
            <w:proofErr w:type="spellEnd"/>
            <w:r w:rsidRPr="009D577F">
              <w:rPr>
                <w:rFonts w:ascii="Times New Roman" w:eastAsia="Times New Roman" w:hAnsi="Times New Roman" w:cs="Times New Roman"/>
                <w:color w:val="000000"/>
                <w:sz w:val="24"/>
                <w:szCs w:val="24"/>
                <w:lang w:eastAsia="ru-RU"/>
              </w:rPr>
              <w:t xml:space="preserve"> </w:t>
            </w:r>
            <w:proofErr w:type="spellStart"/>
            <w:r w:rsidRPr="009D577F">
              <w:rPr>
                <w:rFonts w:ascii="Times New Roman" w:eastAsia="Times New Roman" w:hAnsi="Times New Roman" w:cs="Times New Roman"/>
                <w:color w:val="000000"/>
                <w:sz w:val="24"/>
                <w:szCs w:val="24"/>
                <w:lang w:eastAsia="ru-RU"/>
              </w:rPr>
              <w:t>Лисичанської</w:t>
            </w:r>
            <w:proofErr w:type="spellEnd"/>
            <w:r w:rsidRPr="009D577F">
              <w:rPr>
                <w:rFonts w:ascii="Times New Roman" w:eastAsia="Times New Roman" w:hAnsi="Times New Roman" w:cs="Times New Roman"/>
                <w:color w:val="000000"/>
                <w:sz w:val="24"/>
                <w:szCs w:val="24"/>
                <w:lang w:eastAsia="ru-RU"/>
              </w:rPr>
              <w:t xml:space="preserve"> </w:t>
            </w:r>
            <w:proofErr w:type="spellStart"/>
            <w:r w:rsidRPr="009D577F">
              <w:rPr>
                <w:rFonts w:ascii="Times New Roman" w:eastAsia="Times New Roman" w:hAnsi="Times New Roman" w:cs="Times New Roman"/>
                <w:color w:val="000000"/>
                <w:sz w:val="24"/>
                <w:szCs w:val="24"/>
                <w:lang w:eastAsia="ru-RU"/>
              </w:rPr>
              <w:t>міської</w:t>
            </w:r>
            <w:proofErr w:type="spellEnd"/>
            <w:r w:rsidRPr="009D577F">
              <w:rPr>
                <w:rFonts w:ascii="Times New Roman" w:eastAsia="Times New Roman" w:hAnsi="Times New Roman" w:cs="Times New Roman"/>
                <w:color w:val="000000"/>
                <w:sz w:val="24"/>
                <w:szCs w:val="24"/>
                <w:lang w:eastAsia="ru-RU"/>
              </w:rPr>
              <w:t xml:space="preserve"> ВЦА</w:t>
            </w:r>
            <w:r>
              <w:rPr>
                <w:rFonts w:ascii="Times New Roman" w:eastAsia="Times New Roman" w:hAnsi="Times New Roman" w:cs="Times New Roman"/>
                <w:color w:val="000000"/>
                <w:sz w:val="24"/>
                <w:szCs w:val="24"/>
                <w:lang w:val="uk-UA" w:eastAsia="ru-RU"/>
              </w:rPr>
              <w:t>;</w:t>
            </w:r>
          </w:p>
          <w:p w:rsidR="00D1662F" w:rsidRDefault="00D1662F" w:rsidP="009E0AF9">
            <w:pPr>
              <w:spacing w:after="0" w:line="240" w:lineRule="auto"/>
              <w:jc w:val="center"/>
              <w:rPr>
                <w:rFonts w:ascii="Times New Roman" w:eastAsia="Times New Roman" w:hAnsi="Times New Roman" w:cs="Times New Roman"/>
                <w:color w:val="000000"/>
                <w:sz w:val="24"/>
                <w:szCs w:val="24"/>
                <w:lang w:val="uk-UA" w:eastAsia="ru-RU"/>
              </w:rPr>
            </w:pPr>
            <w:r w:rsidRPr="00074C5A">
              <w:rPr>
                <w:rFonts w:ascii="Times New Roman" w:eastAsia="Times New Roman" w:hAnsi="Times New Roman" w:cs="Times New Roman"/>
                <w:color w:val="000000"/>
                <w:sz w:val="24"/>
                <w:szCs w:val="24"/>
                <w:lang w:val="uk-UA" w:eastAsia="ru-RU"/>
              </w:rPr>
              <w:t>КЗ «Лисичанський міський центр соціальних служб»</w:t>
            </w:r>
            <w:r>
              <w:rPr>
                <w:rFonts w:ascii="Times New Roman" w:eastAsia="Times New Roman" w:hAnsi="Times New Roman" w:cs="Times New Roman"/>
                <w:color w:val="000000"/>
                <w:sz w:val="24"/>
                <w:szCs w:val="24"/>
                <w:lang w:val="uk-UA" w:eastAsia="ru-RU"/>
              </w:rPr>
              <w:t>;</w:t>
            </w:r>
          </w:p>
          <w:p w:rsidR="00D1662F" w:rsidRDefault="00D1662F" w:rsidP="009E0AF9">
            <w:pPr>
              <w:spacing w:after="0" w:line="240" w:lineRule="auto"/>
              <w:jc w:val="center"/>
              <w:rPr>
                <w:rFonts w:ascii="Times New Roman" w:eastAsia="Times New Roman" w:hAnsi="Times New Roman" w:cs="Times New Roman"/>
                <w:color w:val="000000"/>
                <w:sz w:val="24"/>
                <w:szCs w:val="24"/>
                <w:lang w:val="uk-UA" w:eastAsia="ru-RU"/>
              </w:rPr>
            </w:pPr>
            <w:r w:rsidRPr="009D577F">
              <w:rPr>
                <w:rFonts w:ascii="Times New Roman" w:eastAsia="Times New Roman" w:hAnsi="Times New Roman" w:cs="Times New Roman"/>
                <w:color w:val="000000"/>
                <w:sz w:val="24"/>
                <w:szCs w:val="24"/>
                <w:lang w:eastAsia="ru-RU"/>
              </w:rPr>
              <w:t xml:space="preserve">служба </w:t>
            </w:r>
            <w:proofErr w:type="gramStart"/>
            <w:r w:rsidRPr="009D577F">
              <w:rPr>
                <w:rFonts w:ascii="Times New Roman" w:eastAsia="Times New Roman" w:hAnsi="Times New Roman" w:cs="Times New Roman"/>
                <w:color w:val="000000"/>
                <w:sz w:val="24"/>
                <w:szCs w:val="24"/>
                <w:lang w:eastAsia="ru-RU"/>
              </w:rPr>
              <w:t>у</w:t>
            </w:r>
            <w:proofErr w:type="gramEnd"/>
            <w:r w:rsidRPr="009D577F">
              <w:rPr>
                <w:rFonts w:ascii="Times New Roman" w:eastAsia="Times New Roman" w:hAnsi="Times New Roman" w:cs="Times New Roman"/>
                <w:color w:val="000000"/>
                <w:sz w:val="24"/>
                <w:szCs w:val="24"/>
                <w:lang w:eastAsia="ru-RU"/>
              </w:rPr>
              <w:t xml:space="preserve"> справах </w:t>
            </w:r>
            <w:proofErr w:type="spellStart"/>
            <w:r w:rsidRPr="009D577F">
              <w:rPr>
                <w:rFonts w:ascii="Times New Roman" w:eastAsia="Times New Roman" w:hAnsi="Times New Roman" w:cs="Times New Roman"/>
                <w:color w:val="000000"/>
                <w:sz w:val="24"/>
                <w:szCs w:val="24"/>
                <w:lang w:eastAsia="ru-RU"/>
              </w:rPr>
              <w:t>дітей</w:t>
            </w:r>
            <w:proofErr w:type="spellEnd"/>
            <w:r w:rsidRPr="009D577F">
              <w:rPr>
                <w:rFonts w:ascii="Times New Roman" w:eastAsia="Times New Roman" w:hAnsi="Times New Roman" w:cs="Times New Roman"/>
                <w:color w:val="000000"/>
                <w:sz w:val="24"/>
                <w:szCs w:val="24"/>
                <w:lang w:eastAsia="ru-RU"/>
              </w:rPr>
              <w:t xml:space="preserve"> </w:t>
            </w:r>
            <w:proofErr w:type="spellStart"/>
            <w:r w:rsidRPr="009D577F">
              <w:rPr>
                <w:rFonts w:ascii="Times New Roman" w:eastAsia="Times New Roman" w:hAnsi="Times New Roman" w:cs="Times New Roman"/>
                <w:color w:val="000000"/>
                <w:sz w:val="24"/>
                <w:szCs w:val="24"/>
                <w:lang w:eastAsia="ru-RU"/>
              </w:rPr>
              <w:t>Лисичанської</w:t>
            </w:r>
            <w:proofErr w:type="spellEnd"/>
            <w:r w:rsidRPr="009D577F">
              <w:rPr>
                <w:rFonts w:ascii="Times New Roman" w:eastAsia="Times New Roman" w:hAnsi="Times New Roman" w:cs="Times New Roman"/>
                <w:color w:val="000000"/>
                <w:sz w:val="24"/>
                <w:szCs w:val="24"/>
                <w:lang w:eastAsia="ru-RU"/>
              </w:rPr>
              <w:t xml:space="preserve"> </w:t>
            </w:r>
            <w:proofErr w:type="spellStart"/>
            <w:r w:rsidRPr="009D577F">
              <w:rPr>
                <w:rFonts w:ascii="Times New Roman" w:eastAsia="Times New Roman" w:hAnsi="Times New Roman" w:cs="Times New Roman"/>
                <w:color w:val="000000"/>
                <w:sz w:val="24"/>
                <w:szCs w:val="24"/>
                <w:lang w:eastAsia="ru-RU"/>
              </w:rPr>
              <w:t>міської</w:t>
            </w:r>
            <w:proofErr w:type="spellEnd"/>
            <w:r w:rsidRPr="009D577F">
              <w:rPr>
                <w:rFonts w:ascii="Times New Roman" w:eastAsia="Times New Roman" w:hAnsi="Times New Roman" w:cs="Times New Roman"/>
                <w:color w:val="000000"/>
                <w:sz w:val="24"/>
                <w:szCs w:val="24"/>
                <w:lang w:eastAsia="ru-RU"/>
              </w:rPr>
              <w:t xml:space="preserve"> ВЦА</w:t>
            </w:r>
            <w:r>
              <w:rPr>
                <w:rFonts w:ascii="Times New Roman" w:eastAsia="Times New Roman" w:hAnsi="Times New Roman" w:cs="Times New Roman"/>
                <w:color w:val="000000"/>
                <w:sz w:val="24"/>
                <w:szCs w:val="24"/>
                <w:lang w:val="uk-UA" w:eastAsia="ru-RU"/>
              </w:rPr>
              <w:t>;</w:t>
            </w:r>
          </w:p>
          <w:p w:rsidR="00D1662F" w:rsidRPr="00032615" w:rsidRDefault="00D1662F" w:rsidP="009E0AF9">
            <w:pPr>
              <w:spacing w:after="0" w:line="240" w:lineRule="auto"/>
              <w:jc w:val="center"/>
              <w:rPr>
                <w:rFonts w:ascii="Times New Roman" w:eastAsia="Times New Roman" w:hAnsi="Times New Roman" w:cs="Times New Roman"/>
                <w:color w:val="000000"/>
                <w:sz w:val="24"/>
                <w:szCs w:val="24"/>
                <w:lang w:val="uk-UA" w:eastAsia="ru-RU"/>
              </w:rPr>
            </w:pPr>
            <w:r w:rsidRPr="00074C5A">
              <w:rPr>
                <w:rFonts w:ascii="Times New Roman" w:eastAsia="Times New Roman" w:hAnsi="Times New Roman" w:cs="Times New Roman"/>
                <w:color w:val="000000"/>
                <w:sz w:val="24"/>
                <w:szCs w:val="24"/>
                <w:lang w:val="uk-UA" w:eastAsia="ru-RU"/>
              </w:rPr>
              <w:t xml:space="preserve">відділ поліції № 3 </w:t>
            </w:r>
            <w:proofErr w:type="spellStart"/>
            <w:r w:rsidRPr="00074C5A">
              <w:rPr>
                <w:rFonts w:ascii="Times New Roman" w:eastAsia="Times New Roman" w:hAnsi="Times New Roman" w:cs="Times New Roman"/>
                <w:color w:val="000000"/>
                <w:sz w:val="24"/>
                <w:szCs w:val="24"/>
                <w:lang w:val="uk-UA" w:eastAsia="ru-RU"/>
              </w:rPr>
              <w:t>Сєвєродонецького</w:t>
            </w:r>
            <w:proofErr w:type="spellEnd"/>
            <w:r w:rsidRPr="00074C5A">
              <w:rPr>
                <w:rFonts w:ascii="Times New Roman" w:eastAsia="Times New Roman" w:hAnsi="Times New Roman" w:cs="Times New Roman"/>
                <w:color w:val="000000"/>
                <w:sz w:val="24"/>
                <w:szCs w:val="24"/>
                <w:lang w:val="uk-UA" w:eastAsia="ru-RU"/>
              </w:rPr>
              <w:t xml:space="preserve"> районного управління поліції Головного управління Національної поліції в Луганській області</w:t>
            </w:r>
            <w:r>
              <w:rPr>
                <w:rFonts w:ascii="Times New Roman" w:eastAsia="Times New Roman" w:hAnsi="Times New Roman" w:cs="Times New Roman"/>
                <w:color w:val="000000"/>
                <w:sz w:val="24"/>
                <w:szCs w:val="24"/>
                <w:lang w:val="uk-UA" w:eastAsia="ru-RU"/>
              </w:rPr>
              <w:t>.</w:t>
            </w:r>
          </w:p>
          <w:p w:rsidR="00D1662F" w:rsidRPr="00032615" w:rsidRDefault="00D1662F" w:rsidP="009E0AF9">
            <w:pPr>
              <w:spacing w:after="0" w:line="240" w:lineRule="auto"/>
              <w:jc w:val="center"/>
              <w:rPr>
                <w:rFonts w:ascii="Times New Roman" w:eastAsia="Times New Roman" w:hAnsi="Times New Roman" w:cs="Times New Roman"/>
                <w:color w:val="000000"/>
                <w:sz w:val="24"/>
                <w:szCs w:val="24"/>
                <w:lang w:val="uk-UA" w:eastAsia="ru-RU"/>
              </w:rPr>
            </w:pPr>
          </w:p>
        </w:tc>
        <w:tc>
          <w:tcPr>
            <w:tcW w:w="3544" w:type="dxa"/>
            <w:gridSpan w:val="5"/>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1662F" w:rsidRPr="009D577F" w:rsidRDefault="00D1662F" w:rsidP="009E0AF9">
            <w:pPr>
              <w:spacing w:after="0" w:line="240" w:lineRule="auto"/>
              <w:jc w:val="center"/>
              <w:rPr>
                <w:rFonts w:ascii="Times New Roman" w:eastAsia="Times New Roman" w:hAnsi="Times New Roman" w:cs="Times New Roman"/>
                <w:color w:val="000000"/>
                <w:sz w:val="24"/>
                <w:szCs w:val="24"/>
                <w:lang w:eastAsia="ru-RU"/>
              </w:rPr>
            </w:pPr>
            <w:r w:rsidRPr="009D577F">
              <w:rPr>
                <w:rFonts w:ascii="Times New Roman" w:eastAsia="Times New Roman" w:hAnsi="Times New Roman" w:cs="Times New Roman"/>
                <w:color w:val="000000"/>
                <w:sz w:val="24"/>
                <w:szCs w:val="24"/>
                <w:lang w:eastAsia="ru-RU"/>
              </w:rPr>
              <w:t xml:space="preserve">Не </w:t>
            </w:r>
            <w:proofErr w:type="spellStart"/>
            <w:r w:rsidRPr="009D577F">
              <w:rPr>
                <w:rFonts w:ascii="Times New Roman" w:eastAsia="Times New Roman" w:hAnsi="Times New Roman" w:cs="Times New Roman"/>
                <w:color w:val="000000"/>
                <w:sz w:val="24"/>
                <w:szCs w:val="24"/>
                <w:lang w:eastAsia="ru-RU"/>
              </w:rPr>
              <w:t>потребує</w:t>
            </w:r>
            <w:proofErr w:type="spellEnd"/>
            <w:r w:rsidRPr="009D577F">
              <w:rPr>
                <w:rFonts w:ascii="Times New Roman" w:eastAsia="Times New Roman" w:hAnsi="Times New Roman" w:cs="Times New Roman"/>
                <w:color w:val="000000"/>
                <w:sz w:val="24"/>
                <w:szCs w:val="24"/>
                <w:lang w:eastAsia="ru-RU"/>
              </w:rPr>
              <w:t xml:space="preserve"> </w:t>
            </w:r>
            <w:proofErr w:type="spellStart"/>
            <w:r w:rsidRPr="009D577F">
              <w:rPr>
                <w:rFonts w:ascii="Times New Roman" w:eastAsia="Times New Roman" w:hAnsi="Times New Roman" w:cs="Times New Roman"/>
                <w:color w:val="000000"/>
                <w:sz w:val="24"/>
                <w:szCs w:val="24"/>
                <w:lang w:eastAsia="ru-RU"/>
              </w:rPr>
              <w:t>фінансування</w:t>
            </w:r>
            <w:proofErr w:type="spellEnd"/>
          </w:p>
        </w:tc>
      </w:tr>
      <w:tr w:rsidR="00D1662F" w:rsidRPr="009D577F" w:rsidTr="009E0AF9">
        <w:trPr>
          <w:trHeight w:val="1360"/>
          <w:jc w:val="center"/>
        </w:trPr>
        <w:tc>
          <w:tcPr>
            <w:tcW w:w="506" w:type="dxa"/>
            <w:vMerge/>
            <w:tcBorders>
              <w:top w:val="single" w:sz="4" w:space="0" w:color="auto"/>
              <w:left w:val="single" w:sz="4" w:space="0" w:color="auto"/>
              <w:bottom w:val="single" w:sz="4" w:space="0" w:color="000000"/>
              <w:right w:val="single" w:sz="4" w:space="0" w:color="auto"/>
            </w:tcBorders>
            <w:vAlign w:val="center"/>
            <w:hideMark/>
          </w:tcPr>
          <w:p w:rsidR="00D1662F" w:rsidRPr="009D577F" w:rsidRDefault="00D1662F" w:rsidP="009E0AF9">
            <w:pPr>
              <w:spacing w:after="0" w:line="240" w:lineRule="auto"/>
              <w:rPr>
                <w:rFonts w:ascii="Times New Roman" w:eastAsia="Times New Roman" w:hAnsi="Times New Roman" w:cs="Times New Roman"/>
                <w:color w:val="000000"/>
                <w:sz w:val="24"/>
                <w:szCs w:val="24"/>
                <w:lang w:eastAsia="ru-RU"/>
              </w:rPr>
            </w:pPr>
          </w:p>
        </w:tc>
        <w:tc>
          <w:tcPr>
            <w:tcW w:w="2466" w:type="dxa"/>
            <w:vMerge/>
            <w:tcBorders>
              <w:top w:val="single" w:sz="4" w:space="0" w:color="auto"/>
              <w:left w:val="single" w:sz="4" w:space="0" w:color="auto"/>
              <w:bottom w:val="single" w:sz="4" w:space="0" w:color="000000"/>
              <w:right w:val="single" w:sz="4" w:space="0" w:color="auto"/>
            </w:tcBorders>
            <w:vAlign w:val="center"/>
            <w:hideMark/>
          </w:tcPr>
          <w:p w:rsidR="00D1662F" w:rsidRPr="009D577F" w:rsidRDefault="00D1662F" w:rsidP="009E0AF9">
            <w:pPr>
              <w:spacing w:after="0" w:line="240" w:lineRule="auto"/>
              <w:rPr>
                <w:rFonts w:ascii="Times New Roman" w:eastAsia="Times New Roman" w:hAnsi="Times New Roman" w:cs="Times New Roman"/>
                <w:color w:val="000000"/>
                <w:sz w:val="24"/>
                <w:szCs w:val="24"/>
                <w:lang w:eastAsia="ru-RU"/>
              </w:rPr>
            </w:pPr>
          </w:p>
        </w:tc>
        <w:tc>
          <w:tcPr>
            <w:tcW w:w="3373" w:type="dxa"/>
            <w:tcBorders>
              <w:top w:val="single" w:sz="4" w:space="0" w:color="auto"/>
              <w:left w:val="nil"/>
              <w:bottom w:val="single" w:sz="4" w:space="0" w:color="auto"/>
              <w:right w:val="single" w:sz="4" w:space="0" w:color="auto"/>
            </w:tcBorders>
            <w:shd w:val="clear" w:color="auto" w:fill="auto"/>
            <w:noWrap/>
            <w:vAlign w:val="center"/>
            <w:hideMark/>
          </w:tcPr>
          <w:p w:rsidR="00D1662F" w:rsidRPr="009D577F" w:rsidRDefault="00D1662F" w:rsidP="009E0AF9">
            <w:pPr>
              <w:spacing w:after="0" w:line="240" w:lineRule="auto"/>
              <w:jc w:val="both"/>
              <w:rPr>
                <w:rFonts w:ascii="Times New Roman" w:eastAsia="Times New Roman" w:hAnsi="Times New Roman" w:cs="Times New Roman"/>
                <w:color w:val="000000"/>
                <w:sz w:val="24"/>
                <w:szCs w:val="24"/>
                <w:lang w:eastAsia="ru-RU"/>
              </w:rPr>
            </w:pPr>
            <w:r w:rsidRPr="009D577F">
              <w:rPr>
                <w:rFonts w:ascii="Times New Roman" w:eastAsia="Times New Roman" w:hAnsi="Times New Roman" w:cs="Times New Roman"/>
                <w:color w:val="000000"/>
                <w:sz w:val="24"/>
                <w:szCs w:val="24"/>
                <w:lang w:val="uk-UA" w:eastAsia="ru-RU"/>
              </w:rPr>
              <w:t xml:space="preserve">3.2. Проведення роботи щодо </w:t>
            </w:r>
            <w:r>
              <w:rPr>
                <w:rFonts w:ascii="Times New Roman" w:eastAsia="Times New Roman" w:hAnsi="Times New Roman" w:cs="Times New Roman"/>
                <w:color w:val="000000"/>
                <w:sz w:val="24"/>
                <w:szCs w:val="24"/>
                <w:lang w:val="uk-UA" w:eastAsia="ru-RU"/>
              </w:rPr>
              <w:t>розроблення та затвердження</w:t>
            </w:r>
            <w:r w:rsidRPr="009D577F">
              <w:rPr>
                <w:rFonts w:ascii="Times New Roman" w:eastAsia="Times New Roman" w:hAnsi="Times New Roman" w:cs="Times New Roman"/>
                <w:color w:val="000000"/>
                <w:sz w:val="24"/>
                <w:szCs w:val="24"/>
                <w:lang w:val="uk-UA" w:eastAsia="ru-RU"/>
              </w:rPr>
              <w:t xml:space="preserve"> </w:t>
            </w:r>
            <w:proofErr w:type="spellStart"/>
            <w:r w:rsidRPr="009D577F">
              <w:rPr>
                <w:rFonts w:ascii="Times New Roman" w:eastAsia="Times New Roman" w:hAnsi="Times New Roman" w:cs="Times New Roman"/>
                <w:color w:val="000000"/>
                <w:sz w:val="24"/>
                <w:szCs w:val="24"/>
                <w:lang w:val="uk-UA" w:eastAsia="ru-RU"/>
              </w:rPr>
              <w:t>корекційних</w:t>
            </w:r>
            <w:proofErr w:type="spellEnd"/>
            <w:r w:rsidRPr="009D577F">
              <w:rPr>
                <w:rFonts w:ascii="Times New Roman" w:eastAsia="Times New Roman" w:hAnsi="Times New Roman" w:cs="Times New Roman"/>
                <w:color w:val="000000"/>
                <w:sz w:val="24"/>
                <w:szCs w:val="24"/>
                <w:lang w:val="uk-UA" w:eastAsia="ru-RU"/>
              </w:rPr>
              <w:t xml:space="preserve"> програм для кривдників (залучення фахівців, які пройшли відповідне навчання).</w:t>
            </w:r>
          </w:p>
        </w:tc>
        <w:tc>
          <w:tcPr>
            <w:tcW w:w="1418" w:type="dxa"/>
            <w:tcBorders>
              <w:top w:val="single" w:sz="4" w:space="0" w:color="auto"/>
              <w:left w:val="nil"/>
              <w:bottom w:val="single" w:sz="4" w:space="0" w:color="auto"/>
              <w:right w:val="single" w:sz="4" w:space="0" w:color="auto"/>
            </w:tcBorders>
            <w:shd w:val="clear" w:color="auto" w:fill="auto"/>
            <w:hideMark/>
          </w:tcPr>
          <w:p w:rsidR="00D1662F" w:rsidRPr="009D577F" w:rsidRDefault="00D1662F" w:rsidP="009E0AF9">
            <w:pPr>
              <w:spacing w:after="0" w:line="240" w:lineRule="auto"/>
              <w:jc w:val="center"/>
              <w:rPr>
                <w:rFonts w:ascii="Times New Roman" w:eastAsia="Times New Roman" w:hAnsi="Times New Roman" w:cs="Times New Roman"/>
                <w:color w:val="000000"/>
                <w:sz w:val="24"/>
                <w:szCs w:val="24"/>
                <w:lang w:eastAsia="ru-RU"/>
              </w:rPr>
            </w:pPr>
            <w:r w:rsidRPr="009D577F">
              <w:rPr>
                <w:rFonts w:ascii="Times New Roman" w:eastAsia="Times New Roman" w:hAnsi="Times New Roman" w:cs="Times New Roman"/>
                <w:color w:val="000000"/>
                <w:sz w:val="24"/>
                <w:szCs w:val="24"/>
                <w:lang w:eastAsia="ru-RU"/>
              </w:rPr>
              <w:t>2021-2025 роки</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D1662F" w:rsidRPr="009D577F" w:rsidRDefault="00D1662F" w:rsidP="009E0AF9">
            <w:pPr>
              <w:spacing w:after="0" w:line="240" w:lineRule="auto"/>
              <w:rPr>
                <w:rFonts w:ascii="Times New Roman" w:eastAsia="Times New Roman" w:hAnsi="Times New Roman" w:cs="Times New Roman"/>
                <w:color w:val="000000"/>
                <w:sz w:val="24"/>
                <w:szCs w:val="24"/>
                <w:lang w:eastAsia="ru-RU"/>
              </w:rPr>
            </w:pPr>
          </w:p>
        </w:tc>
        <w:tc>
          <w:tcPr>
            <w:tcW w:w="3544" w:type="dxa"/>
            <w:gridSpan w:val="5"/>
            <w:vMerge/>
            <w:tcBorders>
              <w:top w:val="single" w:sz="4" w:space="0" w:color="auto"/>
              <w:left w:val="single" w:sz="4" w:space="0" w:color="auto"/>
              <w:bottom w:val="single" w:sz="4" w:space="0" w:color="000000"/>
              <w:right w:val="single" w:sz="4" w:space="0" w:color="000000"/>
            </w:tcBorders>
            <w:vAlign w:val="center"/>
            <w:hideMark/>
          </w:tcPr>
          <w:p w:rsidR="00D1662F" w:rsidRPr="009D577F" w:rsidRDefault="00D1662F" w:rsidP="009E0AF9">
            <w:pPr>
              <w:spacing w:after="0" w:line="240" w:lineRule="auto"/>
              <w:rPr>
                <w:rFonts w:ascii="Times New Roman" w:eastAsia="Times New Roman" w:hAnsi="Times New Roman" w:cs="Times New Roman"/>
                <w:color w:val="000000"/>
                <w:sz w:val="24"/>
                <w:szCs w:val="24"/>
                <w:lang w:eastAsia="ru-RU"/>
              </w:rPr>
            </w:pPr>
          </w:p>
        </w:tc>
      </w:tr>
    </w:tbl>
    <w:p w:rsidR="00D1662F" w:rsidRDefault="00D1662F" w:rsidP="00D1662F">
      <w:pPr>
        <w:rPr>
          <w:b/>
          <w:sz w:val="28"/>
          <w:szCs w:val="28"/>
          <w:lang w:val="uk-UA"/>
        </w:rPr>
      </w:pPr>
    </w:p>
    <w:p w:rsidR="00D1662F" w:rsidRDefault="00D1662F" w:rsidP="00993734">
      <w:pPr>
        <w:pStyle w:val="a5"/>
        <w:tabs>
          <w:tab w:val="left" w:pos="9600"/>
        </w:tabs>
        <w:spacing w:after="0"/>
        <w:ind w:right="40"/>
        <w:jc w:val="both"/>
        <w:rPr>
          <w:b/>
          <w:sz w:val="28"/>
          <w:szCs w:val="28"/>
        </w:rPr>
      </w:pPr>
    </w:p>
    <w:sectPr w:rsidR="00D1662F" w:rsidSect="00D1662F">
      <w:pgSz w:w="16838" w:h="11906" w:orient="landscape"/>
      <w:pgMar w:top="568" w:right="816" w:bottom="567" w:left="1134" w:header="425"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EAE" w:rsidRDefault="00986EAE" w:rsidP="00052EEE">
      <w:pPr>
        <w:spacing w:after="0" w:line="240" w:lineRule="auto"/>
      </w:pPr>
      <w:r>
        <w:separator/>
      </w:r>
    </w:p>
  </w:endnote>
  <w:endnote w:type="continuationSeparator" w:id="0">
    <w:p w:rsidR="00986EAE" w:rsidRDefault="00986EAE" w:rsidP="00052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EAE" w:rsidRDefault="00986EAE" w:rsidP="00052EEE">
      <w:pPr>
        <w:spacing w:after="0" w:line="240" w:lineRule="auto"/>
      </w:pPr>
      <w:r>
        <w:separator/>
      </w:r>
    </w:p>
  </w:footnote>
  <w:footnote w:type="continuationSeparator" w:id="0">
    <w:p w:rsidR="00986EAE" w:rsidRDefault="00986EAE" w:rsidP="00052E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474D2"/>
    <w:multiLevelType w:val="hybridMultilevel"/>
    <w:tmpl w:val="37DC4C76"/>
    <w:lvl w:ilvl="0" w:tplc="9F0AE3DE">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1C32611A"/>
    <w:multiLevelType w:val="multilevel"/>
    <w:tmpl w:val="BED8ED7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5B07C68"/>
    <w:multiLevelType w:val="hybridMultilevel"/>
    <w:tmpl w:val="144C0944"/>
    <w:lvl w:ilvl="0" w:tplc="9644219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163EEA"/>
    <w:multiLevelType w:val="multilevel"/>
    <w:tmpl w:val="BFE2F8B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7B5D6FBA"/>
    <w:multiLevelType w:val="multilevel"/>
    <w:tmpl w:val="F6B4187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i/>
        <w:sz w:val="22"/>
      </w:rPr>
    </w:lvl>
    <w:lvl w:ilvl="2">
      <w:start w:val="1"/>
      <w:numFmt w:val="decimal"/>
      <w:isLgl/>
      <w:lvlText w:val="%1.%2.%3"/>
      <w:lvlJc w:val="left"/>
      <w:pPr>
        <w:ind w:left="1800" w:hanging="720"/>
      </w:pPr>
      <w:rPr>
        <w:rFonts w:hint="default"/>
        <w:b/>
        <w:i/>
        <w:sz w:val="22"/>
      </w:rPr>
    </w:lvl>
    <w:lvl w:ilvl="3">
      <w:start w:val="1"/>
      <w:numFmt w:val="decimal"/>
      <w:isLgl/>
      <w:lvlText w:val="%1.%2.%3.%4"/>
      <w:lvlJc w:val="left"/>
      <w:pPr>
        <w:ind w:left="2160" w:hanging="720"/>
      </w:pPr>
      <w:rPr>
        <w:rFonts w:hint="default"/>
        <w:b/>
        <w:i/>
        <w:sz w:val="22"/>
      </w:rPr>
    </w:lvl>
    <w:lvl w:ilvl="4">
      <w:start w:val="1"/>
      <w:numFmt w:val="decimal"/>
      <w:isLgl/>
      <w:lvlText w:val="%1.%2.%3.%4.%5"/>
      <w:lvlJc w:val="left"/>
      <w:pPr>
        <w:ind w:left="2880" w:hanging="1080"/>
      </w:pPr>
      <w:rPr>
        <w:rFonts w:hint="default"/>
        <w:b/>
        <w:i/>
        <w:sz w:val="22"/>
      </w:rPr>
    </w:lvl>
    <w:lvl w:ilvl="5">
      <w:start w:val="1"/>
      <w:numFmt w:val="decimal"/>
      <w:isLgl/>
      <w:lvlText w:val="%1.%2.%3.%4.%5.%6"/>
      <w:lvlJc w:val="left"/>
      <w:pPr>
        <w:ind w:left="3240" w:hanging="1080"/>
      </w:pPr>
      <w:rPr>
        <w:rFonts w:hint="default"/>
        <w:b/>
        <w:i/>
        <w:sz w:val="22"/>
      </w:rPr>
    </w:lvl>
    <w:lvl w:ilvl="6">
      <w:start w:val="1"/>
      <w:numFmt w:val="decimal"/>
      <w:isLgl/>
      <w:lvlText w:val="%1.%2.%3.%4.%5.%6.%7"/>
      <w:lvlJc w:val="left"/>
      <w:pPr>
        <w:ind w:left="3960" w:hanging="1440"/>
      </w:pPr>
      <w:rPr>
        <w:rFonts w:hint="default"/>
        <w:b/>
        <w:i/>
        <w:sz w:val="22"/>
      </w:rPr>
    </w:lvl>
    <w:lvl w:ilvl="7">
      <w:start w:val="1"/>
      <w:numFmt w:val="decimal"/>
      <w:isLgl/>
      <w:lvlText w:val="%1.%2.%3.%4.%5.%6.%7.%8"/>
      <w:lvlJc w:val="left"/>
      <w:pPr>
        <w:ind w:left="4320" w:hanging="1440"/>
      </w:pPr>
      <w:rPr>
        <w:rFonts w:hint="default"/>
        <w:b/>
        <w:i/>
        <w:sz w:val="22"/>
      </w:rPr>
    </w:lvl>
    <w:lvl w:ilvl="8">
      <w:start w:val="1"/>
      <w:numFmt w:val="decimal"/>
      <w:isLgl/>
      <w:lvlText w:val="%1.%2.%3.%4.%5.%6.%7.%8.%9"/>
      <w:lvlJc w:val="left"/>
      <w:pPr>
        <w:ind w:left="4680" w:hanging="1440"/>
      </w:pPr>
      <w:rPr>
        <w:rFonts w:hint="default"/>
        <w:b/>
        <w:i/>
        <w:sz w:val="22"/>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evenAndOddHeaders/>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74D"/>
    <w:rsid w:val="000402D0"/>
    <w:rsid w:val="00052EEE"/>
    <w:rsid w:val="00055886"/>
    <w:rsid w:val="00056885"/>
    <w:rsid w:val="000841FC"/>
    <w:rsid w:val="001252D5"/>
    <w:rsid w:val="001542A9"/>
    <w:rsid w:val="001674BA"/>
    <w:rsid w:val="0017674D"/>
    <w:rsid w:val="0019644B"/>
    <w:rsid w:val="001E1258"/>
    <w:rsid w:val="001F219B"/>
    <w:rsid w:val="002416B0"/>
    <w:rsid w:val="00275BFC"/>
    <w:rsid w:val="0029661B"/>
    <w:rsid w:val="002A5B25"/>
    <w:rsid w:val="002D4D5E"/>
    <w:rsid w:val="00312765"/>
    <w:rsid w:val="00330AE8"/>
    <w:rsid w:val="00336A93"/>
    <w:rsid w:val="003574D3"/>
    <w:rsid w:val="00377EC0"/>
    <w:rsid w:val="003A5B06"/>
    <w:rsid w:val="004174F9"/>
    <w:rsid w:val="00422EBB"/>
    <w:rsid w:val="004266BA"/>
    <w:rsid w:val="004A0060"/>
    <w:rsid w:val="004A6E7A"/>
    <w:rsid w:val="004B5938"/>
    <w:rsid w:val="004C477E"/>
    <w:rsid w:val="004C5240"/>
    <w:rsid w:val="004F3F22"/>
    <w:rsid w:val="00523A50"/>
    <w:rsid w:val="00525E94"/>
    <w:rsid w:val="0053472B"/>
    <w:rsid w:val="00561A61"/>
    <w:rsid w:val="0056792A"/>
    <w:rsid w:val="00571DE9"/>
    <w:rsid w:val="005B299B"/>
    <w:rsid w:val="005B4A3F"/>
    <w:rsid w:val="005F459D"/>
    <w:rsid w:val="00632267"/>
    <w:rsid w:val="00633E60"/>
    <w:rsid w:val="00694799"/>
    <w:rsid w:val="006A29AB"/>
    <w:rsid w:val="006B490B"/>
    <w:rsid w:val="006C6305"/>
    <w:rsid w:val="006E14CE"/>
    <w:rsid w:val="00705E3C"/>
    <w:rsid w:val="00755F1D"/>
    <w:rsid w:val="00771148"/>
    <w:rsid w:val="00786CED"/>
    <w:rsid w:val="007B5011"/>
    <w:rsid w:val="0081399A"/>
    <w:rsid w:val="00845609"/>
    <w:rsid w:val="00846428"/>
    <w:rsid w:val="008546F5"/>
    <w:rsid w:val="008B650A"/>
    <w:rsid w:val="008D3653"/>
    <w:rsid w:val="008E6E26"/>
    <w:rsid w:val="009328FA"/>
    <w:rsid w:val="00943430"/>
    <w:rsid w:val="00945599"/>
    <w:rsid w:val="0095456A"/>
    <w:rsid w:val="00956860"/>
    <w:rsid w:val="00977836"/>
    <w:rsid w:val="00980346"/>
    <w:rsid w:val="00986EAE"/>
    <w:rsid w:val="00993734"/>
    <w:rsid w:val="009A0BA3"/>
    <w:rsid w:val="009A0EE8"/>
    <w:rsid w:val="009B6913"/>
    <w:rsid w:val="009E1EAC"/>
    <w:rsid w:val="00A04E89"/>
    <w:rsid w:val="00A76516"/>
    <w:rsid w:val="00A8426B"/>
    <w:rsid w:val="00A92891"/>
    <w:rsid w:val="00AA3C5D"/>
    <w:rsid w:val="00AB673F"/>
    <w:rsid w:val="00AD1536"/>
    <w:rsid w:val="00B333D0"/>
    <w:rsid w:val="00B66D20"/>
    <w:rsid w:val="00BB15CA"/>
    <w:rsid w:val="00BB3D99"/>
    <w:rsid w:val="00BD2A74"/>
    <w:rsid w:val="00C46825"/>
    <w:rsid w:val="00C4733D"/>
    <w:rsid w:val="00C75E16"/>
    <w:rsid w:val="00CB03C9"/>
    <w:rsid w:val="00D1662F"/>
    <w:rsid w:val="00D47B48"/>
    <w:rsid w:val="00D566C2"/>
    <w:rsid w:val="00DE21F1"/>
    <w:rsid w:val="00E14FCC"/>
    <w:rsid w:val="00E85848"/>
    <w:rsid w:val="00EA77F5"/>
    <w:rsid w:val="00EB0E50"/>
    <w:rsid w:val="00EC5A7F"/>
    <w:rsid w:val="00ED27E8"/>
    <w:rsid w:val="00EF5EEC"/>
    <w:rsid w:val="00F205F4"/>
    <w:rsid w:val="00F36AFD"/>
    <w:rsid w:val="00F404FC"/>
    <w:rsid w:val="00F45DA3"/>
    <w:rsid w:val="00F53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17674D"/>
    <w:pPr>
      <w:ind w:left="720"/>
      <w:contextualSpacing/>
    </w:pPr>
  </w:style>
  <w:style w:type="character" w:customStyle="1" w:styleId="s2">
    <w:name w:val="s2"/>
    <w:basedOn w:val="a0"/>
    <w:rsid w:val="0017674D"/>
  </w:style>
  <w:style w:type="paragraph" w:customStyle="1" w:styleId="1">
    <w:name w:val="Обычный1"/>
    <w:rsid w:val="001F219B"/>
    <w:pPr>
      <w:spacing w:after="0" w:line="240" w:lineRule="auto"/>
      <w:ind w:left="40"/>
      <w:jc w:val="center"/>
    </w:pPr>
    <w:rPr>
      <w:rFonts w:ascii="Times New Roman" w:eastAsia="Times New Roman" w:hAnsi="Times New Roman" w:cs="Times New Roman"/>
      <w:b/>
      <w:snapToGrid w:val="0"/>
      <w:sz w:val="32"/>
      <w:szCs w:val="20"/>
      <w:lang w:val="uk-UA" w:eastAsia="ru-RU"/>
    </w:rPr>
  </w:style>
  <w:style w:type="paragraph" w:styleId="a5">
    <w:name w:val="Body Text"/>
    <w:basedOn w:val="a"/>
    <w:link w:val="a6"/>
    <w:rsid w:val="00275BFC"/>
    <w:pPr>
      <w:spacing w:after="120" w:line="240" w:lineRule="auto"/>
    </w:pPr>
    <w:rPr>
      <w:rFonts w:ascii="Times New Roman" w:eastAsia="Times New Roman" w:hAnsi="Times New Roman" w:cs="Times New Roman"/>
      <w:sz w:val="24"/>
      <w:szCs w:val="24"/>
      <w:lang w:val="uk-UA" w:eastAsia="ru-RU"/>
    </w:rPr>
  </w:style>
  <w:style w:type="character" w:customStyle="1" w:styleId="a6">
    <w:name w:val="Основной текст Знак"/>
    <w:basedOn w:val="a0"/>
    <w:link w:val="a5"/>
    <w:rsid w:val="00275BFC"/>
    <w:rPr>
      <w:rFonts w:ascii="Times New Roman" w:eastAsia="Times New Roman" w:hAnsi="Times New Roman" w:cs="Times New Roman"/>
      <w:sz w:val="24"/>
      <w:szCs w:val="24"/>
      <w:lang w:val="uk-UA" w:eastAsia="ru-RU"/>
    </w:rPr>
  </w:style>
  <w:style w:type="character" w:customStyle="1" w:styleId="a4">
    <w:name w:val="Абзац списка Знак"/>
    <w:link w:val="a3"/>
    <w:rsid w:val="004A0060"/>
  </w:style>
  <w:style w:type="character" w:styleId="a7">
    <w:name w:val="Hyperlink"/>
    <w:basedOn w:val="a0"/>
    <w:uiPriority w:val="99"/>
    <w:semiHidden/>
    <w:unhideWhenUsed/>
    <w:rsid w:val="00E14FCC"/>
    <w:rPr>
      <w:color w:val="0000FF"/>
      <w:u w:val="single"/>
    </w:rPr>
  </w:style>
  <w:style w:type="paragraph" w:customStyle="1" w:styleId="rvps2">
    <w:name w:val="rvps2"/>
    <w:basedOn w:val="a"/>
    <w:rsid w:val="00F20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Основной текст 31"/>
    <w:basedOn w:val="a"/>
    <w:rsid w:val="0053472B"/>
    <w:pPr>
      <w:suppressAutoHyphens/>
      <w:spacing w:after="0" w:line="240" w:lineRule="auto"/>
      <w:jc w:val="both"/>
    </w:pPr>
    <w:rPr>
      <w:rFonts w:ascii="Times New Roman" w:eastAsia="Times New Roman" w:hAnsi="Times New Roman" w:cs="Times New Roman"/>
      <w:sz w:val="28"/>
      <w:szCs w:val="24"/>
      <w:lang w:val="uk-UA" w:eastAsia="ar-SA"/>
    </w:rPr>
  </w:style>
  <w:style w:type="paragraph" w:styleId="a8">
    <w:name w:val="Balloon Text"/>
    <w:basedOn w:val="a"/>
    <w:link w:val="a9"/>
    <w:uiPriority w:val="99"/>
    <w:semiHidden/>
    <w:unhideWhenUsed/>
    <w:rsid w:val="00DE21F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E21F1"/>
    <w:rPr>
      <w:rFonts w:ascii="Tahoma" w:hAnsi="Tahoma" w:cs="Tahoma"/>
      <w:sz w:val="16"/>
      <w:szCs w:val="16"/>
    </w:rPr>
  </w:style>
  <w:style w:type="paragraph" w:styleId="aa">
    <w:name w:val="header"/>
    <w:basedOn w:val="a"/>
    <w:link w:val="ab"/>
    <w:uiPriority w:val="99"/>
    <w:unhideWhenUsed/>
    <w:rsid w:val="00052EE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52EEE"/>
  </w:style>
  <w:style w:type="paragraph" w:styleId="ac">
    <w:name w:val="footer"/>
    <w:basedOn w:val="a"/>
    <w:link w:val="ad"/>
    <w:uiPriority w:val="99"/>
    <w:unhideWhenUsed/>
    <w:rsid w:val="00052EE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52EEE"/>
  </w:style>
  <w:style w:type="paragraph" w:styleId="ae">
    <w:name w:val="Title"/>
    <w:basedOn w:val="a"/>
    <w:next w:val="a"/>
    <w:link w:val="af"/>
    <w:uiPriority w:val="10"/>
    <w:qFormat/>
    <w:rsid w:val="00F45DA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0"/>
    <w:link w:val="ae"/>
    <w:uiPriority w:val="10"/>
    <w:rsid w:val="00F45DA3"/>
    <w:rPr>
      <w:rFonts w:asciiTheme="majorHAnsi" w:eastAsiaTheme="majorEastAsia" w:hAnsiTheme="majorHAnsi" w:cstheme="majorBidi"/>
      <w:color w:val="17365D" w:themeColor="text2" w:themeShade="BF"/>
      <w:spacing w:val="5"/>
      <w:kern w:val="28"/>
      <w:sz w:val="52"/>
      <w:szCs w:val="52"/>
    </w:rPr>
  </w:style>
  <w:style w:type="table" w:styleId="af0">
    <w:name w:val="Table Grid"/>
    <w:basedOn w:val="a1"/>
    <w:uiPriority w:val="59"/>
    <w:rsid w:val="00F45DA3"/>
    <w:pPr>
      <w:spacing w:after="0" w:line="240" w:lineRule="auto"/>
      <w:jc w:val="both"/>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f0"/>
    <w:uiPriority w:val="59"/>
    <w:rsid w:val="00F45DA3"/>
    <w:pPr>
      <w:spacing w:after="0" w:line="240" w:lineRule="auto"/>
      <w:jc w:val="both"/>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17674D"/>
    <w:pPr>
      <w:ind w:left="720"/>
      <w:contextualSpacing/>
    </w:pPr>
  </w:style>
  <w:style w:type="character" w:customStyle="1" w:styleId="s2">
    <w:name w:val="s2"/>
    <w:basedOn w:val="a0"/>
    <w:rsid w:val="0017674D"/>
  </w:style>
  <w:style w:type="paragraph" w:customStyle="1" w:styleId="1">
    <w:name w:val="Обычный1"/>
    <w:rsid w:val="001F219B"/>
    <w:pPr>
      <w:spacing w:after="0" w:line="240" w:lineRule="auto"/>
      <w:ind w:left="40"/>
      <w:jc w:val="center"/>
    </w:pPr>
    <w:rPr>
      <w:rFonts w:ascii="Times New Roman" w:eastAsia="Times New Roman" w:hAnsi="Times New Roman" w:cs="Times New Roman"/>
      <w:b/>
      <w:snapToGrid w:val="0"/>
      <w:sz w:val="32"/>
      <w:szCs w:val="20"/>
      <w:lang w:val="uk-UA" w:eastAsia="ru-RU"/>
    </w:rPr>
  </w:style>
  <w:style w:type="paragraph" w:styleId="a5">
    <w:name w:val="Body Text"/>
    <w:basedOn w:val="a"/>
    <w:link w:val="a6"/>
    <w:rsid w:val="00275BFC"/>
    <w:pPr>
      <w:spacing w:after="120" w:line="240" w:lineRule="auto"/>
    </w:pPr>
    <w:rPr>
      <w:rFonts w:ascii="Times New Roman" w:eastAsia="Times New Roman" w:hAnsi="Times New Roman" w:cs="Times New Roman"/>
      <w:sz w:val="24"/>
      <w:szCs w:val="24"/>
      <w:lang w:val="uk-UA" w:eastAsia="ru-RU"/>
    </w:rPr>
  </w:style>
  <w:style w:type="character" w:customStyle="1" w:styleId="a6">
    <w:name w:val="Основной текст Знак"/>
    <w:basedOn w:val="a0"/>
    <w:link w:val="a5"/>
    <w:rsid w:val="00275BFC"/>
    <w:rPr>
      <w:rFonts w:ascii="Times New Roman" w:eastAsia="Times New Roman" w:hAnsi="Times New Roman" w:cs="Times New Roman"/>
      <w:sz w:val="24"/>
      <w:szCs w:val="24"/>
      <w:lang w:val="uk-UA" w:eastAsia="ru-RU"/>
    </w:rPr>
  </w:style>
  <w:style w:type="character" w:customStyle="1" w:styleId="a4">
    <w:name w:val="Абзац списка Знак"/>
    <w:link w:val="a3"/>
    <w:rsid w:val="004A0060"/>
  </w:style>
  <w:style w:type="character" w:styleId="a7">
    <w:name w:val="Hyperlink"/>
    <w:basedOn w:val="a0"/>
    <w:uiPriority w:val="99"/>
    <w:semiHidden/>
    <w:unhideWhenUsed/>
    <w:rsid w:val="00E14FCC"/>
    <w:rPr>
      <w:color w:val="0000FF"/>
      <w:u w:val="single"/>
    </w:rPr>
  </w:style>
  <w:style w:type="paragraph" w:customStyle="1" w:styleId="rvps2">
    <w:name w:val="rvps2"/>
    <w:basedOn w:val="a"/>
    <w:rsid w:val="00F20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Основной текст 31"/>
    <w:basedOn w:val="a"/>
    <w:rsid w:val="0053472B"/>
    <w:pPr>
      <w:suppressAutoHyphens/>
      <w:spacing w:after="0" w:line="240" w:lineRule="auto"/>
      <w:jc w:val="both"/>
    </w:pPr>
    <w:rPr>
      <w:rFonts w:ascii="Times New Roman" w:eastAsia="Times New Roman" w:hAnsi="Times New Roman" w:cs="Times New Roman"/>
      <w:sz w:val="28"/>
      <w:szCs w:val="24"/>
      <w:lang w:val="uk-UA" w:eastAsia="ar-SA"/>
    </w:rPr>
  </w:style>
  <w:style w:type="paragraph" w:styleId="a8">
    <w:name w:val="Balloon Text"/>
    <w:basedOn w:val="a"/>
    <w:link w:val="a9"/>
    <w:uiPriority w:val="99"/>
    <w:semiHidden/>
    <w:unhideWhenUsed/>
    <w:rsid w:val="00DE21F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E21F1"/>
    <w:rPr>
      <w:rFonts w:ascii="Tahoma" w:hAnsi="Tahoma" w:cs="Tahoma"/>
      <w:sz w:val="16"/>
      <w:szCs w:val="16"/>
    </w:rPr>
  </w:style>
  <w:style w:type="paragraph" w:styleId="aa">
    <w:name w:val="header"/>
    <w:basedOn w:val="a"/>
    <w:link w:val="ab"/>
    <w:uiPriority w:val="99"/>
    <w:unhideWhenUsed/>
    <w:rsid w:val="00052EE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52EEE"/>
  </w:style>
  <w:style w:type="paragraph" w:styleId="ac">
    <w:name w:val="footer"/>
    <w:basedOn w:val="a"/>
    <w:link w:val="ad"/>
    <w:uiPriority w:val="99"/>
    <w:unhideWhenUsed/>
    <w:rsid w:val="00052EE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52EEE"/>
  </w:style>
  <w:style w:type="paragraph" w:styleId="ae">
    <w:name w:val="Title"/>
    <w:basedOn w:val="a"/>
    <w:next w:val="a"/>
    <w:link w:val="af"/>
    <w:uiPriority w:val="10"/>
    <w:qFormat/>
    <w:rsid w:val="00F45DA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0"/>
    <w:link w:val="ae"/>
    <w:uiPriority w:val="10"/>
    <w:rsid w:val="00F45DA3"/>
    <w:rPr>
      <w:rFonts w:asciiTheme="majorHAnsi" w:eastAsiaTheme="majorEastAsia" w:hAnsiTheme="majorHAnsi" w:cstheme="majorBidi"/>
      <w:color w:val="17365D" w:themeColor="text2" w:themeShade="BF"/>
      <w:spacing w:val="5"/>
      <w:kern w:val="28"/>
      <w:sz w:val="52"/>
      <w:szCs w:val="52"/>
    </w:rPr>
  </w:style>
  <w:style w:type="table" w:styleId="af0">
    <w:name w:val="Table Grid"/>
    <w:basedOn w:val="a1"/>
    <w:uiPriority w:val="59"/>
    <w:rsid w:val="00F45DA3"/>
    <w:pPr>
      <w:spacing w:after="0" w:line="240" w:lineRule="auto"/>
      <w:jc w:val="both"/>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f0"/>
    <w:uiPriority w:val="59"/>
    <w:rsid w:val="00F45DA3"/>
    <w:pPr>
      <w:spacing w:after="0" w:line="240" w:lineRule="auto"/>
      <w:jc w:val="both"/>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301893">
      <w:bodyDiv w:val="1"/>
      <w:marLeft w:val="0"/>
      <w:marRight w:val="0"/>
      <w:marTop w:val="0"/>
      <w:marBottom w:val="0"/>
      <w:divBdr>
        <w:top w:val="none" w:sz="0" w:space="0" w:color="auto"/>
        <w:left w:val="none" w:sz="0" w:space="0" w:color="auto"/>
        <w:bottom w:val="none" w:sz="0" w:space="0" w:color="auto"/>
        <w:right w:val="none" w:sz="0" w:space="0" w:color="auto"/>
      </w:divBdr>
    </w:div>
    <w:div w:id="614825934">
      <w:bodyDiv w:val="1"/>
      <w:marLeft w:val="0"/>
      <w:marRight w:val="0"/>
      <w:marTop w:val="0"/>
      <w:marBottom w:val="0"/>
      <w:divBdr>
        <w:top w:val="none" w:sz="0" w:space="0" w:color="auto"/>
        <w:left w:val="none" w:sz="0" w:space="0" w:color="auto"/>
        <w:bottom w:val="none" w:sz="0" w:space="0" w:color="auto"/>
        <w:right w:val="none" w:sz="0" w:space="0" w:color="auto"/>
      </w:divBdr>
    </w:div>
    <w:div w:id="822429234">
      <w:bodyDiv w:val="1"/>
      <w:marLeft w:val="0"/>
      <w:marRight w:val="0"/>
      <w:marTop w:val="0"/>
      <w:marBottom w:val="0"/>
      <w:divBdr>
        <w:top w:val="none" w:sz="0" w:space="0" w:color="auto"/>
        <w:left w:val="none" w:sz="0" w:space="0" w:color="auto"/>
        <w:bottom w:val="none" w:sz="0" w:space="0" w:color="auto"/>
        <w:right w:val="none" w:sz="0" w:space="0" w:color="auto"/>
      </w:divBdr>
    </w:div>
    <w:div w:id="992834178">
      <w:bodyDiv w:val="1"/>
      <w:marLeft w:val="0"/>
      <w:marRight w:val="0"/>
      <w:marTop w:val="0"/>
      <w:marBottom w:val="0"/>
      <w:divBdr>
        <w:top w:val="none" w:sz="0" w:space="0" w:color="auto"/>
        <w:left w:val="none" w:sz="0" w:space="0" w:color="auto"/>
        <w:bottom w:val="none" w:sz="0" w:space="0" w:color="auto"/>
        <w:right w:val="none" w:sz="0" w:space="0" w:color="auto"/>
      </w:divBdr>
    </w:div>
    <w:div w:id="1512449524">
      <w:bodyDiv w:val="1"/>
      <w:marLeft w:val="0"/>
      <w:marRight w:val="0"/>
      <w:marTop w:val="0"/>
      <w:marBottom w:val="0"/>
      <w:divBdr>
        <w:top w:val="none" w:sz="0" w:space="0" w:color="auto"/>
        <w:left w:val="none" w:sz="0" w:space="0" w:color="auto"/>
        <w:bottom w:val="none" w:sz="0" w:space="0" w:color="auto"/>
        <w:right w:val="none" w:sz="0" w:space="0" w:color="auto"/>
      </w:divBdr>
    </w:div>
    <w:div w:id="1731728391">
      <w:bodyDiv w:val="1"/>
      <w:marLeft w:val="0"/>
      <w:marRight w:val="0"/>
      <w:marTop w:val="0"/>
      <w:marBottom w:val="0"/>
      <w:divBdr>
        <w:top w:val="none" w:sz="0" w:space="0" w:color="auto"/>
        <w:left w:val="none" w:sz="0" w:space="0" w:color="auto"/>
        <w:bottom w:val="none" w:sz="0" w:space="0" w:color="auto"/>
        <w:right w:val="none" w:sz="0" w:space="0" w:color="auto"/>
      </w:divBdr>
    </w:div>
    <w:div w:id="192348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uk.wikipedia.org/wiki/%D0%9F%D1%80%D0%B0%D0%B2%D0%B0_%D0%BB%D1%8E%D0%B4%D0%B8%D0%BD%D0%B8" TargetMode="Externa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CE901-0C57-4F09-87C6-8FDDAC9C4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15</Pages>
  <Words>3781</Words>
  <Characters>21554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Продовження додатка</vt:lpstr>
    </vt:vector>
  </TitlesOfParts>
  <Company/>
  <LinksUpToDate>false</LinksUpToDate>
  <CharactersWithSpaces>25285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Продовження додатка</dc:title>
  <dc:creator>Полонская</dc:creator>
  <cp:lastModifiedBy>Компик</cp:lastModifiedBy>
  <cp:revision>18</cp:revision>
  <cp:lastPrinted>2021-06-15T13:57:00Z</cp:lastPrinted>
  <dcterms:created xsi:type="dcterms:W3CDTF">2021-06-01T00:33:00Z</dcterms:created>
  <dcterms:modified xsi:type="dcterms:W3CDTF">2021-06-15T13:58:00Z</dcterms:modified>
</cp:coreProperties>
</file>