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523E7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C523E7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C523E7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C523E7" w:rsidRDefault="00A43832" w:rsidP="00A43832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56833" w:rsidRPr="00C523E7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C523E7" w:rsidRDefault="00A43832" w:rsidP="00A43832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C523E7" w:rsidRDefault="00D5708F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5708F" w:rsidRPr="00ED73E8" w:rsidRDefault="00ED73E8" w:rsidP="00A54BD0">
      <w:pPr>
        <w:pStyle w:val="af2"/>
        <w:rPr>
          <w:rFonts w:ascii="Times New Roman" w:hAnsi="Times New Roman"/>
          <w:sz w:val="28"/>
          <w:szCs w:val="28"/>
        </w:rPr>
      </w:pPr>
      <w:r w:rsidRPr="00ED73E8">
        <w:rPr>
          <w:rFonts w:ascii="Times New Roman" w:hAnsi="Times New Roman"/>
          <w:sz w:val="28"/>
          <w:szCs w:val="28"/>
        </w:rPr>
        <w:t>04.08.2021</w:t>
      </w:r>
      <w:r w:rsidRPr="00ED73E8">
        <w:rPr>
          <w:rFonts w:ascii="Times New Roman" w:hAnsi="Times New Roman"/>
          <w:sz w:val="28"/>
          <w:szCs w:val="28"/>
        </w:rPr>
        <w:tab/>
      </w:r>
      <w:r w:rsidR="00FD04F5" w:rsidRPr="00C523E7">
        <w:rPr>
          <w:rFonts w:ascii="Times New Roman" w:hAnsi="Times New Roman"/>
          <w:sz w:val="28"/>
          <w:szCs w:val="28"/>
          <w:lang w:val="uk-UA"/>
        </w:rPr>
        <w:tab/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C523E7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65505" w:rsidRPr="00C523E7">
        <w:rPr>
          <w:rFonts w:ascii="Times New Roman" w:hAnsi="Times New Roman"/>
          <w:sz w:val="28"/>
          <w:szCs w:val="28"/>
          <w:lang w:val="uk-UA"/>
        </w:rPr>
        <w:t>№</w:t>
      </w:r>
      <w:r w:rsidRPr="00ED73E8">
        <w:rPr>
          <w:rFonts w:ascii="Times New Roman" w:hAnsi="Times New Roman"/>
          <w:sz w:val="28"/>
          <w:szCs w:val="28"/>
        </w:rPr>
        <w:t xml:space="preserve"> 814</w:t>
      </w:r>
    </w:p>
    <w:p w:rsidR="008C5AA2" w:rsidRPr="00C523E7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940FDF" w:rsidRPr="00C523E7" w:rsidRDefault="00F16837" w:rsidP="00950F20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 w:rsidRPr="00C523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розпорядження </w:t>
      </w:r>
      <w:r w:rsidR="00344CCC">
        <w:rPr>
          <w:rFonts w:ascii="Times New Roman" w:hAnsi="Times New Roman"/>
          <w:b/>
          <w:sz w:val="28"/>
          <w:szCs w:val="28"/>
          <w:lang w:val="uk-UA"/>
        </w:rPr>
        <w:t>від 14.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>0</w:t>
      </w:r>
      <w:r w:rsidR="00AA6E62">
        <w:rPr>
          <w:rFonts w:ascii="Times New Roman" w:hAnsi="Times New Roman"/>
          <w:b/>
          <w:sz w:val="28"/>
          <w:szCs w:val="28"/>
          <w:lang w:val="uk-UA"/>
        </w:rPr>
        <w:t>7</w:t>
      </w:r>
      <w:r w:rsidR="00A0454C" w:rsidRPr="00C523E7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E601B6" w:rsidRPr="00C523E7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344CCC">
        <w:rPr>
          <w:rFonts w:ascii="Times New Roman" w:hAnsi="Times New Roman"/>
          <w:b/>
          <w:sz w:val="28"/>
          <w:szCs w:val="28"/>
          <w:lang w:val="uk-UA"/>
        </w:rPr>
        <w:t>689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Програми розвитку та фінансової підтримки КНП «Лисичанська багатопрофільна лікарня» на 2021 рік»</w:t>
      </w:r>
    </w:p>
    <w:p w:rsidR="008C5AA2" w:rsidRPr="00C523E7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C523E7" w:rsidRDefault="00A53AD2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орони здоров’я міста Лисичанськ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Луганської област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і, керуючись пунктом 1 частини першої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статті 4 Закону України «Про військово-цивільні адміністрації» ві</w:t>
      </w:r>
      <w:r w:rsidR="004734F5" w:rsidRPr="00C523E7">
        <w:rPr>
          <w:rFonts w:ascii="Times New Roman" w:hAnsi="Times New Roman"/>
          <w:sz w:val="28"/>
          <w:szCs w:val="28"/>
          <w:lang w:val="uk-UA"/>
        </w:rPr>
        <w:t>д 03.02.2015 №141-VIII, статтею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18 Закону України «Основи законодавства України про охорон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у здоров'я» від 19.11.1992 №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2802-XII, статтею 3 Закону України «Про державні фінансові гарантії медичного обслуговування населення» від 19.10.2017 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№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>2168-VIII, підпунктом 3 пункту 1 статті 89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 від 08.07.2010 №2456-VІ, </w:t>
      </w:r>
      <w:r w:rsidR="00950F20" w:rsidRPr="00C523E7">
        <w:rPr>
          <w:rFonts w:ascii="Times New Roman" w:hAnsi="Times New Roman"/>
          <w:sz w:val="28"/>
          <w:szCs w:val="28"/>
          <w:lang w:val="uk-UA"/>
        </w:rPr>
        <w:t>постановою КМУ «Деякі питання оплати праці медичних та інших працівників закладів охорони здоров’я»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 від 19.06.2020 №610</w:t>
      </w:r>
      <w:r w:rsidR="00950F20" w:rsidRPr="00C523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розпорядженням КМУ </w:t>
      </w:r>
      <w:r w:rsidRPr="00C523E7">
        <w:rPr>
          <w:rFonts w:ascii="Times New Roman" w:hAnsi="Times New Roman"/>
          <w:sz w:val="28"/>
          <w:szCs w:val="28"/>
          <w:lang w:val="uk-UA"/>
        </w:rPr>
        <w:t>«Про схвалення Концепції реформи фінансування системи охорони здоров’я»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 від 30.11.2016 №1013-р</w:t>
      </w:r>
      <w:r w:rsidR="00175712" w:rsidRPr="00C523E7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C523E7" w:rsidRDefault="00A413EC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C523E7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54BD0" w:rsidRPr="00C523E7" w:rsidRDefault="00A54BD0" w:rsidP="00B5314D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940FDF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04DBE" w:rsidRPr="00C523E7">
        <w:rPr>
          <w:rFonts w:ascii="Times New Roman" w:hAnsi="Times New Roman"/>
          <w:sz w:val="28"/>
          <w:szCs w:val="28"/>
          <w:lang w:val="uk-UA"/>
        </w:rPr>
        <w:t>«</w:t>
      </w:r>
      <w:r w:rsidRPr="00C523E7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4CCC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«Лисичанська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лікарня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5F0" w:rsidRPr="00C523E7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рік»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712" w:rsidRPr="00C523E7">
        <w:rPr>
          <w:rFonts w:ascii="Times New Roman" w:hAnsi="Times New Roman"/>
          <w:sz w:val="28"/>
          <w:szCs w:val="28"/>
          <w:lang w:val="uk-UA"/>
        </w:rPr>
        <w:t xml:space="preserve">та затвердити її в новій редакції </w:t>
      </w:r>
      <w:r w:rsidR="00B64A24" w:rsidRPr="00C523E7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C523E7">
        <w:rPr>
          <w:rFonts w:ascii="Times New Roman" w:hAnsi="Times New Roman"/>
          <w:sz w:val="28"/>
          <w:szCs w:val="28"/>
          <w:lang w:val="uk-UA"/>
        </w:rPr>
        <w:t>.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B64A24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здоров’я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8B1" w:rsidRPr="00C523E7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5D08B1" w:rsidRPr="00C523E7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C523E7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AC32C2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3AD2" w:rsidRPr="00C523E7" w:rsidRDefault="00B92F9C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даного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E601B6" w:rsidRPr="00C523E7">
        <w:rPr>
          <w:rFonts w:ascii="Times New Roman" w:hAnsi="Times New Roman"/>
          <w:sz w:val="28"/>
          <w:szCs w:val="28"/>
          <w:lang w:val="uk-UA"/>
        </w:rPr>
        <w:t xml:space="preserve"> покласти на </w:t>
      </w:r>
      <w:r w:rsidR="00C523E7" w:rsidRPr="00C523E7">
        <w:rPr>
          <w:rFonts w:ascii="Times New Roman" w:hAnsi="Times New Roman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Євгена НАЮКА та </w:t>
      </w:r>
      <w:r w:rsidR="00E601B6" w:rsidRPr="00C523E7">
        <w:rPr>
          <w:rFonts w:ascii="Times New Roman" w:hAnsi="Times New Roman"/>
          <w:sz w:val="28"/>
          <w:szCs w:val="28"/>
          <w:lang w:val="uk-UA"/>
        </w:rPr>
        <w:t>начальника відділу охорони здоров’я Лисичанської міської військово-цивільної адміністрації Ігоря БОНДАРЕНКА.</w:t>
      </w:r>
    </w:p>
    <w:p w:rsidR="00A43832" w:rsidRPr="00C523E7" w:rsidRDefault="00A43832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Pr="00C523E7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Pr="00C523E7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832" w:rsidRPr="00C523E7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F40CB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Лисичанської міської </w:t>
      </w:r>
    </w:p>
    <w:p w:rsidR="00A413EC" w:rsidRPr="00C523E7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>військово-цивільної</w:t>
      </w:r>
      <w:r w:rsidR="00AF40CB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AF40CB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523E7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="00AF40CB" w:rsidRPr="00C523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b/>
          <w:sz w:val="28"/>
          <w:szCs w:val="28"/>
          <w:lang w:val="uk-UA"/>
        </w:rPr>
        <w:t>ЗАЇКА</w:t>
      </w:r>
    </w:p>
    <w:p w:rsidR="008C5AA2" w:rsidRPr="00C523E7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C523E7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до р</w:t>
      </w:r>
      <w:r w:rsidR="00B64A24" w:rsidRPr="00C523E7">
        <w:rPr>
          <w:rFonts w:ascii="Times New Roman" w:hAnsi="Times New Roman"/>
          <w:sz w:val="26"/>
          <w:szCs w:val="26"/>
          <w:lang w:val="uk-UA"/>
        </w:rPr>
        <w:t>озпорядження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64A24" w:rsidRPr="00C523E7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387976" w:rsidRPr="00C523E7" w:rsidRDefault="00387976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</w:p>
    <w:p w:rsidR="00B64A24" w:rsidRPr="00C523E7" w:rsidRDefault="00B64A24" w:rsidP="00B341B0">
      <w:pPr>
        <w:pStyle w:val="af2"/>
        <w:ind w:left="5664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AB30DA" w:rsidRPr="00D2588A" w:rsidRDefault="00B64A24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2588A" w:rsidRPr="00D2588A">
        <w:rPr>
          <w:rFonts w:ascii="Times New Roman" w:hAnsi="Times New Roman"/>
          <w:sz w:val="26"/>
          <w:szCs w:val="26"/>
          <w:lang w:val="uk-UA"/>
        </w:rPr>
        <w:t>04.08.</w:t>
      </w:r>
      <w:r w:rsidR="00D2588A">
        <w:rPr>
          <w:rFonts w:ascii="Times New Roman" w:hAnsi="Times New Roman"/>
          <w:sz w:val="26"/>
          <w:szCs w:val="26"/>
          <w:lang w:val="en-US"/>
        </w:rPr>
        <w:t xml:space="preserve">2021 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2588A" w:rsidRPr="00D2588A">
        <w:rPr>
          <w:rFonts w:ascii="Times New Roman" w:hAnsi="Times New Roman"/>
          <w:sz w:val="26"/>
          <w:szCs w:val="26"/>
          <w:lang w:val="uk-UA"/>
        </w:rPr>
        <w:t>814</w:t>
      </w:r>
    </w:p>
    <w:p w:rsidR="00FD2C7A" w:rsidRPr="00C523E7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C523E7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C523E7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360945" w:rsidRPr="00E9166E" w:rsidRDefault="00BF1073" w:rsidP="00E9166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лікарня</w:t>
      </w:r>
      <w:r w:rsidR="00E40876" w:rsidRPr="00C523E7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b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рік</w:t>
      </w:r>
    </w:p>
    <w:tbl>
      <w:tblPr>
        <w:tblW w:w="10207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5438"/>
      </w:tblGrid>
      <w:tr w:rsidR="00A54BD0" w:rsidRPr="00ED73E8" w:rsidTr="00B52BC2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5D08B1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="0035171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="0035171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ED73E8" w:rsidTr="00B52BC2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541E13" w:rsidP="00950F2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адміністрації»,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50F2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796ED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України «Основи законодавства України про охорону здоров'я»,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державні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фінансові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гарантії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медичного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населення»,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950F2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, постанова КМУ «Деякі питання оплати праці медичних та інших працівників закладів охорони здоров’я», розпорядження КМУ «Про схвалення Концепції реформи фінансування системи охорони здоров’я»</w:t>
            </w:r>
          </w:p>
        </w:tc>
      </w:tr>
      <w:tr w:rsidR="00A54BD0" w:rsidRPr="00ED73E8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Луганської області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1712" w:rsidRPr="00C523E7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Луганської області</w:t>
            </w:r>
          </w:p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C523E7" w:rsidTr="00B52BC2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2D55F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C523E7" w:rsidTr="00B52BC2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C523E7" w:rsidRDefault="00344CCC" w:rsidP="0017571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24 681</w:t>
            </w:r>
            <w:r w:rsidR="00F9310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375</w:t>
            </w:r>
          </w:p>
        </w:tc>
      </w:tr>
    </w:tbl>
    <w:p w:rsidR="00A54BD0" w:rsidRPr="00C523E7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A54BD0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Стан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найважливіший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чинник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соціально-економічного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суспільства.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людини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непересічною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цінністю,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важливе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значення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житті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кожного,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становить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ключовий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аспект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національної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безпеки,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індивідуального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суспільного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добробуту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благополуччя,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перспективи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стійкого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будь-якої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цілому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кожної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територіальної</w:t>
      </w:r>
      <w:r w:rsidR="00B52BC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одиниці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окремо.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невід’ємних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людини,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світового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співтовариства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докладають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його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збереження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52BC2" w:rsidRDefault="00A54BD0" w:rsidP="00E9166E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Головною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наближення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висококваліфікованих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всіх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верств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профілактика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раннього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виявлення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захворювань,</w:t>
      </w:r>
      <w:r w:rsidR="00950F20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</w:p>
    <w:p w:rsidR="00E9166E" w:rsidRDefault="00E9166E" w:rsidP="00E9166E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9166E" w:rsidRPr="00E9166E" w:rsidRDefault="00E9166E" w:rsidP="00E9166E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B52BC2" w:rsidRPr="00E9166E" w:rsidRDefault="00B52BC2" w:rsidP="00E9166E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E96861" w:rsidRPr="00C523E7" w:rsidRDefault="00A54BD0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способу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життя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демографічної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ситуації.</w:t>
      </w:r>
    </w:p>
    <w:p w:rsidR="00A54BD0" w:rsidRPr="00C523E7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Вторинний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забезпечує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="0035171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0C5C80"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важливою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складовою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частиною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C523E7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рішенням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(далі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Засновник)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19.12.2019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№81/1154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організаційні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питань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КНП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перетворення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лікувально-профілактичної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Центральна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імені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Титова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правонаступником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зазначеного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 xml:space="preserve">акладу.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господарську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передбачає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прибутку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збереження,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приймає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участь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місцевих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C523E7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розроблена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підставі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військово-цивільні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адміністрації»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03.02.2015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№141-VIII,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«Основи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здоров'я»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19.11.1992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2801-XII,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державні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фінансові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гарантії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населення»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19.10.2017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2168-VIII,</w:t>
      </w:r>
      <w:r w:rsidR="00796ED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Бюджетним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08.07.2010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№2456-VІ,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0F20" w:rsidRPr="00C523E7">
        <w:rPr>
          <w:rFonts w:ascii="Times New Roman" w:hAnsi="Times New Roman"/>
          <w:sz w:val="26"/>
          <w:szCs w:val="26"/>
          <w:lang w:val="uk-UA"/>
        </w:rPr>
        <w:t xml:space="preserve">постановою КМУ від 19.06.2020 №610 «Деякі питання оплати праці медичних та інших працівників закладів охорони здоров’я»,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розпорядженням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схвалення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здоров’я»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30.11.2016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1013-р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нормативно-правових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>актів.</w:t>
      </w:r>
    </w:p>
    <w:p w:rsidR="00A54BD0" w:rsidRPr="00C523E7" w:rsidRDefault="00A54BD0" w:rsidP="00A54BD0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C523E7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950F20" w:rsidRPr="00E9166E" w:rsidRDefault="00A54BD0" w:rsidP="00E9166E">
      <w:pPr>
        <w:pStyle w:val="af2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C523E7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C523E7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медикаментів,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функціональних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призначень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2.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яких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спрямована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Програма,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шляхи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способи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їх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</w:p>
    <w:p w:rsidR="002D55F0" w:rsidRPr="00C523E7" w:rsidRDefault="00A54BD0" w:rsidP="00950F20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підходом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належних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якісної,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своєчасної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амбулаторно-поліклінічної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основних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sz w:val="26"/>
          <w:szCs w:val="26"/>
          <w:lang w:val="uk-UA"/>
        </w:rPr>
        <w:t>проведення</w:t>
      </w:r>
      <w:r w:rsidR="00950F20" w:rsidRPr="00C523E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реорганізації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повноцінні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суб’єкти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господарської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підприємства.</w:t>
      </w:r>
    </w:p>
    <w:p w:rsidR="00B52BC2" w:rsidRPr="00E9166E" w:rsidRDefault="00A54BD0" w:rsidP="00E9166E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lastRenderedPageBreak/>
        <w:t>Таким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чином,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подальшому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запроваджено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принцип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«гроші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ходять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пацієнтом»,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інфраструктурою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надавачами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послуг.</w:t>
      </w:r>
    </w:p>
    <w:p w:rsidR="00B52BC2" w:rsidRPr="00E9166E" w:rsidRDefault="00B52BC2" w:rsidP="00E9166E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C523E7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A54BD0" w:rsidRPr="00C523E7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інноваційних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закупівлі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сучасного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працівників.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</w:t>
      </w:r>
      <w:r w:rsidR="0035171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раціонального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наявних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консолідації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різних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будуть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надаватися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підприємством.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низка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питань,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потребують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доопрацювання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вирішення,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саме: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лікарськими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засобами,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імунологічними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препаратами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виробами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призначення,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реактивами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діагностичними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невідкладної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хворим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іонарного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подальше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робіт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ремонту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реконструкції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приміщень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постійне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оновлення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лікувального-діагностичної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апаратури,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обладнан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інструментарію;</w:t>
      </w:r>
    </w:p>
    <w:p w:rsidR="00A54BD0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стимулювання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(преміювання,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оздоровлення,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надбавок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напруженість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тощо).</w:t>
      </w:r>
      <w:r w:rsidR="00AF40CB" w:rsidRPr="00C523E7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A54BD0" w:rsidRPr="00E9166E" w:rsidRDefault="00A54BD0" w:rsidP="00E9166E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Основним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медичним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закладом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(спеціалізованої)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мешканцям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визначено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 xml:space="preserve"> Підприємство</w:t>
      </w:r>
      <w:r w:rsidRPr="00C523E7">
        <w:rPr>
          <w:rFonts w:ascii="Times New Roman" w:hAnsi="Times New Roman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даний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час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>П</w:t>
      </w:r>
      <w:r w:rsidRPr="00C523E7">
        <w:rPr>
          <w:rFonts w:ascii="Times New Roman" w:hAnsi="Times New Roman"/>
          <w:sz w:val="26"/>
          <w:szCs w:val="26"/>
          <w:lang w:val="uk-UA"/>
        </w:rPr>
        <w:t>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закладом,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кадровим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потенціалом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базою,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всі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структурні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підрозділи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C22F8A" w:rsidRPr="00C523E7" w:rsidRDefault="00A54BD0" w:rsidP="00C22F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загальній,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поліклінічній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(консультативно-діагностичній)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профілем,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консультативного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прийому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також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політики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2F8A" w:rsidRPr="00C523E7">
        <w:rPr>
          <w:rFonts w:ascii="Times New Roman" w:hAnsi="Times New Roman"/>
          <w:sz w:val="26"/>
          <w:szCs w:val="26"/>
          <w:lang w:val="uk-UA"/>
        </w:rPr>
        <w:t xml:space="preserve">здоров’я. </w:t>
      </w:r>
    </w:p>
    <w:p w:rsidR="00E04FF8" w:rsidRPr="00C523E7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Основними</w:t>
      </w:r>
      <w:r w:rsidR="00C22F8A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завданнями Програми є:</w:t>
      </w:r>
    </w:p>
    <w:p w:rsidR="00E04FF8" w:rsidRPr="00C523E7" w:rsidRDefault="004C00A9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 надання спеціалізованої стаціонарної медичної допомоги  у визначеному законодавством порядку;</w:t>
      </w:r>
    </w:p>
    <w:p w:rsidR="00E04FF8" w:rsidRPr="00C523E7" w:rsidRDefault="00650DE9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взаємодія з іншими закладами охорони здоров’я з метою забезпечення у наданні третинної (високоспеціалізованої) медичної допомоги з метою своєчасного</w:t>
      </w:r>
      <w:r w:rsidR="00B52BC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діагностування та забезпечення  медичної допомоги на різних рівнях та ефективного використання ресурсів системи медичного обслуговування;</w:t>
      </w:r>
    </w:p>
    <w:p w:rsidR="00E04FF8" w:rsidRPr="00C523E7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покращення кадрового забезпечення шляхом залучення нового персоналу, забезпечення підготовки, перепідготовки та підвищення кваліфікації працівників Підприємства;</w:t>
      </w:r>
    </w:p>
    <w:p w:rsidR="00302897" w:rsidRPr="00C523E7" w:rsidRDefault="00650DE9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ечення галузі охорони здоров’я;</w:t>
      </w:r>
    </w:p>
    <w:p w:rsidR="00302897" w:rsidRPr="00E9166E" w:rsidRDefault="00650DE9" w:rsidP="00E9166E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визначення потреби структурних підрозділів Підприємства та населення у лікарських засобах, виробах медичного призначення, медичному обладнанні для забезпечення населення доступною, своєчасною та якісною медичною допомогою;</w:t>
      </w:r>
    </w:p>
    <w:p w:rsidR="00302897" w:rsidRPr="00C523E7" w:rsidRDefault="00302897" w:rsidP="0030289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302897" w:rsidRPr="00C523E7" w:rsidRDefault="00302897" w:rsidP="0030289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придбання, зберігання, перевезення, знищення, використання наркотичних засобів згідно з вимогами чинного законодавства України;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закупівля, зберігання та використання ресурсів, необхідних для надання медичних послуг, зокрема лікарських засобів (у т.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ч. наркотичних засобів та прекурсорів), обладнання та інвентарю;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медичне обслуговування;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впровадження нових інноваційних методів лікування;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підвищення ефективності використання наявних кадрових, фінансових та матеріальних ресурсів;</w:t>
      </w:r>
    </w:p>
    <w:p w:rsidR="00E04FF8" w:rsidRPr="00C523E7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зміцнення матеріально-технічної бази Підприємства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>;</w:t>
      </w:r>
    </w:p>
    <w:p w:rsidR="00650DE9" w:rsidRPr="00C523E7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оновлення лікувально-діагностичної апаратури, медичного обладнан</w:t>
      </w:r>
      <w:r w:rsidR="00A51D6E" w:rsidRPr="00C523E7">
        <w:rPr>
          <w:rFonts w:ascii="Times New Roman" w:hAnsi="Times New Roman"/>
          <w:sz w:val="26"/>
          <w:szCs w:val="26"/>
          <w:lang w:val="uk-UA"/>
        </w:rPr>
        <w:t>ня та медичного інструментарію;</w:t>
      </w:r>
    </w:p>
    <w:p w:rsidR="00044230" w:rsidRPr="00E9166E" w:rsidRDefault="00A51D6E" w:rsidP="00E9166E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оплата поточних ремонтів та реконструкцій Підприємства.</w:t>
      </w: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4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Заходи,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спрямовані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реалізацію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вимагає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об’єднання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керівників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організацій,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що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території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наступних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пріоритетний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розвиток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допомоги;</w:t>
      </w:r>
    </w:p>
    <w:p w:rsidR="00E04FF8" w:rsidRPr="00C523E7" w:rsidRDefault="004C00A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матеріальне стимулювання медичних та інших працівників;</w:t>
      </w:r>
    </w:p>
    <w:p w:rsidR="00A752F2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числі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енергоносіїв;</w:t>
      </w:r>
    </w:p>
    <w:p w:rsidR="00A03B77" w:rsidRPr="00C523E7" w:rsidRDefault="00A51D6E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проведення  капітальних  ремонтів та  реконструкцій відповідно до потреби;</w:t>
      </w:r>
    </w:p>
    <w:p w:rsidR="00FE3FE3" w:rsidRPr="00C523E7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саме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відшкодування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вартості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витрат,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пов’язаних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відпуском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лікарських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засобів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рецептами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безкоштовно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громадянам,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законодавства;</w:t>
      </w:r>
    </w:p>
    <w:p w:rsidR="00E04FF8" w:rsidRPr="00C523E7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поточних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видатків;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044230" w:rsidRPr="00E9166E" w:rsidRDefault="00A54BD0" w:rsidP="00E9166E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персоніфікованого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електронного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реєстру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сучасних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інформаційних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технологій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Обсяг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джерела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рахунок</w:t>
      </w:r>
      <w:r w:rsidRPr="00C523E7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місцевого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програмно-цільового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програмою);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коштів,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джерел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заборонених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України.</w:t>
      </w:r>
    </w:p>
    <w:p w:rsidR="00302897" w:rsidRPr="00E9166E" w:rsidRDefault="003F048C" w:rsidP="00E9166E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C523E7">
        <w:rPr>
          <w:rFonts w:ascii="Times New Roman" w:hAnsi="Times New Roman"/>
          <w:sz w:val="26"/>
          <w:szCs w:val="26"/>
          <w:lang w:val="uk-UA"/>
        </w:rPr>
        <w:t>включено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мережі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головного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розпорядника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відділу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DD4FC7" w:rsidRPr="00C523E7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</w:t>
      </w:r>
      <w:r w:rsidR="00302897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D4FC7" w:rsidRPr="00C523E7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використовує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виділені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планом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використання.</w:t>
      </w:r>
    </w:p>
    <w:p w:rsidR="00302897" w:rsidRPr="00E9166E" w:rsidRDefault="00302897" w:rsidP="00E9166E">
      <w:pPr>
        <w:pStyle w:val="af1"/>
        <w:ind w:left="7081"/>
        <w:jc w:val="both"/>
        <w:rPr>
          <w:sz w:val="26"/>
          <w:szCs w:val="26"/>
          <w:lang w:val="en-US"/>
        </w:rPr>
      </w:pPr>
      <w:r w:rsidRPr="00C523E7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A752F2" w:rsidRPr="00C523E7" w:rsidRDefault="00A54BD0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Кошти,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використовуються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запланованих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стабіль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її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складових.</w:t>
      </w:r>
    </w:p>
    <w:p w:rsidR="00A752F2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lastRenderedPageBreak/>
        <w:t>Обсяг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щороку,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виходячи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конкретних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авдань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реальних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можливостей.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Фінансова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безповоротною.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рік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наведені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планах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цієї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Програми.</w:t>
      </w:r>
    </w:p>
    <w:p w:rsidR="00A54BD0" w:rsidRPr="00C523E7" w:rsidRDefault="00A54BD0" w:rsidP="00A54BD0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Default="00A54BD0" w:rsidP="00E9166E">
      <w:pPr>
        <w:pStyle w:val="af2"/>
        <w:numPr>
          <w:ilvl w:val="0"/>
          <w:numId w:val="17"/>
        </w:numPr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Очікувані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результати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від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реалізації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9166E" w:rsidRPr="00E9166E" w:rsidRDefault="00E9166E" w:rsidP="00E9166E">
      <w:pPr>
        <w:pStyle w:val="af2"/>
        <w:numPr>
          <w:ilvl w:val="0"/>
          <w:numId w:val="17"/>
        </w:numPr>
        <w:jc w:val="center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Виконання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заходів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сприятиме: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вчасного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безперебійного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загальної,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поліклінічної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профілем;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зниженню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захворюваності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смертності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укомплектованості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кадрами;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своєчасності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недопущення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виникнен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заборгованості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П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ідприємства</w:t>
      </w:r>
      <w:r w:rsidR="004C00A9" w:rsidRPr="00C523E7">
        <w:rPr>
          <w:rFonts w:ascii="Times New Roman" w:hAnsi="Times New Roman"/>
          <w:sz w:val="26"/>
          <w:szCs w:val="26"/>
          <w:lang w:val="uk-UA"/>
        </w:rPr>
        <w:t>, в тому числі боргу по заробітній платі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Підприємства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подоланню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несприятливих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демографічних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тенденцій;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поліпшенню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категорій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Default="00A54BD0" w:rsidP="00E9166E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формуванню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доступних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високоякісних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амбулат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орному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стаціонарному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рівнях.</w:t>
      </w:r>
    </w:p>
    <w:p w:rsidR="00E9166E" w:rsidRPr="00E9166E" w:rsidRDefault="00E9166E" w:rsidP="00E9166E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A54BD0" w:rsidRPr="00E9166E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</w:rPr>
      </w:pPr>
      <w:r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9166E" w:rsidRPr="00E9166E" w:rsidRDefault="00E9166E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03B77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2D55F0" w:rsidRPr="00C523E7" w:rsidRDefault="00A54BD0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«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відділ охорони здоров’я Лисичанської міської військово-цивільної адміністрації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Луганської області.</w:t>
      </w:r>
    </w:p>
    <w:p w:rsidR="00A54BD0" w:rsidRPr="00C523E7" w:rsidRDefault="005D08B1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 xml:space="preserve">Відділ охорони здоров’я Лисичанської міської військово-цивільної адміністрації </w:t>
      </w:r>
      <w:proofErr w:type="spellStart"/>
      <w:r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Pr="00C523E7">
        <w:rPr>
          <w:rFonts w:ascii="Times New Roman" w:hAnsi="Times New Roman"/>
          <w:sz w:val="26"/>
          <w:szCs w:val="26"/>
          <w:lang w:val="uk-UA"/>
        </w:rPr>
        <w:t xml:space="preserve"> району Луганської 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C523E7">
        <w:rPr>
          <w:rFonts w:ascii="Times New Roman" w:hAnsi="Times New Roman"/>
          <w:sz w:val="26"/>
          <w:szCs w:val="26"/>
          <w:lang w:val="uk-UA"/>
        </w:rPr>
        <w:t>П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5D08B1" w:rsidRDefault="00A54BD0" w:rsidP="00E9166E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en-US"/>
        </w:rPr>
      </w:pP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E9166E" w:rsidRPr="00E9166E" w:rsidRDefault="00E9166E" w:rsidP="00E9166E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en-US"/>
        </w:rPr>
      </w:pPr>
    </w:p>
    <w:p w:rsidR="00A54BD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E9166E" w:rsidRPr="00E9166E" w:rsidRDefault="00E9166E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A54BD0" w:rsidRPr="00C523E7" w:rsidRDefault="00A54BD0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302897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міської </w:t>
      </w:r>
      <w:r w:rsidR="00D4313E" w:rsidRPr="00C523E7">
        <w:rPr>
          <w:rFonts w:ascii="Times New Roman" w:hAnsi="Times New Roman"/>
          <w:sz w:val="26"/>
          <w:szCs w:val="26"/>
          <w:lang w:val="uk-UA"/>
        </w:rPr>
        <w:t xml:space="preserve">військово-цивільної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адміністрації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4313E" w:rsidRPr="00C523E7">
        <w:rPr>
          <w:rFonts w:ascii="Times New Roman" w:hAnsi="Times New Roman"/>
          <w:sz w:val="26"/>
          <w:szCs w:val="26"/>
          <w:lang w:val="uk-UA"/>
        </w:rPr>
        <w:t xml:space="preserve">Луганської області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302897" w:rsidRDefault="00302897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9166E" w:rsidRPr="00E9166E" w:rsidRDefault="00E9166E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p w:rsidR="00302897" w:rsidRPr="00C523E7" w:rsidRDefault="00302897" w:rsidP="0030289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D4313E" w:rsidRPr="00C523E7" w:rsidRDefault="00D4313E" w:rsidP="00B52BC2">
      <w:pPr>
        <w:pStyle w:val="af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6076" w:rsidRPr="00C523E7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109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4"/>
        <w:gridCol w:w="5105"/>
        <w:gridCol w:w="1134"/>
        <w:gridCol w:w="2552"/>
        <w:gridCol w:w="1561"/>
        <w:gridCol w:w="14"/>
      </w:tblGrid>
      <w:tr w:rsidR="00044230" w:rsidRPr="00C523E7" w:rsidTr="00AA6E62">
        <w:trPr>
          <w:gridAfter w:val="1"/>
          <w:wAfter w:w="14" w:type="dxa"/>
          <w:trHeight w:val="9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044230" w:rsidRPr="00C523E7" w:rsidTr="00AA6E62">
        <w:trPr>
          <w:gridAfter w:val="1"/>
          <w:wAfter w:w="14" w:type="dxa"/>
          <w:trHeight w:val="1089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230" w:rsidRPr="00AA6E62" w:rsidRDefault="00044230" w:rsidP="00A9502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A9502F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1 000,000</w:t>
            </w:r>
          </w:p>
        </w:tc>
      </w:tr>
      <w:tr w:rsidR="00B52BC2" w:rsidRPr="00C523E7" w:rsidTr="00AA6E62">
        <w:trPr>
          <w:gridAfter w:val="1"/>
          <w:wAfter w:w="14" w:type="dxa"/>
          <w:trHeight w:val="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344CCC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14 163,004</w:t>
            </w:r>
          </w:p>
        </w:tc>
      </w:tr>
      <w:tr w:rsidR="00B52BC2" w:rsidRPr="00C523E7" w:rsidTr="00AA6E62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B52BC2" w:rsidRPr="00C523E7" w:rsidTr="00AA6E62">
        <w:trPr>
          <w:gridAfter w:val="1"/>
          <w:wAfter w:w="14" w:type="dxa"/>
          <w:trHeight w:val="25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8 035,001</w:t>
            </w:r>
          </w:p>
        </w:tc>
      </w:tr>
      <w:tr w:rsidR="00B52BC2" w:rsidRPr="00C523E7" w:rsidTr="00AA6E62">
        <w:trPr>
          <w:gridAfter w:val="1"/>
          <w:wAfter w:w="14" w:type="dxa"/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344CCC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811,880</w:t>
            </w:r>
          </w:p>
        </w:tc>
      </w:tr>
      <w:tr w:rsidR="00B52BC2" w:rsidRPr="00C523E7" w:rsidTr="00AA6E62">
        <w:trPr>
          <w:gridAfter w:val="1"/>
          <w:wAfter w:w="14" w:type="dxa"/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344CCC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5 036,317</w:t>
            </w:r>
          </w:p>
        </w:tc>
      </w:tr>
      <w:tr w:rsidR="00B52BC2" w:rsidRPr="00C523E7" w:rsidTr="00AA6E62">
        <w:trPr>
          <w:gridAfter w:val="1"/>
          <w:wAfter w:w="14" w:type="dxa"/>
          <w:trHeight w:val="165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344CCC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45,475</w:t>
            </w:r>
          </w:p>
        </w:tc>
      </w:tr>
      <w:tr w:rsidR="00B52BC2" w:rsidRPr="00C523E7" w:rsidTr="00AA6E62">
        <w:trPr>
          <w:gridAfter w:val="1"/>
          <w:wAfter w:w="14" w:type="dxa"/>
          <w:trHeight w:val="7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344CCC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234,331</w:t>
            </w:r>
          </w:p>
        </w:tc>
      </w:tr>
      <w:tr w:rsidR="004C00A9" w:rsidRPr="00C523E7" w:rsidTr="00AA6E62">
        <w:trPr>
          <w:gridAfter w:val="1"/>
          <w:wAfter w:w="14" w:type="dxa"/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E04FF8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1 603,15</w:t>
            </w:r>
            <w:r w:rsidR="00C50679"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A51D6E" w:rsidRPr="00C523E7" w:rsidTr="00AA6E62">
        <w:trPr>
          <w:gridAfter w:val="1"/>
          <w:wAfter w:w="14" w:type="dxa"/>
          <w:trHeight w:val="40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A51D6E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433CCD" w:rsidP="00AA6E6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частини першо</w:t>
            </w:r>
            <w:r w:rsidR="00A51D6E"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го поверху будівлі хірургічного корпусу КНП «Лисичанська багатопрофільна лікарня» для розміщення прий</w:t>
            </w:r>
            <w:r w:rsidR="00F93102"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мального відділення за адресою: </w:t>
            </w:r>
            <w:r w:rsidR="00A51D6E"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 вул. ім.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63523D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63523D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302897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2 173,396</w:t>
            </w:r>
          </w:p>
        </w:tc>
      </w:tr>
      <w:tr w:rsidR="00FE3FE3" w:rsidRPr="00C523E7" w:rsidTr="00AA6E62">
        <w:trPr>
          <w:gridAfter w:val="1"/>
          <w:wAfter w:w="14" w:type="dxa"/>
          <w:trHeight w:val="281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FE3FE3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AA6E62" w:rsidRDefault="00FE3FE3" w:rsidP="00F268F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розробки проектно-кошторисної документації та послуг з монтажу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відділення екстреної (невідкладної) медичної допомоги КНП «Лисичанська багатопрофільна лікарня» за адресою: м. Лисичанськ, 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FE3FE3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FE3FE3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A96C4F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185,680</w:t>
            </w:r>
          </w:p>
        </w:tc>
      </w:tr>
      <w:tr w:rsidR="009B7F44" w:rsidRPr="00C523E7" w:rsidTr="00AA6E62">
        <w:trPr>
          <w:gridAfter w:val="1"/>
          <w:wAfter w:w="14" w:type="dxa"/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AA6E62" w:rsidRDefault="009B7F44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AA6E62" w:rsidRDefault="00D31865" w:rsidP="00D001A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покрівлі хірургічного корпусу КНП «Лисичанська багатопрофільна лікарня», який розташований за адресою: </w:t>
            </w:r>
            <w:r w:rsidR="00D0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</w:t>
            </w:r>
            <w:r w:rsidR="00D0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AA6E62" w:rsidRDefault="00D31865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AA6E62" w:rsidRDefault="00D31865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AA6E62" w:rsidRDefault="00D31865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4 153,963</w:t>
            </w:r>
          </w:p>
        </w:tc>
      </w:tr>
      <w:tr w:rsidR="00F268FA" w:rsidRPr="00C523E7" w:rsidTr="00AA6E62">
        <w:trPr>
          <w:gridAfter w:val="1"/>
          <w:wAfter w:w="14" w:type="dxa"/>
          <w:trHeight w:val="643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9310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Монтаж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(ремонт кисневої рампи) хірургічного</w:t>
            </w:r>
            <w:r w:rsidR="00F93102"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корпусу КНП «Лисичанська багатопрофільна лікарня», який розташований за адресою: м. Лисичанськ, 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AA6E62" w:rsidRDefault="00F93102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70,431</w:t>
            </w:r>
          </w:p>
        </w:tc>
      </w:tr>
      <w:tr w:rsidR="00F268FA" w:rsidRPr="00C523E7" w:rsidTr="00AA6E62">
        <w:trPr>
          <w:gridAfter w:val="1"/>
          <w:wAfter w:w="14" w:type="dxa"/>
          <w:trHeight w:val="79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lastRenderedPageBreak/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93102" w:rsidP="00F268F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Придбання медикаментів та перев’язувальних матеріалів (медичний кисень газоподібний)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Місцевий бюджет та інші джерела, не заборонені чинним </w:t>
            </w:r>
            <w:r w:rsidR="00302897"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AA6E62" w:rsidRDefault="00F93102" w:rsidP="0030289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183,600</w:t>
            </w:r>
          </w:p>
        </w:tc>
      </w:tr>
      <w:tr w:rsidR="00302897" w:rsidRPr="00C523E7" w:rsidTr="00AA6E62">
        <w:trPr>
          <w:gridAfter w:val="1"/>
          <w:wAfter w:w="14" w:type="dxa"/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AA6E62" w:rsidRDefault="00302897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AA6E62" w:rsidRDefault="00302897" w:rsidP="00F268F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платформи для об’єктивного обстеження слуху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Sera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 модулями програмного забезпечення ABRIS та DPOAE)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AA6E62" w:rsidRDefault="00302897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AA6E62" w:rsidRDefault="00302897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AA6E62" w:rsidRDefault="00302897" w:rsidP="0030289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534,900</w:t>
            </w:r>
          </w:p>
        </w:tc>
      </w:tr>
      <w:tr w:rsidR="00302897" w:rsidRPr="00C523E7" w:rsidTr="00AA6E62">
        <w:trPr>
          <w:gridAfter w:val="1"/>
          <w:wAfter w:w="14" w:type="dxa"/>
          <w:trHeight w:val="69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AA6E62" w:rsidRDefault="00302897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302897" w:rsidP="00F268F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дефібрилятора-монітора Cardio-Aid 360-B (KCA360-B) з багаторазовими електродами та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термопринтером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AA6E62" w:rsidRDefault="00302897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AA6E62" w:rsidRDefault="00302897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AA6E62" w:rsidRDefault="00302897" w:rsidP="0030289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230,500</w:t>
            </w:r>
          </w:p>
        </w:tc>
      </w:tr>
      <w:tr w:rsidR="00AA6E62" w:rsidRPr="00AA6E62" w:rsidTr="00AA6E62">
        <w:trPr>
          <w:gridAfter w:val="1"/>
          <w:wAfter w:w="14" w:type="dxa"/>
          <w:trHeight w:val="111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AA6E62" w:rsidP="00AA6E6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проектно-кошторисної документації «Монтаж (реконструкція)»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будівлі терапевтичного корпусу за адресою:                   </w:t>
            </w:r>
            <w:r w:rsidR="00D0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0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 пр. Перемоги, буд.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105,000</w:t>
            </w:r>
          </w:p>
        </w:tc>
      </w:tr>
      <w:tr w:rsidR="00AA6E62" w:rsidRPr="00AA6E62" w:rsidTr="00AA6E62">
        <w:trPr>
          <w:gridAfter w:val="1"/>
          <w:wAfter w:w="14" w:type="dxa"/>
          <w:trHeight w:val="91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AA6E62" w:rsidP="00D001A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проектно-кошторисної документації «Монтаж (реконструкція)»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будівлі хірургічного корпусу за адресою: м. Лисичанськ, </w:t>
            </w:r>
            <w:r w:rsidR="00D0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вул. ім.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244,000</w:t>
            </w:r>
          </w:p>
        </w:tc>
      </w:tr>
      <w:tr w:rsidR="00AA6E62" w:rsidRPr="00C523E7" w:rsidTr="00AA6E62">
        <w:trPr>
          <w:gridAfter w:val="1"/>
          <w:wAfter w:w="14" w:type="dxa"/>
          <w:trHeight w:val="13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AA6E62" w:rsidP="00D001A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проектно-кошторисної документації «Монтаж (реконструкція)»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будівлі інфекційного відділення за адресою: м. Лисичанськ, </w:t>
            </w:r>
            <w:r w:rsidR="00D0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вул. ім.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33,750</w:t>
            </w:r>
          </w:p>
        </w:tc>
      </w:tr>
      <w:tr w:rsidR="00AA6E62" w:rsidRPr="00C523E7" w:rsidTr="00AA6E62">
        <w:trPr>
          <w:gridAfter w:val="1"/>
          <w:wAfter w:w="14" w:type="dxa"/>
          <w:trHeight w:val="7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E62" w:rsidRPr="00AA6E62" w:rsidRDefault="00AA6E62" w:rsidP="00AA6E62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E62" w:rsidRPr="00AA6E62" w:rsidRDefault="00344CCC" w:rsidP="00AA6E6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24 681,375</w:t>
            </w:r>
          </w:p>
        </w:tc>
      </w:tr>
    </w:tbl>
    <w:p w:rsidR="00F93102" w:rsidRDefault="00F93102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D001A7" w:rsidRPr="00D001A7" w:rsidRDefault="00D001A7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9635A0" w:rsidRPr="00D001A7" w:rsidRDefault="009635A0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9635A0" w:rsidRPr="00D001A7" w:rsidRDefault="009635A0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9B73EE" w:rsidRPr="00D001A7" w:rsidRDefault="009B73EE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4A05D9" w:rsidRPr="00C523E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C523E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9C6095" wp14:editId="4132014E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7E683E0" id="Прямая соединительная линия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="00344CCC">
        <w:rPr>
          <w:b/>
        </w:rPr>
        <w:t>Н</w:t>
      </w:r>
      <w:r w:rsidRPr="00C523E7">
        <w:rPr>
          <w:b/>
        </w:rPr>
        <w:t>ачальник відділ</w:t>
      </w:r>
      <w:r w:rsidR="00C04A7C">
        <w:rPr>
          <w:b/>
        </w:rPr>
        <w:t xml:space="preserve">у охорони здоров’я         </w:t>
      </w:r>
      <w:r w:rsidR="00C04A7C">
        <w:rPr>
          <w:b/>
        </w:rPr>
        <w:tab/>
        <w:t xml:space="preserve">   </w:t>
      </w:r>
      <w:r w:rsidR="00344CCC">
        <w:rPr>
          <w:b/>
        </w:rPr>
        <w:tab/>
        <w:t xml:space="preserve">      Ігор БОНДАРЕНКО</w:t>
      </w:r>
    </w:p>
    <w:p w:rsidR="004A05D9" w:rsidRPr="00C523E7" w:rsidRDefault="00C04A7C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C523E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208BFB" wp14:editId="57A6DB7F">
                <wp:simplePos x="0" y="0"/>
                <wp:positionH relativeFrom="column">
                  <wp:posOffset>3300095</wp:posOffset>
                </wp:positionH>
                <wp:positionV relativeFrom="paragraph">
                  <wp:posOffset>9525</wp:posOffset>
                </wp:positionV>
                <wp:extent cx="7239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6830F9" id="Прямая соединительная линия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5pt,.75pt" to="316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" strokecolor="black [3040]"/>
            </w:pict>
          </mc:Fallback>
        </mc:AlternateContent>
      </w:r>
      <w:r w:rsidR="004A05D9" w:rsidRPr="00C523E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EAD5A3" wp14:editId="0D12ACDA">
                <wp:simplePos x="0" y="0"/>
                <wp:positionH relativeFrom="column">
                  <wp:posOffset>4119245</wp:posOffset>
                </wp:positionH>
                <wp:positionV relativeFrom="paragraph">
                  <wp:posOffset>9525</wp:posOffset>
                </wp:positionV>
                <wp:extent cx="21050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E622BB" id="Прямая соединительная линия 11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35pt,.75pt" to="490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" strokecolor="black [3040]"/>
            </w:pict>
          </mc:Fallback>
        </mc:AlternateContent>
      </w:r>
      <w:r w:rsidR="004A05D9" w:rsidRPr="00C523E7">
        <w:rPr>
          <w:sz w:val="18"/>
          <w:szCs w:val="18"/>
        </w:rPr>
        <w:t xml:space="preserve">(посада керівника структурного підрозділу, іншої посадової            </w:t>
      </w:r>
      <w:r>
        <w:rPr>
          <w:sz w:val="18"/>
          <w:szCs w:val="18"/>
        </w:rPr>
        <w:t xml:space="preserve">       </w:t>
      </w:r>
      <w:r w:rsidR="004A05D9" w:rsidRPr="00C523E7">
        <w:rPr>
          <w:sz w:val="18"/>
          <w:szCs w:val="18"/>
        </w:rPr>
        <w:t>(підпис)</w:t>
      </w:r>
      <w:r w:rsidR="004A05D9" w:rsidRPr="00C523E7">
        <w:rPr>
          <w:sz w:val="18"/>
          <w:szCs w:val="18"/>
        </w:rPr>
        <w:tab/>
        <w:t xml:space="preserve">             (власне ім’я та прізвище)</w:t>
      </w:r>
    </w:p>
    <w:p w:rsidR="004A05D9" w:rsidRPr="00C523E7" w:rsidRDefault="004A05D9" w:rsidP="004A05D9">
      <w:pPr>
        <w:rPr>
          <w:sz w:val="28"/>
          <w:szCs w:val="28"/>
          <w:lang w:val="uk-UA" w:eastAsia="uk-UA"/>
        </w:rPr>
      </w:pPr>
      <w:r w:rsidRPr="00C523E7">
        <w:rPr>
          <w:sz w:val="18"/>
          <w:szCs w:val="18"/>
          <w:lang w:val="uk-UA"/>
        </w:rPr>
        <w:t>особи, яка є головним розробником)</w:t>
      </w: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sectPr w:rsidR="00D001A7" w:rsidSect="00B52BC2">
      <w:headerReference w:type="default" r:id="rId10"/>
      <w:pgSz w:w="11906" w:h="16838"/>
      <w:pgMar w:top="567" w:right="567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D7" w:rsidRDefault="000A66D7" w:rsidP="006F1556">
      <w:r>
        <w:separator/>
      </w:r>
    </w:p>
  </w:endnote>
  <w:endnote w:type="continuationSeparator" w:id="0">
    <w:p w:rsidR="000A66D7" w:rsidRDefault="000A66D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D7" w:rsidRDefault="000A66D7" w:rsidP="006F1556">
      <w:r>
        <w:separator/>
      </w:r>
    </w:p>
  </w:footnote>
  <w:footnote w:type="continuationSeparator" w:id="0">
    <w:p w:rsidR="000A66D7" w:rsidRDefault="000A66D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32" w:rsidRDefault="00E45532" w:rsidP="00A41DE7">
    <w:pPr>
      <w:pStyle w:val="ac"/>
    </w:pPr>
  </w:p>
  <w:p w:rsidR="00E45532" w:rsidRDefault="00E45532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23D3F"/>
    <w:rsid w:val="00031E51"/>
    <w:rsid w:val="000320A2"/>
    <w:rsid w:val="000320E7"/>
    <w:rsid w:val="00042F1D"/>
    <w:rsid w:val="00044230"/>
    <w:rsid w:val="000559C4"/>
    <w:rsid w:val="00057132"/>
    <w:rsid w:val="00060682"/>
    <w:rsid w:val="000775A5"/>
    <w:rsid w:val="00077994"/>
    <w:rsid w:val="0008289F"/>
    <w:rsid w:val="000844C0"/>
    <w:rsid w:val="00086770"/>
    <w:rsid w:val="00086CD9"/>
    <w:rsid w:val="00096E03"/>
    <w:rsid w:val="000A32AE"/>
    <w:rsid w:val="000A66D7"/>
    <w:rsid w:val="000C47B1"/>
    <w:rsid w:val="000C5C80"/>
    <w:rsid w:val="000C6601"/>
    <w:rsid w:val="000D0690"/>
    <w:rsid w:val="000D721B"/>
    <w:rsid w:val="000F5091"/>
    <w:rsid w:val="0011419B"/>
    <w:rsid w:val="00117210"/>
    <w:rsid w:val="00120FEC"/>
    <w:rsid w:val="0012646C"/>
    <w:rsid w:val="00130E34"/>
    <w:rsid w:val="00137481"/>
    <w:rsid w:val="00137A92"/>
    <w:rsid w:val="0014285D"/>
    <w:rsid w:val="0014757A"/>
    <w:rsid w:val="00150074"/>
    <w:rsid w:val="00160347"/>
    <w:rsid w:val="00160982"/>
    <w:rsid w:val="001652F5"/>
    <w:rsid w:val="00167ABB"/>
    <w:rsid w:val="00170D55"/>
    <w:rsid w:val="00175712"/>
    <w:rsid w:val="001812DC"/>
    <w:rsid w:val="0018142A"/>
    <w:rsid w:val="00190649"/>
    <w:rsid w:val="0019190A"/>
    <w:rsid w:val="00191FA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E03E8"/>
    <w:rsid w:val="001E092D"/>
    <w:rsid w:val="001F1CF4"/>
    <w:rsid w:val="001F49E6"/>
    <w:rsid w:val="00201E26"/>
    <w:rsid w:val="00221EE6"/>
    <w:rsid w:val="002352C6"/>
    <w:rsid w:val="00245896"/>
    <w:rsid w:val="0025574D"/>
    <w:rsid w:val="00256FB3"/>
    <w:rsid w:val="0026349C"/>
    <w:rsid w:val="002670E5"/>
    <w:rsid w:val="002708FB"/>
    <w:rsid w:val="0027536E"/>
    <w:rsid w:val="00277893"/>
    <w:rsid w:val="00282981"/>
    <w:rsid w:val="00294037"/>
    <w:rsid w:val="00297609"/>
    <w:rsid w:val="002A480F"/>
    <w:rsid w:val="002A7C0A"/>
    <w:rsid w:val="002B6D1A"/>
    <w:rsid w:val="002C2777"/>
    <w:rsid w:val="002D1B08"/>
    <w:rsid w:val="002D2EC5"/>
    <w:rsid w:val="002D4AA4"/>
    <w:rsid w:val="002D51B5"/>
    <w:rsid w:val="002D55F0"/>
    <w:rsid w:val="002E6BC7"/>
    <w:rsid w:val="002E7C5A"/>
    <w:rsid w:val="00302897"/>
    <w:rsid w:val="0031257A"/>
    <w:rsid w:val="003157D2"/>
    <w:rsid w:val="00324E28"/>
    <w:rsid w:val="003421AE"/>
    <w:rsid w:val="003445AF"/>
    <w:rsid w:val="00344CCC"/>
    <w:rsid w:val="00350C95"/>
    <w:rsid w:val="00351712"/>
    <w:rsid w:val="00355396"/>
    <w:rsid w:val="00360945"/>
    <w:rsid w:val="00371C22"/>
    <w:rsid w:val="003841DB"/>
    <w:rsid w:val="00384F81"/>
    <w:rsid w:val="00387976"/>
    <w:rsid w:val="00391C59"/>
    <w:rsid w:val="003A073D"/>
    <w:rsid w:val="003B1E5D"/>
    <w:rsid w:val="003C1268"/>
    <w:rsid w:val="003C25C0"/>
    <w:rsid w:val="003C318A"/>
    <w:rsid w:val="003D40D1"/>
    <w:rsid w:val="003E1C1E"/>
    <w:rsid w:val="003E33A9"/>
    <w:rsid w:val="003F048C"/>
    <w:rsid w:val="0040155D"/>
    <w:rsid w:val="0042147E"/>
    <w:rsid w:val="004310ED"/>
    <w:rsid w:val="00433CCD"/>
    <w:rsid w:val="00436A5C"/>
    <w:rsid w:val="00443F3B"/>
    <w:rsid w:val="00445981"/>
    <w:rsid w:val="00452EAB"/>
    <w:rsid w:val="00461A34"/>
    <w:rsid w:val="0046213A"/>
    <w:rsid w:val="00472CA6"/>
    <w:rsid w:val="004734F5"/>
    <w:rsid w:val="00474F4E"/>
    <w:rsid w:val="0049181C"/>
    <w:rsid w:val="004A05D9"/>
    <w:rsid w:val="004A2DF3"/>
    <w:rsid w:val="004A4A0A"/>
    <w:rsid w:val="004C00A9"/>
    <w:rsid w:val="004C23AC"/>
    <w:rsid w:val="004C435B"/>
    <w:rsid w:val="004C4D9D"/>
    <w:rsid w:val="004C4EBE"/>
    <w:rsid w:val="004D1C6B"/>
    <w:rsid w:val="004D431C"/>
    <w:rsid w:val="004E70BD"/>
    <w:rsid w:val="004F02FF"/>
    <w:rsid w:val="004F54A3"/>
    <w:rsid w:val="004F6694"/>
    <w:rsid w:val="005232BF"/>
    <w:rsid w:val="00541E13"/>
    <w:rsid w:val="0054364E"/>
    <w:rsid w:val="0056140A"/>
    <w:rsid w:val="00562DD4"/>
    <w:rsid w:val="00583D56"/>
    <w:rsid w:val="005A4F95"/>
    <w:rsid w:val="005A7025"/>
    <w:rsid w:val="005B4215"/>
    <w:rsid w:val="005B6FF0"/>
    <w:rsid w:val="005C6590"/>
    <w:rsid w:val="005C6DE5"/>
    <w:rsid w:val="005D08B1"/>
    <w:rsid w:val="005D5824"/>
    <w:rsid w:val="005D7D18"/>
    <w:rsid w:val="005E6130"/>
    <w:rsid w:val="0060594B"/>
    <w:rsid w:val="00620D9C"/>
    <w:rsid w:val="0063523D"/>
    <w:rsid w:val="00636622"/>
    <w:rsid w:val="00645527"/>
    <w:rsid w:val="00650DE9"/>
    <w:rsid w:val="00653416"/>
    <w:rsid w:val="00663FEA"/>
    <w:rsid w:val="00667CE8"/>
    <w:rsid w:val="00672F45"/>
    <w:rsid w:val="00674CB0"/>
    <w:rsid w:val="006855C0"/>
    <w:rsid w:val="006C32BC"/>
    <w:rsid w:val="006E1F5E"/>
    <w:rsid w:val="006E7F90"/>
    <w:rsid w:val="006F1556"/>
    <w:rsid w:val="006F2500"/>
    <w:rsid w:val="006F3C37"/>
    <w:rsid w:val="006F7AAD"/>
    <w:rsid w:val="00710D80"/>
    <w:rsid w:val="0072091D"/>
    <w:rsid w:val="00722337"/>
    <w:rsid w:val="0073059A"/>
    <w:rsid w:val="00733DBC"/>
    <w:rsid w:val="00740644"/>
    <w:rsid w:val="00740CBF"/>
    <w:rsid w:val="0074431A"/>
    <w:rsid w:val="007514D5"/>
    <w:rsid w:val="007518F0"/>
    <w:rsid w:val="00762FEE"/>
    <w:rsid w:val="0077376C"/>
    <w:rsid w:val="00782DB2"/>
    <w:rsid w:val="00793218"/>
    <w:rsid w:val="0079417C"/>
    <w:rsid w:val="00796EDB"/>
    <w:rsid w:val="007B5D24"/>
    <w:rsid w:val="007C66A2"/>
    <w:rsid w:val="007D38A0"/>
    <w:rsid w:val="007E796D"/>
    <w:rsid w:val="007F1D3D"/>
    <w:rsid w:val="007F4C1C"/>
    <w:rsid w:val="007F618D"/>
    <w:rsid w:val="0080381C"/>
    <w:rsid w:val="00822F9F"/>
    <w:rsid w:val="00825657"/>
    <w:rsid w:val="008330BA"/>
    <w:rsid w:val="00840A7D"/>
    <w:rsid w:val="00861826"/>
    <w:rsid w:val="00864B53"/>
    <w:rsid w:val="00864DA2"/>
    <w:rsid w:val="00865505"/>
    <w:rsid w:val="00871755"/>
    <w:rsid w:val="008771DE"/>
    <w:rsid w:val="00887FF8"/>
    <w:rsid w:val="0089063B"/>
    <w:rsid w:val="00895687"/>
    <w:rsid w:val="008A2026"/>
    <w:rsid w:val="008C0234"/>
    <w:rsid w:val="008C0E6F"/>
    <w:rsid w:val="008C5AA2"/>
    <w:rsid w:val="008C750F"/>
    <w:rsid w:val="008D1E8D"/>
    <w:rsid w:val="008D73E2"/>
    <w:rsid w:val="008E0E04"/>
    <w:rsid w:val="008E67CF"/>
    <w:rsid w:val="008E7190"/>
    <w:rsid w:val="008F77E2"/>
    <w:rsid w:val="00904DBE"/>
    <w:rsid w:val="0091639E"/>
    <w:rsid w:val="00940FDF"/>
    <w:rsid w:val="00947125"/>
    <w:rsid w:val="00950F20"/>
    <w:rsid w:val="0095158C"/>
    <w:rsid w:val="00956474"/>
    <w:rsid w:val="00957D4B"/>
    <w:rsid w:val="0096097F"/>
    <w:rsid w:val="009635A0"/>
    <w:rsid w:val="0096518D"/>
    <w:rsid w:val="00971EE7"/>
    <w:rsid w:val="00977867"/>
    <w:rsid w:val="009853E0"/>
    <w:rsid w:val="0098778D"/>
    <w:rsid w:val="00992264"/>
    <w:rsid w:val="009930BA"/>
    <w:rsid w:val="009A2E83"/>
    <w:rsid w:val="009B0A67"/>
    <w:rsid w:val="009B0D84"/>
    <w:rsid w:val="009B330C"/>
    <w:rsid w:val="009B3808"/>
    <w:rsid w:val="009B73EE"/>
    <w:rsid w:val="009B753D"/>
    <w:rsid w:val="009B7F44"/>
    <w:rsid w:val="009C30A3"/>
    <w:rsid w:val="009C6329"/>
    <w:rsid w:val="009C6D6C"/>
    <w:rsid w:val="009D35C0"/>
    <w:rsid w:val="009E5F0F"/>
    <w:rsid w:val="009E65E2"/>
    <w:rsid w:val="009F33DB"/>
    <w:rsid w:val="00A00406"/>
    <w:rsid w:val="00A03B77"/>
    <w:rsid w:val="00A0454C"/>
    <w:rsid w:val="00A06076"/>
    <w:rsid w:val="00A11ACC"/>
    <w:rsid w:val="00A153FC"/>
    <w:rsid w:val="00A15527"/>
    <w:rsid w:val="00A1745F"/>
    <w:rsid w:val="00A27B6A"/>
    <w:rsid w:val="00A3645D"/>
    <w:rsid w:val="00A413EC"/>
    <w:rsid w:val="00A41DE7"/>
    <w:rsid w:val="00A43832"/>
    <w:rsid w:val="00A45826"/>
    <w:rsid w:val="00A51D6E"/>
    <w:rsid w:val="00A53AD2"/>
    <w:rsid w:val="00A54BD0"/>
    <w:rsid w:val="00A6550F"/>
    <w:rsid w:val="00A744A7"/>
    <w:rsid w:val="00A752F2"/>
    <w:rsid w:val="00A82D00"/>
    <w:rsid w:val="00A84103"/>
    <w:rsid w:val="00A903B0"/>
    <w:rsid w:val="00A91541"/>
    <w:rsid w:val="00A9502F"/>
    <w:rsid w:val="00A96C4F"/>
    <w:rsid w:val="00AA6E62"/>
    <w:rsid w:val="00AB30DA"/>
    <w:rsid w:val="00AB5B0F"/>
    <w:rsid w:val="00AC1F9B"/>
    <w:rsid w:val="00AC32C2"/>
    <w:rsid w:val="00AC6F08"/>
    <w:rsid w:val="00AD359D"/>
    <w:rsid w:val="00AF2A99"/>
    <w:rsid w:val="00AF3005"/>
    <w:rsid w:val="00AF366B"/>
    <w:rsid w:val="00AF40CB"/>
    <w:rsid w:val="00B07737"/>
    <w:rsid w:val="00B108C9"/>
    <w:rsid w:val="00B12A9F"/>
    <w:rsid w:val="00B14F62"/>
    <w:rsid w:val="00B341B0"/>
    <w:rsid w:val="00B41C90"/>
    <w:rsid w:val="00B473D5"/>
    <w:rsid w:val="00B52BC2"/>
    <w:rsid w:val="00B5314D"/>
    <w:rsid w:val="00B55CCD"/>
    <w:rsid w:val="00B60BD2"/>
    <w:rsid w:val="00B61EAF"/>
    <w:rsid w:val="00B6451B"/>
    <w:rsid w:val="00B64A24"/>
    <w:rsid w:val="00B67165"/>
    <w:rsid w:val="00B753D9"/>
    <w:rsid w:val="00B840CB"/>
    <w:rsid w:val="00B879E1"/>
    <w:rsid w:val="00B9143D"/>
    <w:rsid w:val="00B92F9C"/>
    <w:rsid w:val="00B95850"/>
    <w:rsid w:val="00BA19C3"/>
    <w:rsid w:val="00BB0C28"/>
    <w:rsid w:val="00BE2A41"/>
    <w:rsid w:val="00BE4406"/>
    <w:rsid w:val="00BE639E"/>
    <w:rsid w:val="00BE73E3"/>
    <w:rsid w:val="00BF1073"/>
    <w:rsid w:val="00BF3489"/>
    <w:rsid w:val="00C04A7C"/>
    <w:rsid w:val="00C07B6D"/>
    <w:rsid w:val="00C07E61"/>
    <w:rsid w:val="00C129AF"/>
    <w:rsid w:val="00C1512E"/>
    <w:rsid w:val="00C20364"/>
    <w:rsid w:val="00C22F8A"/>
    <w:rsid w:val="00C34E48"/>
    <w:rsid w:val="00C50679"/>
    <w:rsid w:val="00C50B24"/>
    <w:rsid w:val="00C523E7"/>
    <w:rsid w:val="00C57444"/>
    <w:rsid w:val="00C60DFD"/>
    <w:rsid w:val="00C65AB5"/>
    <w:rsid w:val="00C72E0F"/>
    <w:rsid w:val="00C82260"/>
    <w:rsid w:val="00C8624A"/>
    <w:rsid w:val="00C91A72"/>
    <w:rsid w:val="00C93C94"/>
    <w:rsid w:val="00CA0636"/>
    <w:rsid w:val="00CA6CBB"/>
    <w:rsid w:val="00CB280F"/>
    <w:rsid w:val="00CB747E"/>
    <w:rsid w:val="00CC301C"/>
    <w:rsid w:val="00CD457E"/>
    <w:rsid w:val="00CD5C73"/>
    <w:rsid w:val="00CE1ACF"/>
    <w:rsid w:val="00CE4FF0"/>
    <w:rsid w:val="00CE78B2"/>
    <w:rsid w:val="00CF09D4"/>
    <w:rsid w:val="00CF09DE"/>
    <w:rsid w:val="00CF375A"/>
    <w:rsid w:val="00CF6835"/>
    <w:rsid w:val="00D001A7"/>
    <w:rsid w:val="00D2080F"/>
    <w:rsid w:val="00D2588A"/>
    <w:rsid w:val="00D31865"/>
    <w:rsid w:val="00D35638"/>
    <w:rsid w:val="00D4313E"/>
    <w:rsid w:val="00D465D4"/>
    <w:rsid w:val="00D50DEA"/>
    <w:rsid w:val="00D5708F"/>
    <w:rsid w:val="00D65C1E"/>
    <w:rsid w:val="00D65F22"/>
    <w:rsid w:val="00D722C6"/>
    <w:rsid w:val="00D750C1"/>
    <w:rsid w:val="00D760EB"/>
    <w:rsid w:val="00D82BD7"/>
    <w:rsid w:val="00DA1AB0"/>
    <w:rsid w:val="00DA6EA9"/>
    <w:rsid w:val="00DB7074"/>
    <w:rsid w:val="00DC01D2"/>
    <w:rsid w:val="00DC168B"/>
    <w:rsid w:val="00DD25B4"/>
    <w:rsid w:val="00DD350F"/>
    <w:rsid w:val="00DD4AD8"/>
    <w:rsid w:val="00DD4FC7"/>
    <w:rsid w:val="00DF4850"/>
    <w:rsid w:val="00E02958"/>
    <w:rsid w:val="00E04FF8"/>
    <w:rsid w:val="00E16823"/>
    <w:rsid w:val="00E20C69"/>
    <w:rsid w:val="00E247A5"/>
    <w:rsid w:val="00E25314"/>
    <w:rsid w:val="00E27E78"/>
    <w:rsid w:val="00E40876"/>
    <w:rsid w:val="00E44D72"/>
    <w:rsid w:val="00E45532"/>
    <w:rsid w:val="00E50B45"/>
    <w:rsid w:val="00E54AC8"/>
    <w:rsid w:val="00E56833"/>
    <w:rsid w:val="00E601B6"/>
    <w:rsid w:val="00E72D52"/>
    <w:rsid w:val="00E732EF"/>
    <w:rsid w:val="00E7646D"/>
    <w:rsid w:val="00E9166E"/>
    <w:rsid w:val="00E96861"/>
    <w:rsid w:val="00EB2A72"/>
    <w:rsid w:val="00EC0E02"/>
    <w:rsid w:val="00EC7449"/>
    <w:rsid w:val="00ED73E8"/>
    <w:rsid w:val="00EE7D2B"/>
    <w:rsid w:val="00F11A6A"/>
    <w:rsid w:val="00F1381B"/>
    <w:rsid w:val="00F1639B"/>
    <w:rsid w:val="00F16837"/>
    <w:rsid w:val="00F2216D"/>
    <w:rsid w:val="00F23419"/>
    <w:rsid w:val="00F268FA"/>
    <w:rsid w:val="00F313AD"/>
    <w:rsid w:val="00F342E5"/>
    <w:rsid w:val="00F37A63"/>
    <w:rsid w:val="00F4080E"/>
    <w:rsid w:val="00F42FDF"/>
    <w:rsid w:val="00F45137"/>
    <w:rsid w:val="00F4607E"/>
    <w:rsid w:val="00F538D1"/>
    <w:rsid w:val="00F65823"/>
    <w:rsid w:val="00F71F96"/>
    <w:rsid w:val="00F740E2"/>
    <w:rsid w:val="00F74EF6"/>
    <w:rsid w:val="00F817C5"/>
    <w:rsid w:val="00F848F2"/>
    <w:rsid w:val="00F875B2"/>
    <w:rsid w:val="00F91691"/>
    <w:rsid w:val="00F93102"/>
    <w:rsid w:val="00FB0A1A"/>
    <w:rsid w:val="00FB2D99"/>
    <w:rsid w:val="00FC0B06"/>
    <w:rsid w:val="00FC2F40"/>
    <w:rsid w:val="00FD04F5"/>
    <w:rsid w:val="00FD2C7A"/>
    <w:rsid w:val="00FD422D"/>
    <w:rsid w:val="00FE1024"/>
    <w:rsid w:val="00FE1D3F"/>
    <w:rsid w:val="00FE3FE3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4100-159E-4ABA-845D-776B3C10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22</cp:revision>
  <cp:lastPrinted>2021-08-03T11:24:00Z</cp:lastPrinted>
  <dcterms:created xsi:type="dcterms:W3CDTF">2021-05-12T13:43:00Z</dcterms:created>
  <dcterms:modified xsi:type="dcterms:W3CDTF">2021-08-05T13:59:00Z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