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D" w:rsidRDefault="00052B5D" w:rsidP="00052B5D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72" w:rsidRPr="00B9016C" w:rsidRDefault="001E297C" w:rsidP="00CF2572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B9016C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52B5D" w:rsidRDefault="00052B5D" w:rsidP="00052B5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52B5D" w:rsidRDefault="00052B5D" w:rsidP="00052B5D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B9016C" w:rsidRDefault="00B9016C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20.08.2021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929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DA2460">
        <w:rPr>
          <w:color w:val="000000"/>
          <w:sz w:val="28"/>
          <w:szCs w:val="28"/>
          <w:lang w:val="uk-UA"/>
        </w:rPr>
        <w:t>фізичної особи-підприємця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681080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DA2460">
        <w:rPr>
          <w:sz w:val="28"/>
          <w:szCs w:val="28"/>
          <w:lang w:val="uk-UA"/>
        </w:rPr>
        <w:t>фізичній особі-підприємцю</w:t>
      </w:r>
      <w:r w:rsidRPr="005116A5">
        <w:rPr>
          <w:sz w:val="28"/>
          <w:szCs w:val="28"/>
          <w:lang w:val="uk-UA"/>
        </w:rPr>
        <w:t xml:space="preserve"> </w:t>
      </w:r>
      <w:r w:rsidR="009541FF">
        <w:rPr>
          <w:sz w:val="28"/>
          <w:szCs w:val="28"/>
          <w:lang w:val="uk-UA"/>
        </w:rPr>
        <w:t>П</w:t>
      </w:r>
      <w:r w:rsidR="009541FF" w:rsidRPr="009541FF">
        <w:rPr>
          <w:sz w:val="28"/>
          <w:szCs w:val="28"/>
          <w:lang w:val="uk-UA"/>
        </w:rPr>
        <w:t>’</w:t>
      </w:r>
      <w:r w:rsidR="009541FF">
        <w:rPr>
          <w:sz w:val="28"/>
          <w:szCs w:val="28"/>
          <w:lang w:val="uk-UA"/>
        </w:rPr>
        <w:t>ятковій Оксані Леонідівні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DA2460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DA2460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DA2460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DA2460">
        <w:rPr>
          <w:spacing w:val="-1"/>
          <w:sz w:val="28"/>
          <w:szCs w:val="28"/>
          <w:lang w:val="uk-UA"/>
        </w:rPr>
        <w:t>00</w:t>
      </w:r>
      <w:r w:rsidR="009541FF">
        <w:rPr>
          <w:spacing w:val="-1"/>
          <w:sz w:val="28"/>
          <w:szCs w:val="28"/>
          <w:lang w:val="uk-UA"/>
        </w:rPr>
        <w:t>08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DA2460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9541FF">
        <w:rPr>
          <w:sz w:val="28"/>
          <w:szCs w:val="28"/>
          <w:lang w:val="uk-UA"/>
        </w:rPr>
        <w:t>кв-л</w:t>
      </w:r>
      <w:proofErr w:type="spellEnd"/>
      <w:r w:rsidR="00DA2460">
        <w:rPr>
          <w:sz w:val="28"/>
          <w:szCs w:val="28"/>
          <w:lang w:val="uk-UA"/>
        </w:rPr>
        <w:t xml:space="preserve"> </w:t>
      </w:r>
      <w:r w:rsidR="009541FF">
        <w:rPr>
          <w:sz w:val="28"/>
          <w:szCs w:val="28"/>
          <w:lang w:val="uk-UA"/>
        </w:rPr>
        <w:t>Дружби народів</w:t>
      </w:r>
      <w:r w:rsidR="00DA2460">
        <w:rPr>
          <w:sz w:val="28"/>
          <w:szCs w:val="28"/>
          <w:lang w:val="uk-UA"/>
        </w:rPr>
        <w:t xml:space="preserve">, </w:t>
      </w:r>
      <w:r w:rsidR="009541FF">
        <w:rPr>
          <w:sz w:val="28"/>
          <w:szCs w:val="28"/>
          <w:lang w:val="uk-UA"/>
        </w:rPr>
        <w:t>район будинку № 13</w:t>
      </w:r>
      <w:r w:rsidR="00D1525F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9541FF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DA2460">
        <w:rPr>
          <w:b/>
          <w:sz w:val="28"/>
          <w:szCs w:val="28"/>
          <w:lang w:val="uk-UA"/>
        </w:rPr>
        <w:t>00</w:t>
      </w:r>
      <w:r w:rsidR="009541FF">
        <w:rPr>
          <w:b/>
          <w:sz w:val="28"/>
          <w:szCs w:val="28"/>
          <w:lang w:val="uk-UA"/>
        </w:rPr>
        <w:t>1</w:t>
      </w:r>
      <w:r w:rsidR="00E660E8">
        <w:rPr>
          <w:b/>
          <w:sz w:val="28"/>
          <w:szCs w:val="28"/>
          <w:lang w:val="uk-UA"/>
        </w:rPr>
        <w:t>:</w:t>
      </w:r>
      <w:r w:rsidR="00DA2460">
        <w:rPr>
          <w:b/>
          <w:sz w:val="28"/>
          <w:szCs w:val="28"/>
          <w:lang w:val="uk-UA"/>
        </w:rPr>
        <w:t>0</w:t>
      </w:r>
      <w:r w:rsidR="009541FF">
        <w:rPr>
          <w:b/>
          <w:sz w:val="28"/>
          <w:szCs w:val="28"/>
          <w:lang w:val="uk-UA"/>
        </w:rPr>
        <w:t>005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DA2460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9541FF">
        <w:rPr>
          <w:sz w:val="28"/>
          <w:szCs w:val="28"/>
          <w:lang w:val="uk-UA"/>
        </w:rPr>
        <w:t>П</w:t>
      </w:r>
      <w:r w:rsidR="009541FF" w:rsidRPr="009541FF">
        <w:rPr>
          <w:sz w:val="28"/>
          <w:szCs w:val="28"/>
          <w:lang w:val="uk-UA"/>
        </w:rPr>
        <w:t>’</w:t>
      </w:r>
      <w:r w:rsidR="009541FF">
        <w:rPr>
          <w:sz w:val="28"/>
          <w:szCs w:val="28"/>
          <w:lang w:val="uk-UA"/>
        </w:rPr>
        <w:t>яткову Оксану Леонідівну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38023C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DA2460">
        <w:rPr>
          <w:spacing w:val="-1"/>
          <w:sz w:val="28"/>
          <w:szCs w:val="28"/>
          <w:lang w:val="uk-UA"/>
        </w:rPr>
        <w:t>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6C6BEA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DA2460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F7E93">
        <w:rPr>
          <w:spacing w:val="-1"/>
          <w:sz w:val="28"/>
          <w:szCs w:val="28"/>
          <w:lang w:val="uk-UA"/>
        </w:rPr>
        <w:t xml:space="preserve"> в управлінні житлово–</w:t>
      </w:r>
      <w:r w:rsidR="00B17481">
        <w:rPr>
          <w:spacing w:val="-1"/>
          <w:sz w:val="28"/>
          <w:szCs w:val="28"/>
          <w:lang w:val="uk-UA"/>
        </w:rPr>
        <w:t>комунального г</w:t>
      </w:r>
      <w:r w:rsidR="008909BD">
        <w:rPr>
          <w:spacing w:val="-1"/>
          <w:sz w:val="28"/>
          <w:szCs w:val="28"/>
          <w:lang w:val="uk-UA"/>
        </w:rPr>
        <w:t xml:space="preserve">осподарства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8909BD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EF5D00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lastRenderedPageBreak/>
        <w:tab/>
      </w:r>
    </w:p>
    <w:p w:rsidR="00EF5D00" w:rsidRDefault="00EF5D00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EF5D00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DA2460">
        <w:rPr>
          <w:sz w:val="28"/>
          <w:szCs w:val="28"/>
          <w:lang w:val="uk-UA"/>
        </w:rPr>
        <w:t>кіоску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BF7E93">
        <w:rPr>
          <w:bCs/>
          <w:sz w:val="28"/>
          <w:lang w:val="uk-UA"/>
        </w:rPr>
        <w:t>житлово–</w:t>
      </w:r>
      <w:r w:rsidR="008D0627">
        <w:rPr>
          <w:bCs/>
          <w:sz w:val="28"/>
          <w:lang w:val="uk-UA"/>
        </w:rPr>
        <w:t xml:space="preserve">комунального господарства </w:t>
      </w:r>
      <w:r w:rsidR="00BF7E93">
        <w:rPr>
          <w:bCs/>
          <w:sz w:val="28"/>
          <w:lang w:val="uk-UA"/>
        </w:rPr>
        <w:t xml:space="preserve">Лисичанської міської </w:t>
      </w:r>
      <w:r w:rsidR="00BF7E93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14AF5" w:rsidRDefault="009F0EA3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514AF5">
        <w:rPr>
          <w:sz w:val="28"/>
          <w:szCs w:val="28"/>
          <w:lang w:val="uk-UA"/>
        </w:rPr>
        <w:t>Контроль за виконанням розпорядження покласти на</w:t>
      </w:r>
      <w:r w:rsidR="00CF2572" w:rsidRPr="00CF2572">
        <w:rPr>
          <w:sz w:val="28"/>
          <w:szCs w:val="28"/>
          <w:lang w:val="uk-UA"/>
        </w:rPr>
        <w:t xml:space="preserve"> </w:t>
      </w:r>
      <w:r w:rsidR="00CF2572">
        <w:rPr>
          <w:sz w:val="28"/>
          <w:szCs w:val="28"/>
          <w:lang w:val="uk-UA"/>
        </w:rPr>
        <w:t>першого</w:t>
      </w:r>
      <w:r w:rsidR="00514AF5">
        <w:rPr>
          <w:sz w:val="28"/>
          <w:szCs w:val="28"/>
          <w:lang w:val="uk-UA"/>
        </w:rPr>
        <w:t xml:space="preserve"> з</w:t>
      </w:r>
      <w:r w:rsidR="00514AF5" w:rsidRPr="00F324D7">
        <w:rPr>
          <w:sz w:val="28"/>
          <w:szCs w:val="28"/>
          <w:lang w:val="uk-UA"/>
        </w:rPr>
        <w:t>аступник</w:t>
      </w:r>
      <w:r w:rsidR="00514AF5">
        <w:rPr>
          <w:sz w:val="28"/>
          <w:szCs w:val="28"/>
          <w:lang w:val="uk-UA"/>
        </w:rPr>
        <w:t>а</w:t>
      </w:r>
      <w:r w:rsidR="00514AF5" w:rsidRPr="00F324D7">
        <w:rPr>
          <w:sz w:val="28"/>
          <w:szCs w:val="28"/>
          <w:lang w:val="uk-UA"/>
        </w:rPr>
        <w:t xml:space="preserve"> керівника </w:t>
      </w:r>
      <w:r w:rsidR="00514AF5">
        <w:rPr>
          <w:sz w:val="28"/>
          <w:szCs w:val="28"/>
          <w:lang w:val="uk-UA"/>
        </w:rPr>
        <w:t xml:space="preserve">Лисичанської міської </w:t>
      </w:r>
      <w:r w:rsidR="00514AF5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14AF5">
        <w:rPr>
          <w:sz w:val="28"/>
          <w:szCs w:val="28"/>
          <w:lang w:val="uk-UA"/>
        </w:rPr>
        <w:t>Сєвєродонецького</w:t>
      </w:r>
      <w:proofErr w:type="spellEnd"/>
      <w:r w:rsidR="00514AF5">
        <w:rPr>
          <w:sz w:val="28"/>
          <w:szCs w:val="28"/>
          <w:lang w:val="uk-UA"/>
        </w:rPr>
        <w:t xml:space="preserve"> району</w:t>
      </w:r>
      <w:r w:rsidR="00514AF5" w:rsidRPr="00F324D7">
        <w:rPr>
          <w:sz w:val="28"/>
          <w:szCs w:val="28"/>
          <w:lang w:val="uk-UA"/>
        </w:rPr>
        <w:t xml:space="preserve"> Луганської області</w:t>
      </w:r>
      <w:r w:rsidR="00514AF5">
        <w:rPr>
          <w:sz w:val="28"/>
          <w:szCs w:val="28"/>
          <w:lang w:val="uk-UA"/>
        </w:rPr>
        <w:t xml:space="preserve"> Станіслава МОСЕЙКА.</w:t>
      </w:r>
    </w:p>
    <w:p w:rsidR="00893428" w:rsidRPr="00F84B27" w:rsidRDefault="00893428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F0EA3" w:rsidRPr="00F84B27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F84B27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F84B27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F84B27" w:rsidRPr="00F84B27" w:rsidRDefault="00F84B27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514AF5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15486E"/>
    <w:sectPr w:rsidR="00B66B66" w:rsidSect="00796586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52B5D"/>
    <w:rsid w:val="00086131"/>
    <w:rsid w:val="000861F5"/>
    <w:rsid w:val="000C036D"/>
    <w:rsid w:val="000F0437"/>
    <w:rsid w:val="0012605B"/>
    <w:rsid w:val="0015486E"/>
    <w:rsid w:val="0019566E"/>
    <w:rsid w:val="001C1E6F"/>
    <w:rsid w:val="001D3086"/>
    <w:rsid w:val="001E297C"/>
    <w:rsid w:val="00250F79"/>
    <w:rsid w:val="00291AB7"/>
    <w:rsid w:val="002D6785"/>
    <w:rsid w:val="002E435F"/>
    <w:rsid w:val="00302DFC"/>
    <w:rsid w:val="0038023C"/>
    <w:rsid w:val="003F1EC1"/>
    <w:rsid w:val="004538BD"/>
    <w:rsid w:val="004B6313"/>
    <w:rsid w:val="004C3385"/>
    <w:rsid w:val="004E5AE2"/>
    <w:rsid w:val="00506449"/>
    <w:rsid w:val="00514AF5"/>
    <w:rsid w:val="005365DB"/>
    <w:rsid w:val="00554936"/>
    <w:rsid w:val="00561A4B"/>
    <w:rsid w:val="0057296C"/>
    <w:rsid w:val="0059580C"/>
    <w:rsid w:val="00613850"/>
    <w:rsid w:val="00637026"/>
    <w:rsid w:val="00650E87"/>
    <w:rsid w:val="00681080"/>
    <w:rsid w:val="00682552"/>
    <w:rsid w:val="006A4A51"/>
    <w:rsid w:val="006B5329"/>
    <w:rsid w:val="006C6BEA"/>
    <w:rsid w:val="0072073B"/>
    <w:rsid w:val="007427C8"/>
    <w:rsid w:val="00796586"/>
    <w:rsid w:val="007B0BCA"/>
    <w:rsid w:val="007B372C"/>
    <w:rsid w:val="007B748E"/>
    <w:rsid w:val="007D234E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541FF"/>
    <w:rsid w:val="009634F4"/>
    <w:rsid w:val="009C7C9A"/>
    <w:rsid w:val="009D6D94"/>
    <w:rsid w:val="009F0EA3"/>
    <w:rsid w:val="00A35685"/>
    <w:rsid w:val="00A41269"/>
    <w:rsid w:val="00A56017"/>
    <w:rsid w:val="00A84AE5"/>
    <w:rsid w:val="00A852BE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016C"/>
    <w:rsid w:val="00B92A5C"/>
    <w:rsid w:val="00BC7D2C"/>
    <w:rsid w:val="00BF7E93"/>
    <w:rsid w:val="00C34A18"/>
    <w:rsid w:val="00CB175A"/>
    <w:rsid w:val="00CD56C0"/>
    <w:rsid w:val="00CF2572"/>
    <w:rsid w:val="00D1525F"/>
    <w:rsid w:val="00D1777A"/>
    <w:rsid w:val="00D22613"/>
    <w:rsid w:val="00D45403"/>
    <w:rsid w:val="00D66E1B"/>
    <w:rsid w:val="00D73452"/>
    <w:rsid w:val="00D806BD"/>
    <w:rsid w:val="00D970F7"/>
    <w:rsid w:val="00DA2460"/>
    <w:rsid w:val="00DC01E9"/>
    <w:rsid w:val="00DE7A05"/>
    <w:rsid w:val="00E660E8"/>
    <w:rsid w:val="00E76CDA"/>
    <w:rsid w:val="00E87FA3"/>
    <w:rsid w:val="00EF5D00"/>
    <w:rsid w:val="00F15B64"/>
    <w:rsid w:val="00F324D7"/>
    <w:rsid w:val="00F546D7"/>
    <w:rsid w:val="00F55253"/>
    <w:rsid w:val="00F6469A"/>
    <w:rsid w:val="00F84B27"/>
    <w:rsid w:val="00FA2648"/>
    <w:rsid w:val="00FC29D3"/>
    <w:rsid w:val="00FE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9</cp:revision>
  <cp:lastPrinted>2021-07-06T06:43:00Z</cp:lastPrinted>
  <dcterms:created xsi:type="dcterms:W3CDTF">2021-07-28T08:53:00Z</dcterms:created>
  <dcterms:modified xsi:type="dcterms:W3CDTF">2021-08-25T05:58:00Z</dcterms:modified>
</cp:coreProperties>
</file>