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B4" w:rsidRPr="005D4512" w:rsidRDefault="00647100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6.4pt;height:43.8pt;visibility:visible">
            <v:imagedata r:id="rId6" o:title=""/>
          </v:shape>
        </w:pict>
      </w:r>
      <w:r w:rsidR="00E17BB4">
        <w:rPr>
          <w:noProof/>
          <w:spacing w:val="10"/>
        </w:rPr>
        <w:t xml:space="preserve">                     </w:t>
      </w:r>
    </w:p>
    <w:p w:rsidR="00E17BB4" w:rsidRDefault="00E17BB4" w:rsidP="007E4F3C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E17BB4" w:rsidRDefault="00E17BB4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17BB4" w:rsidRDefault="00E17BB4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E17BB4" w:rsidRDefault="00E17BB4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17BB4" w:rsidRDefault="00E17BB4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17BB4" w:rsidRDefault="00E17BB4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E17BB4" w:rsidRDefault="00E17BB4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E17BB4" w:rsidRDefault="00E17BB4" w:rsidP="007E4F3C">
      <w:pPr>
        <w:jc w:val="center"/>
        <w:rPr>
          <w:sz w:val="28"/>
          <w:lang w:val="uk-UA"/>
        </w:rPr>
      </w:pPr>
    </w:p>
    <w:p w:rsidR="00E17BB4" w:rsidRPr="00647100" w:rsidRDefault="00647100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08.09.2021</w:t>
      </w:r>
      <w:bookmarkStart w:id="0" w:name="_GoBack"/>
      <w:bookmarkEnd w:id="0"/>
      <w:r w:rsidR="00E17BB4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997</w:t>
      </w:r>
    </w:p>
    <w:p w:rsidR="00E17BB4" w:rsidRDefault="00E17BB4" w:rsidP="00903FA7">
      <w:pPr>
        <w:rPr>
          <w:sz w:val="28"/>
          <w:szCs w:val="28"/>
          <w:lang w:val="uk-UA"/>
        </w:rPr>
      </w:pPr>
    </w:p>
    <w:p w:rsidR="00E17BB4" w:rsidRDefault="00E17BB4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виділення земельної частки (паю)</w:t>
      </w:r>
    </w:p>
    <w:p w:rsidR="00E17BB4" w:rsidRPr="004E5AE2" w:rsidRDefault="00E17BB4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в натурі (на місцевості)</w:t>
      </w:r>
    </w:p>
    <w:p w:rsidR="00E17BB4" w:rsidRDefault="00E17BB4" w:rsidP="00893428">
      <w:pPr>
        <w:rPr>
          <w:b/>
          <w:sz w:val="28"/>
          <w:szCs w:val="28"/>
          <w:lang w:val="uk-UA"/>
        </w:rPr>
      </w:pPr>
    </w:p>
    <w:p w:rsidR="00E17BB4" w:rsidRPr="000E13B5" w:rsidRDefault="00E17BB4" w:rsidP="003C789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 xml:space="preserve">заяву власника сертифіката на право на земельну частку (пай) серії ЛГ № 0086769 громадянина </w:t>
      </w:r>
      <w:proofErr w:type="spellStart"/>
      <w:r>
        <w:rPr>
          <w:color w:val="000000"/>
          <w:sz w:val="28"/>
          <w:szCs w:val="28"/>
          <w:lang w:val="uk-UA"/>
        </w:rPr>
        <w:t>Григорьяна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Армена</w:t>
      </w:r>
      <w:proofErr w:type="spellEnd"/>
      <w:r>
        <w:rPr>
          <w:color w:val="000000"/>
          <w:sz w:val="28"/>
          <w:szCs w:val="28"/>
          <w:lang w:val="uk-UA"/>
        </w:rPr>
        <w:t xml:space="preserve"> Гавриловича (право перейшло відповідно до Свідоцтва про право на спадщину за законом, зареєстрованого державним нотаріусом </w:t>
      </w:r>
      <w:proofErr w:type="spellStart"/>
      <w:r>
        <w:rPr>
          <w:color w:val="000000"/>
          <w:sz w:val="28"/>
          <w:szCs w:val="28"/>
          <w:lang w:val="uk-UA"/>
        </w:rPr>
        <w:t>Попаснянської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державної нотаріальної контори </w:t>
      </w:r>
      <w:proofErr w:type="spellStart"/>
      <w:r>
        <w:rPr>
          <w:color w:val="000000"/>
          <w:sz w:val="28"/>
          <w:szCs w:val="28"/>
          <w:lang w:val="uk-UA"/>
        </w:rPr>
        <w:t>Водолазькою</w:t>
      </w:r>
      <w:proofErr w:type="spellEnd"/>
      <w:r>
        <w:rPr>
          <w:color w:val="000000"/>
          <w:sz w:val="28"/>
          <w:szCs w:val="28"/>
          <w:lang w:val="uk-UA"/>
        </w:rPr>
        <w:t xml:space="preserve"> Т.Ф. 08.02.2021, в реєстрі за № 65, спадкова справа       № 259-2020) </w:t>
      </w:r>
      <w:r w:rsidRPr="00903FA7">
        <w:rPr>
          <w:color w:val="000000"/>
          <w:sz w:val="28"/>
          <w:szCs w:val="28"/>
          <w:lang w:val="uk-UA"/>
        </w:rPr>
        <w:t>про ви</w:t>
      </w:r>
      <w:r>
        <w:rPr>
          <w:color w:val="000000"/>
          <w:sz w:val="28"/>
          <w:szCs w:val="28"/>
          <w:lang w:val="uk-UA"/>
        </w:rPr>
        <w:t>ділення земельної частки (паю) в</w:t>
      </w:r>
      <w:r w:rsidRPr="00903FA7">
        <w:rPr>
          <w:color w:val="000000"/>
          <w:sz w:val="28"/>
          <w:szCs w:val="28"/>
          <w:lang w:val="uk-UA"/>
        </w:rPr>
        <w:t xml:space="preserve"> натурі (на місцевості),</w:t>
      </w:r>
      <w:r w:rsidRPr="00B113BE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пунктом 3 частини першої статті 5 Закону України </w:t>
      </w:r>
      <w:r w:rsidRPr="00462070">
        <w:rPr>
          <w:sz w:val="28"/>
          <w:szCs w:val="28"/>
          <w:lang w:val="uk-UA"/>
        </w:rPr>
        <w:t>«</w:t>
      </w:r>
      <w:r w:rsidRPr="00647100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bCs/>
          <w:sz w:val="28"/>
          <w:szCs w:val="28"/>
          <w:shd w:val="clear" w:color="auto" w:fill="FFFFFF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пунктом 16 розділу Х </w:t>
      </w:r>
      <w:r w:rsidRPr="00B113BE">
        <w:rPr>
          <w:color w:val="000000"/>
          <w:sz w:val="28"/>
          <w:szCs w:val="28"/>
          <w:lang w:val="uk-UA"/>
        </w:rPr>
        <w:t>Земельного кодексу України</w:t>
      </w:r>
      <w:r>
        <w:rPr>
          <w:color w:val="000000"/>
          <w:sz w:val="28"/>
          <w:szCs w:val="28"/>
          <w:lang w:val="uk-UA"/>
        </w:rPr>
        <w:t xml:space="preserve">, враховуючи </w:t>
      </w:r>
      <w:r>
        <w:rPr>
          <w:sz w:val="28"/>
          <w:szCs w:val="28"/>
          <w:lang w:val="uk-UA"/>
        </w:rPr>
        <w:t>Технічну документацію</w:t>
      </w:r>
      <w:r w:rsidRPr="006200B3">
        <w:rPr>
          <w:sz w:val="28"/>
          <w:szCs w:val="28"/>
          <w:lang w:val="uk-UA"/>
        </w:rPr>
        <w:t xml:space="preserve"> із землеустрою щодо складання документів, які посвідчують право власності на земельну ділянку власникам 235 земельних ділянок (паїв) КСП «Лисичанський» на території </w:t>
      </w:r>
      <w:proofErr w:type="spellStart"/>
      <w:r w:rsidRPr="006200B3">
        <w:rPr>
          <w:sz w:val="28"/>
          <w:szCs w:val="28"/>
          <w:lang w:val="uk-UA"/>
        </w:rPr>
        <w:t>Малорязанцівської</w:t>
      </w:r>
      <w:proofErr w:type="spellEnd"/>
      <w:r w:rsidRPr="006200B3">
        <w:rPr>
          <w:sz w:val="28"/>
          <w:szCs w:val="28"/>
          <w:lang w:val="uk-UA"/>
        </w:rPr>
        <w:t xml:space="preserve"> селищної ради, затвердженої розпорядженням голови </w:t>
      </w:r>
      <w:proofErr w:type="spellStart"/>
      <w:r w:rsidRPr="006200B3">
        <w:rPr>
          <w:sz w:val="28"/>
          <w:szCs w:val="28"/>
          <w:lang w:val="uk-UA"/>
        </w:rPr>
        <w:t>Попаснянської</w:t>
      </w:r>
      <w:proofErr w:type="spellEnd"/>
      <w:r w:rsidRPr="006200B3">
        <w:rPr>
          <w:sz w:val="28"/>
          <w:szCs w:val="28"/>
          <w:lang w:val="uk-UA"/>
        </w:rPr>
        <w:t xml:space="preserve"> районної а</w:t>
      </w:r>
      <w:r>
        <w:rPr>
          <w:sz w:val="28"/>
          <w:szCs w:val="28"/>
          <w:lang w:val="uk-UA"/>
        </w:rPr>
        <w:t>дміністрації від 27.04.2006</w:t>
      </w:r>
      <w:r w:rsidRPr="006200B3">
        <w:rPr>
          <w:sz w:val="28"/>
          <w:szCs w:val="28"/>
          <w:lang w:val="uk-UA"/>
        </w:rPr>
        <w:t xml:space="preserve"> № 340</w:t>
      </w:r>
      <w:r>
        <w:rPr>
          <w:sz w:val="28"/>
          <w:szCs w:val="28"/>
          <w:lang w:val="uk-UA"/>
        </w:rPr>
        <w:t>,</w:t>
      </w:r>
      <w:r w:rsidRPr="006200B3">
        <w:rPr>
          <w:sz w:val="28"/>
          <w:szCs w:val="28"/>
          <w:lang w:val="uk-UA"/>
        </w:rPr>
        <w:t xml:space="preserve"> розробленої на підставі </w:t>
      </w:r>
      <w:proofErr w:type="spellStart"/>
      <w:r w:rsidRPr="006200B3">
        <w:rPr>
          <w:sz w:val="28"/>
          <w:szCs w:val="28"/>
          <w:lang w:val="uk-UA"/>
        </w:rPr>
        <w:t>Проєкту</w:t>
      </w:r>
      <w:proofErr w:type="spellEnd"/>
      <w:r w:rsidRPr="006200B3">
        <w:rPr>
          <w:sz w:val="28"/>
          <w:szCs w:val="28"/>
          <w:lang w:val="uk-UA"/>
        </w:rPr>
        <w:t xml:space="preserve"> організації території 366 земельних часток (паїв) КСП «Лисичанський» на території </w:t>
      </w:r>
      <w:proofErr w:type="spellStart"/>
      <w:r w:rsidRPr="006200B3">
        <w:rPr>
          <w:sz w:val="28"/>
          <w:szCs w:val="28"/>
          <w:lang w:val="uk-UA"/>
        </w:rPr>
        <w:t>Малорязанці</w:t>
      </w:r>
      <w:r>
        <w:rPr>
          <w:sz w:val="28"/>
          <w:szCs w:val="28"/>
          <w:lang w:val="uk-UA"/>
        </w:rPr>
        <w:t>в</w:t>
      </w:r>
      <w:r w:rsidRPr="006200B3">
        <w:rPr>
          <w:sz w:val="28"/>
          <w:szCs w:val="28"/>
          <w:lang w:val="uk-UA"/>
        </w:rPr>
        <w:t>ської</w:t>
      </w:r>
      <w:proofErr w:type="spellEnd"/>
      <w:r w:rsidRPr="006200B3">
        <w:rPr>
          <w:sz w:val="28"/>
          <w:szCs w:val="28"/>
          <w:lang w:val="uk-UA"/>
        </w:rPr>
        <w:t xml:space="preserve"> селищної ради </w:t>
      </w:r>
      <w:proofErr w:type="spellStart"/>
      <w:r w:rsidRPr="006200B3">
        <w:rPr>
          <w:sz w:val="28"/>
          <w:szCs w:val="28"/>
          <w:lang w:val="uk-UA"/>
        </w:rPr>
        <w:t>Попаснянського</w:t>
      </w:r>
      <w:proofErr w:type="spellEnd"/>
      <w:r w:rsidRPr="006200B3">
        <w:rPr>
          <w:sz w:val="28"/>
          <w:szCs w:val="28"/>
          <w:lang w:val="uk-UA"/>
        </w:rPr>
        <w:t xml:space="preserve"> району Луганської області (без виділення в</w:t>
      </w:r>
      <w:r>
        <w:rPr>
          <w:sz w:val="28"/>
          <w:szCs w:val="28"/>
          <w:lang w:val="uk-UA"/>
        </w:rPr>
        <w:t xml:space="preserve"> </w:t>
      </w:r>
      <w:r w:rsidRPr="006200B3">
        <w:rPr>
          <w:sz w:val="28"/>
          <w:szCs w:val="28"/>
          <w:lang w:val="uk-UA"/>
        </w:rPr>
        <w:t>натурі (на місцевості))</w:t>
      </w:r>
      <w:r>
        <w:rPr>
          <w:sz w:val="28"/>
          <w:szCs w:val="28"/>
          <w:lang w:val="uk-UA"/>
        </w:rPr>
        <w:t>,</w:t>
      </w:r>
      <w:r w:rsidRPr="003D32CF">
        <w:rPr>
          <w:lang w:val="uk-UA"/>
        </w:rPr>
        <w:t xml:space="preserve"> </w:t>
      </w:r>
      <w:r w:rsidRPr="00311FF5">
        <w:rPr>
          <w:sz w:val="28"/>
          <w:szCs w:val="28"/>
          <w:lang w:val="uk-UA"/>
        </w:rPr>
        <w:t xml:space="preserve">якою визначено, що земельна ділянка № 156 у контурі 476 колишнього КСП «Лисичанський» надавалась у власність померлій </w:t>
      </w:r>
      <w:proofErr w:type="spellStart"/>
      <w:r w:rsidRPr="00311FF5">
        <w:rPr>
          <w:sz w:val="28"/>
          <w:szCs w:val="28"/>
          <w:lang w:val="uk-UA"/>
        </w:rPr>
        <w:t>Григор</w:t>
      </w:r>
      <w:r w:rsidRPr="0064710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</w:t>
      </w:r>
      <w:proofErr w:type="spellEnd"/>
      <w:r>
        <w:rPr>
          <w:sz w:val="28"/>
          <w:szCs w:val="28"/>
          <w:lang w:val="uk-UA"/>
        </w:rPr>
        <w:t xml:space="preserve"> Анжелі </w:t>
      </w:r>
      <w:proofErr w:type="spellStart"/>
      <w:r>
        <w:rPr>
          <w:sz w:val="28"/>
          <w:szCs w:val="28"/>
          <w:lang w:val="uk-UA"/>
        </w:rPr>
        <w:t>Є</w:t>
      </w:r>
      <w:r w:rsidRPr="00311FF5">
        <w:rPr>
          <w:sz w:val="28"/>
          <w:szCs w:val="28"/>
          <w:lang w:val="uk-UA"/>
        </w:rPr>
        <w:t>гішевні</w:t>
      </w:r>
      <w:proofErr w:type="spellEnd"/>
      <w:r w:rsidRPr="00311FF5">
        <w:rPr>
          <w:sz w:val="28"/>
          <w:szCs w:val="28"/>
          <w:lang w:val="uk-UA"/>
        </w:rPr>
        <w:t xml:space="preserve"> (</w:t>
      </w:r>
      <w:proofErr w:type="spellStart"/>
      <w:r w:rsidRPr="00311FF5">
        <w:rPr>
          <w:sz w:val="28"/>
          <w:szCs w:val="28"/>
          <w:lang w:val="uk-UA"/>
        </w:rPr>
        <w:t>спадкодавиці</w:t>
      </w:r>
      <w:proofErr w:type="spellEnd"/>
      <w:r w:rsidRPr="00311FF5">
        <w:rPr>
          <w:sz w:val="28"/>
          <w:szCs w:val="28"/>
          <w:lang w:val="uk-UA"/>
        </w:rPr>
        <w:t>),</w:t>
      </w:r>
      <w:r w:rsidRPr="000E13B5">
        <w:rPr>
          <w:lang w:val="uk-UA"/>
        </w:rPr>
        <w:t xml:space="preserve"> </w:t>
      </w:r>
      <w:r w:rsidRPr="000E13B5">
        <w:rPr>
          <w:sz w:val="28"/>
          <w:szCs w:val="28"/>
          <w:lang w:val="uk-UA"/>
        </w:rPr>
        <w:t>Т</w:t>
      </w:r>
      <w:r w:rsidRPr="00647100">
        <w:rPr>
          <w:sz w:val="28"/>
          <w:szCs w:val="28"/>
          <w:lang w:val="uk-UA"/>
        </w:rPr>
        <w:t>ехнічн</w:t>
      </w:r>
      <w:r w:rsidRPr="000E13B5">
        <w:rPr>
          <w:sz w:val="28"/>
          <w:szCs w:val="28"/>
          <w:lang w:val="uk-UA"/>
        </w:rPr>
        <w:t>у</w:t>
      </w:r>
      <w:r w:rsidRPr="00647100">
        <w:rPr>
          <w:sz w:val="28"/>
          <w:szCs w:val="28"/>
          <w:lang w:val="uk-UA"/>
        </w:rPr>
        <w:t xml:space="preserve"> документаці</w:t>
      </w:r>
      <w:r w:rsidRPr="000E13B5">
        <w:rPr>
          <w:sz w:val="28"/>
          <w:szCs w:val="28"/>
          <w:lang w:val="uk-UA"/>
        </w:rPr>
        <w:t>ю</w:t>
      </w:r>
      <w:r w:rsidRPr="00647100">
        <w:rPr>
          <w:sz w:val="28"/>
          <w:szCs w:val="28"/>
          <w:lang w:val="uk-UA"/>
        </w:rPr>
        <w:t xml:space="preserve"> із землеустрою щодо</w:t>
      </w:r>
      <w:r w:rsidRPr="000E13B5">
        <w:rPr>
          <w:sz w:val="28"/>
          <w:szCs w:val="28"/>
          <w:lang w:val="uk-UA"/>
        </w:rPr>
        <w:t xml:space="preserve"> встановлення (відн</w:t>
      </w:r>
      <w:r>
        <w:rPr>
          <w:sz w:val="28"/>
          <w:szCs w:val="28"/>
          <w:lang w:val="uk-UA"/>
        </w:rPr>
        <w:t xml:space="preserve">овлення) меж земельної ділянки в </w:t>
      </w:r>
      <w:r w:rsidRPr="000E13B5">
        <w:rPr>
          <w:sz w:val="28"/>
          <w:szCs w:val="28"/>
          <w:lang w:val="uk-UA"/>
        </w:rPr>
        <w:t>натурі (на місцевості) для ведення товарного сільськогосподарського виробництва</w:t>
      </w:r>
      <w:r>
        <w:rPr>
          <w:sz w:val="28"/>
          <w:szCs w:val="28"/>
          <w:lang w:val="uk-UA"/>
        </w:rPr>
        <w:t xml:space="preserve">, </w:t>
      </w:r>
      <w:r w:rsidRPr="000E13B5">
        <w:rPr>
          <w:sz w:val="28"/>
          <w:szCs w:val="28"/>
          <w:lang w:val="uk-UA"/>
        </w:rPr>
        <w:t xml:space="preserve">розташованої за межами населених пунктів на території </w:t>
      </w:r>
      <w:proofErr w:type="spellStart"/>
      <w:r w:rsidRPr="000E13B5">
        <w:rPr>
          <w:sz w:val="28"/>
          <w:szCs w:val="28"/>
          <w:lang w:val="uk-UA"/>
        </w:rPr>
        <w:t>Малорязанцівської</w:t>
      </w:r>
      <w:proofErr w:type="spellEnd"/>
      <w:r w:rsidRPr="000E13B5">
        <w:rPr>
          <w:sz w:val="28"/>
          <w:szCs w:val="28"/>
          <w:lang w:val="uk-UA"/>
        </w:rPr>
        <w:t xml:space="preserve"> селищної ради </w:t>
      </w:r>
      <w:proofErr w:type="spellStart"/>
      <w:r w:rsidRPr="000E13B5">
        <w:rPr>
          <w:sz w:val="28"/>
          <w:szCs w:val="28"/>
          <w:lang w:val="uk-UA"/>
        </w:rPr>
        <w:t>Попаснянського</w:t>
      </w:r>
      <w:proofErr w:type="spellEnd"/>
      <w:r w:rsidRPr="000E13B5">
        <w:rPr>
          <w:sz w:val="28"/>
          <w:szCs w:val="28"/>
          <w:lang w:val="uk-UA"/>
        </w:rPr>
        <w:t xml:space="preserve"> району Луганської області (нерозподілена земельна ділянка № 156 в контурі 476 колишнього КСП «Лисичанський»)</w:t>
      </w:r>
      <w:r>
        <w:rPr>
          <w:sz w:val="28"/>
          <w:szCs w:val="28"/>
          <w:lang w:val="uk-UA"/>
        </w:rPr>
        <w:t xml:space="preserve">, затверджену рішенням </w:t>
      </w:r>
      <w:proofErr w:type="spellStart"/>
      <w:r>
        <w:rPr>
          <w:sz w:val="28"/>
          <w:szCs w:val="28"/>
          <w:lang w:val="uk-UA"/>
        </w:rPr>
        <w:t>Малорязанцівської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шостого скликання № 89/30 від 24.12.2020</w:t>
      </w:r>
    </w:p>
    <w:p w:rsidR="00E17BB4" w:rsidRPr="00B113BE" w:rsidRDefault="00E17BB4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E17BB4" w:rsidRDefault="00E17BB4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E17BB4" w:rsidRPr="00B113BE" w:rsidRDefault="00E17BB4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E17BB4" w:rsidRDefault="00E17BB4" w:rsidP="00DB1EBD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 xml:space="preserve">. </w:t>
      </w:r>
      <w:r>
        <w:rPr>
          <w:spacing w:val="-1"/>
          <w:sz w:val="28"/>
          <w:szCs w:val="28"/>
          <w:lang w:val="uk-UA"/>
        </w:rPr>
        <w:t>Виділити земельну частку (пай) в</w:t>
      </w:r>
      <w:r w:rsidRPr="00903FA7">
        <w:rPr>
          <w:spacing w:val="-1"/>
          <w:sz w:val="28"/>
          <w:szCs w:val="28"/>
          <w:lang w:val="uk-UA"/>
        </w:rPr>
        <w:t xml:space="preserve"> натурі (на місцевості)</w:t>
      </w:r>
      <w:r>
        <w:rPr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spacing w:val="-1"/>
          <w:sz w:val="28"/>
          <w:szCs w:val="28"/>
          <w:lang w:val="uk-UA"/>
        </w:rPr>
        <w:t>Григорьяну</w:t>
      </w:r>
      <w:proofErr w:type="spellEnd"/>
      <w:r>
        <w:rPr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spacing w:val="-1"/>
          <w:sz w:val="28"/>
          <w:szCs w:val="28"/>
          <w:lang w:val="uk-UA"/>
        </w:rPr>
        <w:t>Армену</w:t>
      </w:r>
      <w:proofErr w:type="spellEnd"/>
      <w:r>
        <w:rPr>
          <w:spacing w:val="-1"/>
          <w:sz w:val="28"/>
          <w:szCs w:val="28"/>
          <w:lang w:val="uk-UA"/>
        </w:rPr>
        <w:t xml:space="preserve"> Гавриловичу,</w:t>
      </w:r>
      <w:r w:rsidRPr="000E13B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власнику сертифіката на право на земельну частку (пай) </w:t>
      </w:r>
    </w:p>
    <w:p w:rsidR="00E17BB4" w:rsidRDefault="00E17BB4" w:rsidP="00DB1EBD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E17BB4" w:rsidRDefault="00E17BB4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серії ЛГ № 0086769 (право перейшло на підставі Свідоцтва про право на спадщину за законом, зареєстрованого державним нотаріусом </w:t>
      </w:r>
      <w:proofErr w:type="spellStart"/>
      <w:r>
        <w:rPr>
          <w:color w:val="000000"/>
          <w:sz w:val="28"/>
          <w:szCs w:val="28"/>
          <w:lang w:val="uk-UA"/>
        </w:rPr>
        <w:t>Попаснянської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державної нотаріальної контори </w:t>
      </w:r>
      <w:proofErr w:type="spellStart"/>
      <w:r>
        <w:rPr>
          <w:color w:val="000000"/>
          <w:sz w:val="28"/>
          <w:szCs w:val="28"/>
          <w:lang w:val="uk-UA"/>
        </w:rPr>
        <w:t>Водолазькою</w:t>
      </w:r>
      <w:proofErr w:type="spellEnd"/>
      <w:r>
        <w:rPr>
          <w:color w:val="000000"/>
          <w:sz w:val="28"/>
          <w:szCs w:val="28"/>
          <w:lang w:val="uk-UA"/>
        </w:rPr>
        <w:t xml:space="preserve"> Т.Ф. 08.02.2021, в реєстрі за      № 65, спадкова справа № 259-2020), </w:t>
      </w:r>
      <w:r>
        <w:rPr>
          <w:spacing w:val="-1"/>
          <w:sz w:val="28"/>
          <w:szCs w:val="28"/>
          <w:lang w:val="uk-UA"/>
        </w:rPr>
        <w:t xml:space="preserve">у контурі 456, земельна ділянка № 156, відповідно до </w:t>
      </w:r>
      <w:proofErr w:type="spellStart"/>
      <w:r w:rsidRPr="006200B3">
        <w:rPr>
          <w:sz w:val="28"/>
          <w:szCs w:val="28"/>
          <w:lang w:val="uk-UA"/>
        </w:rPr>
        <w:t>Проєкту</w:t>
      </w:r>
      <w:proofErr w:type="spellEnd"/>
      <w:r w:rsidRPr="006200B3">
        <w:rPr>
          <w:sz w:val="28"/>
          <w:szCs w:val="28"/>
          <w:lang w:val="uk-UA"/>
        </w:rPr>
        <w:t xml:space="preserve"> організації території 366 земельних часток (паїв) КСП «Лисичанський» на території </w:t>
      </w:r>
      <w:proofErr w:type="spellStart"/>
      <w:r w:rsidRPr="006200B3">
        <w:rPr>
          <w:sz w:val="28"/>
          <w:szCs w:val="28"/>
          <w:lang w:val="uk-UA"/>
        </w:rPr>
        <w:t>Малорязанці</w:t>
      </w:r>
      <w:r>
        <w:rPr>
          <w:sz w:val="28"/>
          <w:szCs w:val="28"/>
          <w:lang w:val="uk-UA"/>
        </w:rPr>
        <w:t>в</w:t>
      </w:r>
      <w:r w:rsidRPr="006200B3">
        <w:rPr>
          <w:sz w:val="28"/>
          <w:szCs w:val="28"/>
          <w:lang w:val="uk-UA"/>
        </w:rPr>
        <w:t>ської</w:t>
      </w:r>
      <w:proofErr w:type="spellEnd"/>
      <w:r w:rsidRPr="006200B3">
        <w:rPr>
          <w:sz w:val="28"/>
          <w:szCs w:val="28"/>
          <w:lang w:val="uk-UA"/>
        </w:rPr>
        <w:t xml:space="preserve"> селищної ради </w:t>
      </w:r>
      <w:proofErr w:type="spellStart"/>
      <w:r w:rsidRPr="006200B3">
        <w:rPr>
          <w:sz w:val="28"/>
          <w:szCs w:val="28"/>
          <w:lang w:val="uk-UA"/>
        </w:rPr>
        <w:t>Попаснянського</w:t>
      </w:r>
      <w:proofErr w:type="spellEnd"/>
      <w:r w:rsidRPr="006200B3">
        <w:rPr>
          <w:sz w:val="28"/>
          <w:szCs w:val="28"/>
          <w:lang w:val="uk-UA"/>
        </w:rPr>
        <w:t xml:space="preserve"> району Луганської області</w:t>
      </w:r>
      <w:r>
        <w:rPr>
          <w:sz w:val="28"/>
          <w:szCs w:val="28"/>
          <w:lang w:val="uk-UA"/>
        </w:rPr>
        <w:t>, площею 4,3500 га,</w:t>
      </w:r>
      <w:r w:rsidRPr="00202B2B">
        <w:rPr>
          <w:lang w:val="uk-UA"/>
        </w:rPr>
        <w:t xml:space="preserve"> </w:t>
      </w:r>
      <w:r w:rsidRPr="00202B2B">
        <w:rPr>
          <w:sz w:val="28"/>
          <w:szCs w:val="28"/>
          <w:lang w:val="uk-UA"/>
        </w:rPr>
        <w:t>кадастровий номер</w:t>
      </w:r>
      <w:r>
        <w:rPr>
          <w:sz w:val="28"/>
          <w:szCs w:val="28"/>
          <w:lang w:val="uk-UA"/>
        </w:rPr>
        <w:t>:</w:t>
      </w:r>
      <w:r w:rsidRPr="00202B2B">
        <w:rPr>
          <w:sz w:val="28"/>
          <w:szCs w:val="28"/>
          <w:lang w:val="uk-UA"/>
        </w:rPr>
        <w:t xml:space="preserve"> 4423857200:10:001:0098</w:t>
      </w:r>
      <w:r>
        <w:rPr>
          <w:sz w:val="28"/>
          <w:szCs w:val="28"/>
          <w:lang w:val="uk-UA"/>
        </w:rPr>
        <w:t>, з земель сільськогосподарського призначення (рілля), цільове призначення земельної ділянки: для ведення товарного сільськогосподарського виробництва.</w:t>
      </w:r>
    </w:p>
    <w:p w:rsidR="00E17BB4" w:rsidRPr="00C63D2F" w:rsidRDefault="00E17BB4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17BB4" w:rsidRDefault="00E17BB4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E17BB4" w:rsidRPr="00C63D2F" w:rsidRDefault="00E17BB4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17BB4" w:rsidRDefault="00E17BB4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Контроль за виконанням розпорядження залишаю за собою.</w:t>
      </w:r>
    </w:p>
    <w:p w:rsidR="00E17BB4" w:rsidRPr="00AA7C75" w:rsidRDefault="00E17BB4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17BB4" w:rsidRDefault="00E17BB4" w:rsidP="00893428">
      <w:pPr>
        <w:snapToGrid w:val="0"/>
        <w:jc w:val="both"/>
        <w:rPr>
          <w:sz w:val="24"/>
          <w:lang w:val="uk-UA"/>
        </w:rPr>
      </w:pPr>
    </w:p>
    <w:p w:rsidR="00E17BB4" w:rsidRDefault="00E17BB4" w:rsidP="00893428">
      <w:pPr>
        <w:snapToGrid w:val="0"/>
        <w:jc w:val="both"/>
        <w:rPr>
          <w:sz w:val="24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  <w:gridCol w:w="3127"/>
      </w:tblGrid>
      <w:tr w:rsidR="00E17BB4" w:rsidTr="001A32C3">
        <w:tc>
          <w:tcPr>
            <w:tcW w:w="4678" w:type="dxa"/>
          </w:tcPr>
          <w:p w:rsidR="00E17BB4" w:rsidRDefault="00E17BB4" w:rsidP="001A32C3">
            <w:pPr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sz w:val="28"/>
                <w:szCs w:val="28"/>
                <w:lang w:val="uk-UA" w:eastAsia="en-US"/>
              </w:rPr>
              <w:t>В.о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>. керівника, перший заступник керівника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E17BB4" w:rsidRDefault="00E17BB4" w:rsidP="001A32C3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3127" w:type="dxa"/>
          </w:tcPr>
          <w:p w:rsidR="00E17BB4" w:rsidRDefault="00E17BB4" w:rsidP="001A32C3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E17BB4" w:rsidRDefault="00E17BB4" w:rsidP="001A32C3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</w:p>
          <w:p w:rsidR="00E17BB4" w:rsidRDefault="00E17BB4" w:rsidP="001A32C3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Станіслав МОСЕЙКО</w:t>
            </w:r>
          </w:p>
        </w:tc>
      </w:tr>
    </w:tbl>
    <w:p w:rsidR="00E17BB4" w:rsidRDefault="00E17BB4" w:rsidP="00893428">
      <w:pPr>
        <w:snapToGrid w:val="0"/>
        <w:jc w:val="both"/>
        <w:rPr>
          <w:sz w:val="24"/>
          <w:lang w:val="uk-UA"/>
        </w:rPr>
      </w:pPr>
    </w:p>
    <w:p w:rsidR="00E17BB4" w:rsidRDefault="00E17BB4" w:rsidP="00893428">
      <w:pPr>
        <w:snapToGrid w:val="0"/>
        <w:jc w:val="both"/>
        <w:rPr>
          <w:sz w:val="24"/>
          <w:lang w:val="uk-UA"/>
        </w:rPr>
      </w:pPr>
    </w:p>
    <w:p w:rsidR="00E17BB4" w:rsidRDefault="00E17BB4" w:rsidP="00C76209"/>
    <w:sectPr w:rsidR="00E17BB4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B65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BA4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04E9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F6C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988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701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C4E7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6045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41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62F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11EE8"/>
    <w:rsid w:val="0001507E"/>
    <w:rsid w:val="00040BE0"/>
    <w:rsid w:val="000411A9"/>
    <w:rsid w:val="00047428"/>
    <w:rsid w:val="000613C2"/>
    <w:rsid w:val="00086131"/>
    <w:rsid w:val="000861F5"/>
    <w:rsid w:val="000C036D"/>
    <w:rsid w:val="000D3D24"/>
    <w:rsid w:val="000D3FF0"/>
    <w:rsid w:val="000E13B5"/>
    <w:rsid w:val="0012605B"/>
    <w:rsid w:val="00142CD9"/>
    <w:rsid w:val="0019566E"/>
    <w:rsid w:val="001A32C3"/>
    <w:rsid w:val="001C1E6F"/>
    <w:rsid w:val="001D3086"/>
    <w:rsid w:val="001E4510"/>
    <w:rsid w:val="00202B2B"/>
    <w:rsid w:val="00215131"/>
    <w:rsid w:val="00221425"/>
    <w:rsid w:val="00222D14"/>
    <w:rsid w:val="0023617E"/>
    <w:rsid w:val="00250F79"/>
    <w:rsid w:val="00266354"/>
    <w:rsid w:val="002A1B71"/>
    <w:rsid w:val="002E05D3"/>
    <w:rsid w:val="002E435F"/>
    <w:rsid w:val="00302DFC"/>
    <w:rsid w:val="00311FF5"/>
    <w:rsid w:val="00360D14"/>
    <w:rsid w:val="0036148E"/>
    <w:rsid w:val="00391A5C"/>
    <w:rsid w:val="003C7896"/>
    <w:rsid w:val="003D32CF"/>
    <w:rsid w:val="003F1EC1"/>
    <w:rsid w:val="004432C6"/>
    <w:rsid w:val="00452329"/>
    <w:rsid w:val="00462070"/>
    <w:rsid w:val="004741F1"/>
    <w:rsid w:val="004B628A"/>
    <w:rsid w:val="004B6313"/>
    <w:rsid w:val="004E0DB1"/>
    <w:rsid w:val="004E5AE2"/>
    <w:rsid w:val="004F7046"/>
    <w:rsid w:val="005116A5"/>
    <w:rsid w:val="0052754C"/>
    <w:rsid w:val="00533918"/>
    <w:rsid w:val="00561A4B"/>
    <w:rsid w:val="0057296C"/>
    <w:rsid w:val="00574F22"/>
    <w:rsid w:val="0059580C"/>
    <w:rsid w:val="005D2944"/>
    <w:rsid w:val="005D4512"/>
    <w:rsid w:val="006200B3"/>
    <w:rsid w:val="00622713"/>
    <w:rsid w:val="00647100"/>
    <w:rsid w:val="00650E87"/>
    <w:rsid w:val="006B2537"/>
    <w:rsid w:val="006B5329"/>
    <w:rsid w:val="007427C8"/>
    <w:rsid w:val="007759AB"/>
    <w:rsid w:val="007B0BCA"/>
    <w:rsid w:val="007B372C"/>
    <w:rsid w:val="007B748E"/>
    <w:rsid w:val="007D741C"/>
    <w:rsid w:val="007E4F3C"/>
    <w:rsid w:val="007F1465"/>
    <w:rsid w:val="00833906"/>
    <w:rsid w:val="008465A6"/>
    <w:rsid w:val="00884265"/>
    <w:rsid w:val="00884B87"/>
    <w:rsid w:val="00893428"/>
    <w:rsid w:val="008D0627"/>
    <w:rsid w:val="00903FA7"/>
    <w:rsid w:val="009379AC"/>
    <w:rsid w:val="009D6D94"/>
    <w:rsid w:val="009F0EA3"/>
    <w:rsid w:val="009F6DE9"/>
    <w:rsid w:val="00A11732"/>
    <w:rsid w:val="00A35685"/>
    <w:rsid w:val="00A41C33"/>
    <w:rsid w:val="00A6734D"/>
    <w:rsid w:val="00A84AE5"/>
    <w:rsid w:val="00AA7C75"/>
    <w:rsid w:val="00AB483C"/>
    <w:rsid w:val="00AB562B"/>
    <w:rsid w:val="00AC2738"/>
    <w:rsid w:val="00AD4ED6"/>
    <w:rsid w:val="00AD571A"/>
    <w:rsid w:val="00AE240F"/>
    <w:rsid w:val="00AF2CEB"/>
    <w:rsid w:val="00B113BE"/>
    <w:rsid w:val="00B42B90"/>
    <w:rsid w:val="00B62863"/>
    <w:rsid w:val="00B66B66"/>
    <w:rsid w:val="00B92A5C"/>
    <w:rsid w:val="00BB330C"/>
    <w:rsid w:val="00C2414F"/>
    <w:rsid w:val="00C32652"/>
    <w:rsid w:val="00C34A18"/>
    <w:rsid w:val="00C63D2F"/>
    <w:rsid w:val="00C76209"/>
    <w:rsid w:val="00C83347"/>
    <w:rsid w:val="00CB175A"/>
    <w:rsid w:val="00CB6783"/>
    <w:rsid w:val="00CC70EF"/>
    <w:rsid w:val="00D1777A"/>
    <w:rsid w:val="00D22613"/>
    <w:rsid w:val="00D35D88"/>
    <w:rsid w:val="00D57F57"/>
    <w:rsid w:val="00D73452"/>
    <w:rsid w:val="00D806BD"/>
    <w:rsid w:val="00D970F7"/>
    <w:rsid w:val="00DB1EBD"/>
    <w:rsid w:val="00DE7A05"/>
    <w:rsid w:val="00E17BB4"/>
    <w:rsid w:val="00E2116D"/>
    <w:rsid w:val="00E660E8"/>
    <w:rsid w:val="00E76CDA"/>
    <w:rsid w:val="00E87FA3"/>
    <w:rsid w:val="00EA59FF"/>
    <w:rsid w:val="00EC4535"/>
    <w:rsid w:val="00F15B64"/>
    <w:rsid w:val="00F324D7"/>
    <w:rsid w:val="00F40CE7"/>
    <w:rsid w:val="00F43255"/>
    <w:rsid w:val="00F474A0"/>
    <w:rsid w:val="00F546D7"/>
    <w:rsid w:val="00F9438B"/>
    <w:rsid w:val="00FA0571"/>
    <w:rsid w:val="00FA2648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3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59</cp:revision>
  <cp:lastPrinted>2021-09-08T05:15:00Z</cp:lastPrinted>
  <dcterms:created xsi:type="dcterms:W3CDTF">2020-08-12T17:59:00Z</dcterms:created>
  <dcterms:modified xsi:type="dcterms:W3CDTF">2021-09-08T10:24:00Z</dcterms:modified>
</cp:coreProperties>
</file>