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10" w:rsidRPr="003C7FD5" w:rsidRDefault="007B1DF6" w:rsidP="00FD324B">
      <w:pPr>
        <w:pStyle w:val="a3"/>
        <w:rPr>
          <w:spacing w:val="10"/>
          <w:sz w:val="24"/>
          <w:szCs w:val="24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25pt;height:43.5pt;visibility:visible">
            <v:imagedata r:id="rId6" o:title=""/>
          </v:shape>
        </w:pict>
      </w:r>
    </w:p>
    <w:p w:rsidR="005F2A10" w:rsidRDefault="005F2A10" w:rsidP="00FD324B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5F2A10" w:rsidRDefault="005F2A1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F2A10" w:rsidRDefault="005F2A1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5F2A10" w:rsidRDefault="005F2A1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F2A10" w:rsidRDefault="005F2A1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F2A10" w:rsidRDefault="005F2A1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5F2A10" w:rsidRDefault="005F2A10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F2A10" w:rsidRDefault="005F2A10" w:rsidP="007E4F3C">
      <w:pPr>
        <w:jc w:val="center"/>
        <w:rPr>
          <w:sz w:val="28"/>
          <w:lang w:val="uk-UA"/>
        </w:rPr>
      </w:pPr>
    </w:p>
    <w:p w:rsidR="005F2A10" w:rsidRPr="007B1DF6" w:rsidRDefault="000E1CF6" w:rsidP="007B1DF6">
      <w:pPr>
        <w:rPr>
          <w:sz w:val="28"/>
        </w:rPr>
      </w:pPr>
      <w:r w:rsidRPr="007B1DF6">
        <w:rPr>
          <w:sz w:val="28"/>
        </w:rPr>
        <w:t>19.10.2021</w:t>
      </w:r>
      <w:r w:rsidR="005F2A10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7B1DF6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7B1DF6">
        <w:rPr>
          <w:sz w:val="28"/>
          <w:lang w:val="uk-UA"/>
        </w:rPr>
        <w:t xml:space="preserve">  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7B1DF6">
        <w:rPr>
          <w:sz w:val="28"/>
        </w:rPr>
        <w:t xml:space="preserve"> 1168</w:t>
      </w:r>
    </w:p>
    <w:p w:rsidR="005F2A10" w:rsidRDefault="005F2A10" w:rsidP="00903FA7">
      <w:pPr>
        <w:rPr>
          <w:sz w:val="28"/>
          <w:szCs w:val="28"/>
          <w:lang w:val="uk-UA"/>
        </w:rPr>
      </w:pPr>
    </w:p>
    <w:p w:rsidR="005F2A10" w:rsidRDefault="005F2A1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 xml:space="preserve">затвердження технічної </w:t>
      </w:r>
    </w:p>
    <w:p w:rsidR="005F2A10" w:rsidRDefault="005F2A1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документації із землеустрою </w:t>
      </w:r>
    </w:p>
    <w:p w:rsidR="005F2A10" w:rsidRDefault="005F2A1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інвентаризації земель</w:t>
      </w:r>
    </w:p>
    <w:p w:rsidR="005F2A10" w:rsidRDefault="005F2A1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КСП «Мирна Долина» та </w:t>
      </w:r>
    </w:p>
    <w:p w:rsidR="005F2A10" w:rsidRDefault="005F2A1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надання земельних ділянок</w:t>
      </w:r>
    </w:p>
    <w:p w:rsidR="005F2A10" w:rsidRPr="004E5AE2" w:rsidRDefault="005F2A1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в оренду</w:t>
      </w:r>
    </w:p>
    <w:p w:rsidR="005F2A10" w:rsidRDefault="005F2A10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F2A10" w:rsidRPr="002A525A" w:rsidRDefault="005F2A10" w:rsidP="00D6459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shd w:val="clear" w:color="auto" w:fill="FFFFFF"/>
          <w:lang w:val="uk-UA"/>
        </w:rPr>
        <w:t xml:space="preserve"> Розглянувши клопотання ТОВ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Бахмут-Агро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» від 03.09.2021                    № 3973/01-32 про надання земельних ділянок в оренду,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статтями 12, 93, 126, 186 Земельного кодексу України, пунктом 27 частини першої    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         статтями 35, 57 Закону України «Про землеустрій», статтями 11, 13 Закону України </w:t>
      </w:r>
      <w:r w:rsidRPr="00462070">
        <w:rPr>
          <w:sz w:val="28"/>
          <w:szCs w:val="28"/>
          <w:lang w:val="uk-UA"/>
        </w:rPr>
        <w:t>«</w:t>
      </w:r>
      <w:r w:rsidRPr="000E1CF6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>, статтею 288 Податкового кодексу України, статтею 631 Цивільного кодексу України, Законом України «Про оренду землі»</w:t>
      </w:r>
    </w:p>
    <w:p w:rsidR="005F2A10" w:rsidRPr="00B113BE" w:rsidRDefault="005F2A10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5F2A10" w:rsidRDefault="005F2A10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5F2A10" w:rsidRPr="00B113BE" w:rsidRDefault="005F2A10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5F2A10" w:rsidRDefault="005F2A10" w:rsidP="00A12E95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Затвердити технічну документацію із землеустрою щодо інвентаризації земель </w:t>
      </w:r>
      <w:proofErr w:type="spellStart"/>
      <w:r>
        <w:rPr>
          <w:sz w:val="28"/>
          <w:szCs w:val="28"/>
          <w:lang w:val="uk-UA"/>
        </w:rPr>
        <w:t>невитребуваних</w:t>
      </w:r>
      <w:proofErr w:type="spellEnd"/>
      <w:r>
        <w:rPr>
          <w:sz w:val="28"/>
          <w:szCs w:val="28"/>
          <w:lang w:val="uk-UA"/>
        </w:rPr>
        <w:t xml:space="preserve"> земельних часток (паї) колишнього КСП «Мирна Долина» (пасовища)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у контурах 922, 923, 994, 962, 967 розташованих за межами населених пунктів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Мирнодолинській</w:t>
      </w:r>
      <w:proofErr w:type="spellEnd"/>
      <w:r>
        <w:rPr>
          <w:sz w:val="28"/>
          <w:szCs w:val="28"/>
          <w:lang w:val="uk-UA"/>
        </w:rPr>
        <w:t xml:space="preserve"> селищній раді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області, розроблену 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області, Схеми розподілу земель колективної власності КСП «Мирна Долина» розташованих на території, </w:t>
      </w:r>
      <w:r w:rsidRPr="00D64594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ради); загальна площа земельних ділянок 125,4673 га:</w:t>
      </w:r>
    </w:p>
    <w:p w:rsidR="005F2A10" w:rsidRDefault="005F2A10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земельна ділянка кадастровий номер 4423857500:10:003:0138,        площею 47,4084 га, контури 922, 923, землі сільськогосподарського призначення, пасовища, для ведення товарного сільськогосподарського виробництва;</w:t>
      </w:r>
    </w:p>
    <w:p w:rsidR="005F2A10" w:rsidRDefault="005F2A10" w:rsidP="00260C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</w:p>
    <w:p w:rsidR="005F2A10" w:rsidRDefault="005F2A10" w:rsidP="00713557">
      <w:pPr>
        <w:jc w:val="both"/>
        <w:rPr>
          <w:sz w:val="28"/>
          <w:szCs w:val="28"/>
          <w:lang w:val="uk-UA"/>
        </w:rPr>
      </w:pPr>
    </w:p>
    <w:p w:rsidR="005F2A10" w:rsidRDefault="005F2A10" w:rsidP="007135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земельна ділянка кадастровий номер 4423857500:10:003:0139,        площею 78,0589 га, контури 994, 962, 967, землі сільськогосподарського призначення, пасовища, для ведення товарного сільськогосподарського виробництва.</w:t>
      </w:r>
    </w:p>
    <w:p w:rsidR="005F2A10" w:rsidRDefault="005F2A10" w:rsidP="00260C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F2A10" w:rsidRDefault="005F2A10" w:rsidP="00260C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2.Надати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Бахмут-Агро</w:t>
      </w:r>
      <w:proofErr w:type="spellEnd"/>
      <w:r>
        <w:rPr>
          <w:sz w:val="28"/>
          <w:szCs w:val="28"/>
          <w:lang w:val="uk-UA"/>
        </w:rPr>
        <w:t>» в оренду строком на 5 (п’ять) років:</w:t>
      </w:r>
    </w:p>
    <w:p w:rsidR="005F2A10" w:rsidRDefault="005F2A10" w:rsidP="00260C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2.1.Земельну ділянку кадастровий номер 4423857500:10:003:0138, площею 47,4084 га,</w:t>
      </w:r>
      <w:r w:rsidRPr="007135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контури 922, 923, землі сільськогосподарського призначення, пасовища, для ведення товарного сільськогосподарського виробництва;</w:t>
      </w:r>
    </w:p>
    <w:p w:rsidR="005F2A10" w:rsidRDefault="005F2A10" w:rsidP="00CD34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2.2.Земельну ділянку</w:t>
      </w:r>
      <w:r w:rsidRPr="00CD34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кадастровий номер 4423857500:10:003:0139, площею 78,0589 га, контури 994, 962, 967, землі сільськогосподарського призначення, пасовища, для ведення товарного сільськогосподарського виробництва.</w:t>
      </w:r>
    </w:p>
    <w:p w:rsidR="005F2A10" w:rsidRDefault="005F2A10" w:rsidP="00CD34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5F2A10" w:rsidRDefault="005F2A10" w:rsidP="00CD34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3.Зобов’язати Товариство з обмеженою відповідальністю «</w:t>
      </w:r>
      <w:proofErr w:type="spellStart"/>
      <w:r>
        <w:rPr>
          <w:sz w:val="28"/>
          <w:szCs w:val="28"/>
          <w:lang w:val="uk-UA"/>
        </w:rPr>
        <w:t>Бахмут-Агро</w:t>
      </w:r>
      <w:proofErr w:type="spellEnd"/>
      <w:r>
        <w:rPr>
          <w:sz w:val="28"/>
          <w:szCs w:val="28"/>
          <w:lang w:val="uk-UA"/>
        </w:rPr>
        <w:t>»:</w:t>
      </w:r>
    </w:p>
    <w:p w:rsidR="005F2A10" w:rsidRDefault="005F2A10" w:rsidP="00CD34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3.1.В місячний термін після прийняття даного розпорядження укласти договір оренди землі. Зареєструвати право оренди землі в установленому законодавством порядку;</w:t>
      </w:r>
    </w:p>
    <w:p w:rsidR="005F2A10" w:rsidRDefault="005F2A10" w:rsidP="00CD34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3.2.Орендну плату за землю сплачувати з урахуванням фактичного використання земельних ділянок. </w:t>
      </w:r>
    </w:p>
    <w:p w:rsidR="005F2A10" w:rsidRDefault="005F2A10" w:rsidP="00A12E95">
      <w:pPr>
        <w:jc w:val="both"/>
        <w:rPr>
          <w:sz w:val="28"/>
          <w:szCs w:val="28"/>
          <w:lang w:val="uk-UA"/>
        </w:rPr>
      </w:pPr>
    </w:p>
    <w:p w:rsidR="005F2A10" w:rsidRPr="00D64594" w:rsidRDefault="005F2A10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організувати роботу з укладання договору оренди землі.</w:t>
      </w:r>
    </w:p>
    <w:p w:rsidR="005F2A10" w:rsidRPr="00C63D2F" w:rsidRDefault="005F2A10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F2A10" w:rsidRDefault="005F2A10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5F2A10" w:rsidRPr="00C63D2F" w:rsidRDefault="005F2A10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F2A10" w:rsidRDefault="005F2A10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6.Контроль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першого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Станіслава МОСЕЙКА</w:t>
      </w:r>
      <w:r>
        <w:rPr>
          <w:sz w:val="28"/>
          <w:szCs w:val="28"/>
          <w:lang w:val="uk-UA"/>
        </w:rPr>
        <w:t>.</w:t>
      </w:r>
    </w:p>
    <w:p w:rsidR="005F2A10" w:rsidRPr="00AA7C75" w:rsidRDefault="005F2A10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F2A10" w:rsidRDefault="005F2A10" w:rsidP="00893428">
      <w:pPr>
        <w:snapToGrid w:val="0"/>
        <w:jc w:val="both"/>
        <w:rPr>
          <w:sz w:val="24"/>
          <w:lang w:val="uk-UA"/>
        </w:rPr>
      </w:pPr>
    </w:p>
    <w:p w:rsidR="005F2A10" w:rsidRDefault="005F2A10" w:rsidP="00893428">
      <w:pPr>
        <w:snapToGrid w:val="0"/>
        <w:jc w:val="both"/>
        <w:rPr>
          <w:sz w:val="24"/>
          <w:lang w:val="uk-UA"/>
        </w:rPr>
      </w:pPr>
    </w:p>
    <w:p w:rsidR="005F2A10" w:rsidRDefault="005F2A10" w:rsidP="00893428">
      <w:pPr>
        <w:snapToGrid w:val="0"/>
        <w:jc w:val="both"/>
        <w:rPr>
          <w:sz w:val="24"/>
          <w:lang w:val="uk-UA"/>
        </w:rPr>
      </w:pPr>
    </w:p>
    <w:p w:rsidR="005F2A10" w:rsidRDefault="005F2A10" w:rsidP="00893428">
      <w:pPr>
        <w:snapToGrid w:val="0"/>
        <w:jc w:val="both"/>
        <w:rPr>
          <w:sz w:val="24"/>
          <w:lang w:val="uk-UA"/>
        </w:rPr>
      </w:pPr>
    </w:p>
    <w:p w:rsidR="005F2A10" w:rsidRDefault="005F2A10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5F2A10" w:rsidRPr="00133198" w:rsidTr="006F630E">
        <w:tc>
          <w:tcPr>
            <w:tcW w:w="4678" w:type="dxa"/>
          </w:tcPr>
          <w:p w:rsidR="005F2A10" w:rsidRPr="00133198" w:rsidRDefault="005F2A10" w:rsidP="006F630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5F2A10" w:rsidRPr="00133198" w:rsidRDefault="005F2A10" w:rsidP="006F630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5F2A10" w:rsidRPr="00133198" w:rsidRDefault="005F2A10" w:rsidP="006F630E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5F2A10" w:rsidRPr="00133198" w:rsidRDefault="005F2A10" w:rsidP="006F630E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5F2A10" w:rsidRPr="00133198" w:rsidRDefault="005F2A10" w:rsidP="006F630E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5F2A10" w:rsidRDefault="005F2A10" w:rsidP="00893428">
      <w:pPr>
        <w:snapToGrid w:val="0"/>
        <w:jc w:val="both"/>
        <w:rPr>
          <w:sz w:val="24"/>
          <w:lang w:val="uk-UA"/>
        </w:rPr>
      </w:pPr>
    </w:p>
    <w:p w:rsidR="005F2A10" w:rsidRDefault="005F2A10" w:rsidP="00C76209"/>
    <w:sectPr w:rsidR="005F2A10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40BE0"/>
    <w:rsid w:val="000411A9"/>
    <w:rsid w:val="00047428"/>
    <w:rsid w:val="000613C2"/>
    <w:rsid w:val="000674FF"/>
    <w:rsid w:val="00086131"/>
    <w:rsid w:val="000861F5"/>
    <w:rsid w:val="000A2373"/>
    <w:rsid w:val="000C036D"/>
    <w:rsid w:val="000D3D24"/>
    <w:rsid w:val="000D3FF0"/>
    <w:rsid w:val="000E13B5"/>
    <w:rsid w:val="000E1CF6"/>
    <w:rsid w:val="000E5504"/>
    <w:rsid w:val="00124BEE"/>
    <w:rsid w:val="0012605B"/>
    <w:rsid w:val="0012687B"/>
    <w:rsid w:val="001328CB"/>
    <w:rsid w:val="00133198"/>
    <w:rsid w:val="00142CD9"/>
    <w:rsid w:val="00150B4E"/>
    <w:rsid w:val="0019566E"/>
    <w:rsid w:val="001A32C3"/>
    <w:rsid w:val="001C1E6F"/>
    <w:rsid w:val="001D3086"/>
    <w:rsid w:val="001E22AF"/>
    <w:rsid w:val="001E4510"/>
    <w:rsid w:val="00202B2B"/>
    <w:rsid w:val="00215131"/>
    <w:rsid w:val="00221425"/>
    <w:rsid w:val="00222D14"/>
    <w:rsid w:val="0023617E"/>
    <w:rsid w:val="00250F79"/>
    <w:rsid w:val="00260C29"/>
    <w:rsid w:val="00266354"/>
    <w:rsid w:val="002A1B71"/>
    <w:rsid w:val="002A525A"/>
    <w:rsid w:val="002E05D3"/>
    <w:rsid w:val="002E435F"/>
    <w:rsid w:val="00302DFC"/>
    <w:rsid w:val="00311FF5"/>
    <w:rsid w:val="0033068A"/>
    <w:rsid w:val="00330878"/>
    <w:rsid w:val="00360D14"/>
    <w:rsid w:val="0036148E"/>
    <w:rsid w:val="00381E71"/>
    <w:rsid w:val="00391A5C"/>
    <w:rsid w:val="0039334B"/>
    <w:rsid w:val="003C2345"/>
    <w:rsid w:val="003C7896"/>
    <w:rsid w:val="003C7FD5"/>
    <w:rsid w:val="003D32CF"/>
    <w:rsid w:val="003F1EC1"/>
    <w:rsid w:val="0040386A"/>
    <w:rsid w:val="00413976"/>
    <w:rsid w:val="004432C6"/>
    <w:rsid w:val="00452329"/>
    <w:rsid w:val="00462070"/>
    <w:rsid w:val="004732A1"/>
    <w:rsid w:val="004741F1"/>
    <w:rsid w:val="00494890"/>
    <w:rsid w:val="00494C88"/>
    <w:rsid w:val="004B628A"/>
    <w:rsid w:val="004B6313"/>
    <w:rsid w:val="004E0DB1"/>
    <w:rsid w:val="004E5AE2"/>
    <w:rsid w:val="004E62A9"/>
    <w:rsid w:val="004F0B94"/>
    <w:rsid w:val="004F7046"/>
    <w:rsid w:val="005058D7"/>
    <w:rsid w:val="005116A5"/>
    <w:rsid w:val="00520089"/>
    <w:rsid w:val="0052754C"/>
    <w:rsid w:val="00533918"/>
    <w:rsid w:val="00561A4B"/>
    <w:rsid w:val="005669BF"/>
    <w:rsid w:val="0057296C"/>
    <w:rsid w:val="00574F22"/>
    <w:rsid w:val="005838EE"/>
    <w:rsid w:val="0059580C"/>
    <w:rsid w:val="005D2944"/>
    <w:rsid w:val="005D4512"/>
    <w:rsid w:val="005F2A10"/>
    <w:rsid w:val="006200B3"/>
    <w:rsid w:val="00622713"/>
    <w:rsid w:val="00650E87"/>
    <w:rsid w:val="006B2537"/>
    <w:rsid w:val="006B5329"/>
    <w:rsid w:val="006D5606"/>
    <w:rsid w:val="006F4B9E"/>
    <w:rsid w:val="006F630E"/>
    <w:rsid w:val="00713557"/>
    <w:rsid w:val="007427C8"/>
    <w:rsid w:val="007759AB"/>
    <w:rsid w:val="007A1787"/>
    <w:rsid w:val="007B0BCA"/>
    <w:rsid w:val="007B1DF6"/>
    <w:rsid w:val="007B372C"/>
    <w:rsid w:val="007B748E"/>
    <w:rsid w:val="007C5DCB"/>
    <w:rsid w:val="007D741C"/>
    <w:rsid w:val="007E4F3C"/>
    <w:rsid w:val="007F1465"/>
    <w:rsid w:val="00800DB1"/>
    <w:rsid w:val="00833906"/>
    <w:rsid w:val="008416C4"/>
    <w:rsid w:val="008465A6"/>
    <w:rsid w:val="00884265"/>
    <w:rsid w:val="00884B87"/>
    <w:rsid w:val="00893428"/>
    <w:rsid w:val="008B5718"/>
    <w:rsid w:val="008D0627"/>
    <w:rsid w:val="008D76E2"/>
    <w:rsid w:val="00903FA7"/>
    <w:rsid w:val="0091109D"/>
    <w:rsid w:val="00920E71"/>
    <w:rsid w:val="009379AC"/>
    <w:rsid w:val="009522F6"/>
    <w:rsid w:val="00955AB0"/>
    <w:rsid w:val="009A7569"/>
    <w:rsid w:val="009B151A"/>
    <w:rsid w:val="009C0BA9"/>
    <w:rsid w:val="009D6D94"/>
    <w:rsid w:val="009F0EA3"/>
    <w:rsid w:val="009F6DE9"/>
    <w:rsid w:val="00A11732"/>
    <w:rsid w:val="00A12E95"/>
    <w:rsid w:val="00A35685"/>
    <w:rsid w:val="00A41C33"/>
    <w:rsid w:val="00A6734D"/>
    <w:rsid w:val="00A84AE5"/>
    <w:rsid w:val="00AA7C75"/>
    <w:rsid w:val="00AB483C"/>
    <w:rsid w:val="00AB562B"/>
    <w:rsid w:val="00AC2738"/>
    <w:rsid w:val="00AC2BC9"/>
    <w:rsid w:val="00AD4ED6"/>
    <w:rsid w:val="00AD571A"/>
    <w:rsid w:val="00AE240F"/>
    <w:rsid w:val="00AF2CEB"/>
    <w:rsid w:val="00B113BE"/>
    <w:rsid w:val="00B21E5C"/>
    <w:rsid w:val="00B42B90"/>
    <w:rsid w:val="00B46A41"/>
    <w:rsid w:val="00B5318E"/>
    <w:rsid w:val="00B53969"/>
    <w:rsid w:val="00B62863"/>
    <w:rsid w:val="00B66B66"/>
    <w:rsid w:val="00B92A5C"/>
    <w:rsid w:val="00BB330C"/>
    <w:rsid w:val="00BB4C07"/>
    <w:rsid w:val="00C04390"/>
    <w:rsid w:val="00C21537"/>
    <w:rsid w:val="00C2414F"/>
    <w:rsid w:val="00C32652"/>
    <w:rsid w:val="00C34A18"/>
    <w:rsid w:val="00C44BF3"/>
    <w:rsid w:val="00C55001"/>
    <w:rsid w:val="00C63D2F"/>
    <w:rsid w:val="00C70101"/>
    <w:rsid w:val="00C76209"/>
    <w:rsid w:val="00C83347"/>
    <w:rsid w:val="00CB175A"/>
    <w:rsid w:val="00CB6783"/>
    <w:rsid w:val="00CC70EF"/>
    <w:rsid w:val="00CD3420"/>
    <w:rsid w:val="00D1777A"/>
    <w:rsid w:val="00D22613"/>
    <w:rsid w:val="00D26B2A"/>
    <w:rsid w:val="00D35D88"/>
    <w:rsid w:val="00D57F57"/>
    <w:rsid w:val="00D64594"/>
    <w:rsid w:val="00D73452"/>
    <w:rsid w:val="00D806BD"/>
    <w:rsid w:val="00D970F7"/>
    <w:rsid w:val="00DB1EBD"/>
    <w:rsid w:val="00DB7774"/>
    <w:rsid w:val="00DB7E5C"/>
    <w:rsid w:val="00DE66E8"/>
    <w:rsid w:val="00DE7A05"/>
    <w:rsid w:val="00E17BB4"/>
    <w:rsid w:val="00E2116D"/>
    <w:rsid w:val="00E23B36"/>
    <w:rsid w:val="00E554BF"/>
    <w:rsid w:val="00E660E8"/>
    <w:rsid w:val="00E76CDA"/>
    <w:rsid w:val="00E87FA3"/>
    <w:rsid w:val="00EA59FF"/>
    <w:rsid w:val="00EC4535"/>
    <w:rsid w:val="00F07E8A"/>
    <w:rsid w:val="00F14246"/>
    <w:rsid w:val="00F15B64"/>
    <w:rsid w:val="00F324D7"/>
    <w:rsid w:val="00F40CE7"/>
    <w:rsid w:val="00F43255"/>
    <w:rsid w:val="00F474A0"/>
    <w:rsid w:val="00F546D7"/>
    <w:rsid w:val="00F8015F"/>
    <w:rsid w:val="00F9438B"/>
    <w:rsid w:val="00FA0571"/>
    <w:rsid w:val="00FA2648"/>
    <w:rsid w:val="00FC069E"/>
    <w:rsid w:val="00FC29D3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72</cp:revision>
  <cp:lastPrinted>2021-10-06T11:40:00Z</cp:lastPrinted>
  <dcterms:created xsi:type="dcterms:W3CDTF">2020-08-12T17:59:00Z</dcterms:created>
  <dcterms:modified xsi:type="dcterms:W3CDTF">2021-10-19T12:51:00Z</dcterms:modified>
</cp:coreProperties>
</file>