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F8" w:rsidRPr="0068216B" w:rsidRDefault="00D3402E" w:rsidP="006B37F8">
      <w:pPr>
        <w:jc w:val="center"/>
        <w:rPr>
          <w:rFonts w:ascii="Arial" w:hAnsi="Arial"/>
          <w:b/>
          <w:spacing w:val="10"/>
          <w:sz w:val="28"/>
          <w:szCs w:val="20"/>
          <w:lang w:val="uk-UA"/>
        </w:rPr>
      </w:pPr>
      <w:r w:rsidRPr="0068216B">
        <w:rPr>
          <w:rFonts w:ascii="Arial" w:hAnsi="Arial"/>
          <w:b/>
          <w:noProof/>
          <w:spacing w:val="10"/>
          <w:sz w:val="28"/>
          <w:szCs w:val="20"/>
        </w:rPr>
        <w:drawing>
          <wp:inline distT="0" distB="0" distL="0" distR="0" wp14:anchorId="40062555" wp14:editId="46D30D0A">
            <wp:extent cx="427355" cy="615315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F8" w:rsidRPr="0068216B" w:rsidRDefault="006B37F8" w:rsidP="006B37F8">
      <w:pPr>
        <w:jc w:val="center"/>
        <w:rPr>
          <w:b/>
          <w:szCs w:val="20"/>
          <w:lang w:val="uk-UA"/>
        </w:rPr>
      </w:pPr>
    </w:p>
    <w:p w:rsidR="006B37F8" w:rsidRPr="0068216B" w:rsidRDefault="006B37F8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68216B">
        <w:rPr>
          <w:b/>
          <w:bCs/>
          <w:sz w:val="26"/>
          <w:szCs w:val="26"/>
          <w:lang w:val="uk-UA"/>
        </w:rPr>
        <w:t>УКРАЇНА</w:t>
      </w:r>
    </w:p>
    <w:p w:rsidR="006B37F8" w:rsidRPr="0068216B" w:rsidRDefault="00C940D1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68216B">
        <w:rPr>
          <w:b/>
          <w:bCs/>
          <w:sz w:val="26"/>
          <w:szCs w:val="26"/>
          <w:lang w:val="uk-UA"/>
        </w:rPr>
        <w:t xml:space="preserve">ЛИСИЧАНСЬКА МІСЬКА </w:t>
      </w:r>
      <w:r w:rsidR="006B37F8" w:rsidRPr="0068216B">
        <w:rPr>
          <w:b/>
          <w:bCs/>
          <w:sz w:val="26"/>
          <w:szCs w:val="26"/>
          <w:lang w:val="uk-UA"/>
        </w:rPr>
        <w:t xml:space="preserve">ВІЙСЬКОВО-ЦИВІЛЬНА АДМІНІСТРАЦІЯ </w:t>
      </w:r>
    </w:p>
    <w:p w:rsidR="006B37F8" w:rsidRPr="0068216B" w:rsidRDefault="00C940D1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68216B">
        <w:rPr>
          <w:b/>
          <w:bCs/>
          <w:sz w:val="26"/>
          <w:szCs w:val="26"/>
          <w:lang w:val="uk-UA"/>
        </w:rPr>
        <w:t xml:space="preserve">СЄВЄРОДОНЕЦЬКОГО РАЙОНУ </w:t>
      </w:r>
      <w:r w:rsidR="006B37F8" w:rsidRPr="0068216B">
        <w:rPr>
          <w:b/>
          <w:bCs/>
          <w:sz w:val="26"/>
          <w:szCs w:val="26"/>
          <w:lang w:val="uk-UA"/>
        </w:rPr>
        <w:t>ЛУГАНСЬКОЇ ОБЛАСТІ</w:t>
      </w:r>
    </w:p>
    <w:p w:rsidR="006B37F8" w:rsidRPr="0068216B" w:rsidRDefault="006B37F8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</w:p>
    <w:p w:rsidR="006B37F8" w:rsidRPr="0068216B" w:rsidRDefault="006B37F8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68216B">
        <w:rPr>
          <w:b/>
          <w:bCs/>
          <w:sz w:val="26"/>
          <w:szCs w:val="26"/>
          <w:lang w:val="uk-UA"/>
        </w:rPr>
        <w:t>РОЗПОРЯДЖЕННЯ</w:t>
      </w:r>
    </w:p>
    <w:p w:rsidR="00C940D1" w:rsidRPr="0068216B" w:rsidRDefault="00C940D1" w:rsidP="006B37F8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68216B">
        <w:rPr>
          <w:b/>
          <w:bCs/>
          <w:sz w:val="26"/>
          <w:szCs w:val="26"/>
          <w:lang w:val="uk-UA"/>
        </w:rPr>
        <w:t>КЕРІВНИКА ЛИСИЧАНСЬКОЇ МІСЬКОЇ</w:t>
      </w:r>
    </w:p>
    <w:p w:rsidR="006B37F8" w:rsidRPr="0068216B" w:rsidRDefault="006B37F8" w:rsidP="006B37F8">
      <w:pPr>
        <w:shd w:val="clear" w:color="auto" w:fill="FFFFFF"/>
        <w:jc w:val="center"/>
        <w:rPr>
          <w:rFonts w:ascii="Arial" w:hAnsi="Arial" w:cs="Arial"/>
          <w:b/>
          <w:bCs/>
          <w:sz w:val="26"/>
          <w:szCs w:val="26"/>
          <w:lang w:val="uk-UA"/>
        </w:rPr>
      </w:pPr>
      <w:r w:rsidRPr="0068216B">
        <w:rPr>
          <w:b/>
          <w:bCs/>
          <w:sz w:val="26"/>
          <w:szCs w:val="26"/>
          <w:lang w:val="uk-UA"/>
        </w:rPr>
        <w:t>ВІЙСЬКОВО-ЦИВІЛЬНОЇ АДМІНІСТРАЦІЇ</w:t>
      </w:r>
    </w:p>
    <w:p w:rsidR="006B37F8" w:rsidRPr="0068216B" w:rsidRDefault="006B37F8" w:rsidP="006B37F8">
      <w:pPr>
        <w:jc w:val="center"/>
        <w:rPr>
          <w:sz w:val="26"/>
          <w:szCs w:val="26"/>
          <w:lang w:val="uk-UA"/>
        </w:rPr>
      </w:pPr>
    </w:p>
    <w:p w:rsidR="006B37F8" w:rsidRPr="00EC7058" w:rsidRDefault="00614B84" w:rsidP="006B37F8">
      <w:pPr>
        <w:rPr>
          <w:sz w:val="28"/>
          <w:szCs w:val="28"/>
          <w:lang w:val="uk-UA"/>
        </w:rPr>
      </w:pPr>
      <w:r w:rsidRPr="00EC7058">
        <w:rPr>
          <w:sz w:val="28"/>
          <w:szCs w:val="28"/>
          <w:lang w:val="uk-UA"/>
        </w:rPr>
        <w:t>08.11.2021</w:t>
      </w:r>
      <w:r w:rsidR="00596AF1" w:rsidRPr="0068216B">
        <w:rPr>
          <w:sz w:val="28"/>
          <w:szCs w:val="28"/>
          <w:lang w:val="uk-UA"/>
        </w:rPr>
        <w:tab/>
      </w:r>
      <w:r w:rsidRPr="00EC7058">
        <w:rPr>
          <w:sz w:val="28"/>
          <w:szCs w:val="28"/>
          <w:lang w:val="uk-UA"/>
        </w:rPr>
        <w:tab/>
      </w:r>
      <w:r w:rsidR="00596AF1" w:rsidRPr="0068216B">
        <w:rPr>
          <w:sz w:val="28"/>
          <w:szCs w:val="28"/>
          <w:lang w:val="uk-UA"/>
        </w:rPr>
        <w:tab/>
      </w:r>
      <w:r w:rsidR="000C4539" w:rsidRPr="0068216B">
        <w:rPr>
          <w:sz w:val="28"/>
          <w:szCs w:val="28"/>
          <w:lang w:val="uk-UA"/>
        </w:rPr>
        <w:t xml:space="preserve">  </w:t>
      </w:r>
      <w:r w:rsidR="006D4192" w:rsidRPr="0068216B">
        <w:rPr>
          <w:sz w:val="28"/>
          <w:szCs w:val="28"/>
          <w:lang w:val="uk-UA"/>
        </w:rPr>
        <w:t xml:space="preserve">    </w:t>
      </w:r>
      <w:r w:rsidR="006D4192" w:rsidRPr="0068216B">
        <w:rPr>
          <w:sz w:val="28"/>
          <w:szCs w:val="28"/>
          <w:lang w:val="uk-UA"/>
        </w:rPr>
        <w:tab/>
        <w:t xml:space="preserve">    м. </w:t>
      </w:r>
      <w:r w:rsidR="006B37F8" w:rsidRPr="0068216B">
        <w:rPr>
          <w:sz w:val="28"/>
          <w:szCs w:val="28"/>
          <w:lang w:val="uk-UA"/>
        </w:rPr>
        <w:t>Лисичанськ</w:t>
      </w:r>
      <w:r w:rsidR="006B37F8" w:rsidRPr="0068216B">
        <w:rPr>
          <w:sz w:val="28"/>
          <w:szCs w:val="28"/>
          <w:lang w:val="uk-UA"/>
        </w:rPr>
        <w:tab/>
      </w:r>
      <w:r w:rsidR="006B37F8" w:rsidRPr="0068216B">
        <w:rPr>
          <w:sz w:val="28"/>
          <w:szCs w:val="28"/>
          <w:lang w:val="uk-UA"/>
        </w:rPr>
        <w:tab/>
      </w:r>
      <w:r w:rsidR="006B37F8" w:rsidRPr="0068216B">
        <w:rPr>
          <w:sz w:val="28"/>
          <w:szCs w:val="28"/>
          <w:lang w:val="uk-UA"/>
        </w:rPr>
        <w:tab/>
      </w:r>
      <w:r w:rsidR="006B37F8" w:rsidRPr="0068216B">
        <w:rPr>
          <w:sz w:val="28"/>
          <w:szCs w:val="28"/>
          <w:lang w:val="uk-UA"/>
        </w:rPr>
        <w:tab/>
        <w:t xml:space="preserve">      № </w:t>
      </w:r>
      <w:r w:rsidRPr="00EC7058">
        <w:rPr>
          <w:sz w:val="28"/>
          <w:szCs w:val="28"/>
          <w:lang w:val="uk-UA"/>
        </w:rPr>
        <w:t>1256</w:t>
      </w:r>
    </w:p>
    <w:p w:rsidR="006B37F8" w:rsidRPr="0068216B" w:rsidRDefault="006B37F8" w:rsidP="001667E3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</w:p>
    <w:p w:rsidR="00250B07" w:rsidRDefault="000B5432" w:rsidP="00DE4705">
      <w:pPr>
        <w:jc w:val="both"/>
        <w:rPr>
          <w:b/>
          <w:bCs/>
          <w:sz w:val="28"/>
          <w:szCs w:val="28"/>
          <w:lang w:val="uk-UA"/>
        </w:rPr>
      </w:pPr>
      <w:r w:rsidRPr="0068216B">
        <w:rPr>
          <w:b/>
          <w:bCs/>
          <w:sz w:val="28"/>
          <w:szCs w:val="28"/>
          <w:lang w:val="uk-UA"/>
        </w:rPr>
        <w:t xml:space="preserve">Про затвердження </w:t>
      </w:r>
      <w:r w:rsidR="00250B07">
        <w:rPr>
          <w:b/>
          <w:bCs/>
          <w:sz w:val="28"/>
          <w:szCs w:val="28"/>
          <w:lang w:val="uk-UA"/>
        </w:rPr>
        <w:t>Регламенту</w:t>
      </w:r>
    </w:p>
    <w:p w:rsidR="00250B07" w:rsidRDefault="00250B07" w:rsidP="00DE470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надання адміністративних послуг</w:t>
      </w:r>
    </w:p>
    <w:p w:rsidR="005E6D15" w:rsidRDefault="00250B07" w:rsidP="00DE470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допомогою сервісу </w:t>
      </w:r>
    </w:p>
    <w:p w:rsidR="006B37F8" w:rsidRPr="0068216B" w:rsidRDefault="005E6D15" w:rsidP="00DE470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«Мобільний </w:t>
      </w:r>
      <w:r w:rsidR="00250B07">
        <w:rPr>
          <w:b/>
          <w:bCs/>
          <w:sz w:val="28"/>
          <w:szCs w:val="28"/>
          <w:lang w:val="uk-UA"/>
        </w:rPr>
        <w:t>адміністратор»</w:t>
      </w:r>
    </w:p>
    <w:p w:rsidR="006B37F8" w:rsidRPr="0068216B" w:rsidRDefault="000B5432" w:rsidP="00250B07">
      <w:pPr>
        <w:pStyle w:val="21"/>
        <w:ind w:firstLine="709"/>
        <w:rPr>
          <w:lang w:val="uk-UA"/>
        </w:rPr>
      </w:pPr>
      <w:r w:rsidRPr="0068216B">
        <w:rPr>
          <w:lang w:val="uk-UA"/>
        </w:rPr>
        <w:t>Відповідно до Закону України «Про адміністративні послуги»</w:t>
      </w:r>
      <w:r w:rsidR="00E10506" w:rsidRPr="0068216B">
        <w:rPr>
          <w:lang w:val="uk-UA"/>
        </w:rPr>
        <w:t xml:space="preserve">, </w:t>
      </w:r>
      <w:r w:rsidR="00C076E1">
        <w:rPr>
          <w:lang w:val="uk-UA"/>
        </w:rPr>
        <w:t xml:space="preserve"> </w:t>
      </w:r>
      <w:r w:rsidR="006B37F8" w:rsidRPr="0068216B">
        <w:rPr>
          <w:lang w:val="uk-UA"/>
        </w:rPr>
        <w:t xml:space="preserve">керуючись </w:t>
      </w:r>
      <w:r w:rsidR="000C4539" w:rsidRPr="0068216B">
        <w:rPr>
          <w:rFonts w:eastAsia="Calibri"/>
          <w:lang w:val="uk-UA" w:eastAsia="en-US"/>
        </w:rPr>
        <w:t xml:space="preserve">пунктами 2, 8 частини третьої статті 6 Закону України </w:t>
      </w:r>
      <w:r w:rsidR="000C4539" w:rsidRPr="0068216B">
        <w:rPr>
          <w:lang w:val="uk-UA"/>
        </w:rPr>
        <w:t>«Про військово-цивільні адміністрації»</w:t>
      </w:r>
      <w:r w:rsidR="006B37F8" w:rsidRPr="0068216B">
        <w:rPr>
          <w:lang w:val="uk-UA"/>
        </w:rPr>
        <w:t xml:space="preserve"> </w:t>
      </w:r>
    </w:p>
    <w:p w:rsidR="006B37F8" w:rsidRPr="0068216B" w:rsidRDefault="006B37F8" w:rsidP="006B37F8">
      <w:pPr>
        <w:pStyle w:val="21"/>
        <w:shd w:val="clear" w:color="auto" w:fill="auto"/>
        <w:spacing w:before="0" w:after="0" w:line="240" w:lineRule="auto"/>
        <w:rPr>
          <w:rStyle w:val="aa"/>
          <w:lang w:val="uk-UA"/>
        </w:rPr>
      </w:pPr>
      <w:r w:rsidRPr="0068216B">
        <w:rPr>
          <w:rStyle w:val="aa"/>
          <w:lang w:val="uk-UA"/>
        </w:rPr>
        <w:t>зобов'язую:</w:t>
      </w:r>
    </w:p>
    <w:p w:rsidR="00CF0A8B" w:rsidRPr="0068216B" w:rsidRDefault="00CF0A8B" w:rsidP="00C076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F0A8B" w:rsidRPr="0068216B" w:rsidRDefault="0090362D" w:rsidP="0090362D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 w:rsidRPr="0068216B">
        <w:rPr>
          <w:sz w:val="28"/>
          <w:szCs w:val="28"/>
          <w:lang w:val="uk-UA"/>
        </w:rPr>
        <w:tab/>
      </w:r>
      <w:r w:rsidR="00CC4342">
        <w:rPr>
          <w:sz w:val="28"/>
          <w:szCs w:val="28"/>
          <w:lang w:val="uk-UA"/>
        </w:rPr>
        <w:t>1</w:t>
      </w:r>
      <w:r w:rsidR="00CF0A8B" w:rsidRPr="0068216B">
        <w:rPr>
          <w:sz w:val="28"/>
          <w:szCs w:val="28"/>
          <w:lang w:val="uk-UA"/>
        </w:rPr>
        <w:t xml:space="preserve">. Затвердити Регламент </w:t>
      </w:r>
      <w:r w:rsidR="00CF0A8B" w:rsidRPr="0068216B">
        <w:rPr>
          <w:sz w:val="28"/>
          <w:szCs w:val="28"/>
          <w:lang w:val="uk-UA" w:eastAsia="uk-UA"/>
        </w:rPr>
        <w:t xml:space="preserve">надання адміністративних послуг </w:t>
      </w:r>
      <w:r w:rsidR="00335907">
        <w:rPr>
          <w:sz w:val="28"/>
          <w:szCs w:val="28"/>
          <w:lang w:val="uk-UA" w:eastAsia="uk-UA"/>
        </w:rPr>
        <w:t>за допомогою сервісу «Мобільний адміністратор</w:t>
      </w:r>
      <w:r w:rsidR="00CF0A8B" w:rsidRPr="0068216B">
        <w:rPr>
          <w:sz w:val="28"/>
          <w:szCs w:val="28"/>
          <w:lang w:val="uk-UA" w:eastAsia="uk-UA"/>
        </w:rPr>
        <w:t xml:space="preserve">» (додаток </w:t>
      </w:r>
      <w:r w:rsidR="00C076E1">
        <w:rPr>
          <w:sz w:val="28"/>
          <w:szCs w:val="28"/>
          <w:lang w:val="uk-UA" w:eastAsia="uk-UA"/>
        </w:rPr>
        <w:t>1</w:t>
      </w:r>
      <w:r w:rsidR="00CF0A8B" w:rsidRPr="0068216B">
        <w:rPr>
          <w:sz w:val="28"/>
          <w:szCs w:val="28"/>
          <w:lang w:val="uk-UA" w:eastAsia="uk-UA"/>
        </w:rPr>
        <w:t>).</w:t>
      </w:r>
    </w:p>
    <w:p w:rsidR="00CF0A8B" w:rsidRPr="0068216B" w:rsidRDefault="00CF0A8B" w:rsidP="00CF0A8B">
      <w:pPr>
        <w:tabs>
          <w:tab w:val="left" w:pos="1168"/>
        </w:tabs>
        <w:jc w:val="both"/>
        <w:rPr>
          <w:sz w:val="28"/>
          <w:szCs w:val="28"/>
          <w:lang w:val="uk-UA" w:eastAsia="uk-UA"/>
        </w:rPr>
      </w:pPr>
    </w:p>
    <w:p w:rsidR="00CF0A8B" w:rsidRPr="0068216B" w:rsidRDefault="00E14C25" w:rsidP="00E14C25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68216B">
        <w:rPr>
          <w:sz w:val="28"/>
          <w:szCs w:val="28"/>
          <w:lang w:val="uk-UA" w:eastAsia="uk-UA"/>
        </w:rPr>
        <w:tab/>
      </w:r>
      <w:r w:rsidR="00CC4342">
        <w:rPr>
          <w:sz w:val="28"/>
          <w:szCs w:val="28"/>
          <w:lang w:val="uk-UA" w:eastAsia="uk-UA"/>
        </w:rPr>
        <w:t>2</w:t>
      </w:r>
      <w:r w:rsidR="00CF0A8B" w:rsidRPr="0068216B">
        <w:rPr>
          <w:sz w:val="28"/>
          <w:szCs w:val="28"/>
          <w:lang w:val="uk-UA" w:eastAsia="uk-UA"/>
        </w:rPr>
        <w:t xml:space="preserve">. </w:t>
      </w:r>
      <w:r w:rsidR="00CF0A8B" w:rsidRPr="0068216B">
        <w:rPr>
          <w:sz w:val="28"/>
          <w:szCs w:val="28"/>
          <w:lang w:val="uk-UA"/>
        </w:rPr>
        <w:t xml:space="preserve">Затвердити перелік адміністративних послуг, що надаватимуться </w:t>
      </w:r>
      <w:r w:rsidR="00335907">
        <w:rPr>
          <w:sz w:val="28"/>
          <w:szCs w:val="28"/>
          <w:lang w:val="uk-UA" w:eastAsia="uk-UA"/>
        </w:rPr>
        <w:t>за допомогою сервісу «Мобільний адміністратор</w:t>
      </w:r>
      <w:r w:rsidR="00335907" w:rsidRPr="0068216B">
        <w:rPr>
          <w:sz w:val="28"/>
          <w:szCs w:val="28"/>
          <w:lang w:val="uk-UA" w:eastAsia="uk-UA"/>
        </w:rPr>
        <w:t xml:space="preserve">» </w:t>
      </w:r>
      <w:r w:rsidR="00C076E1">
        <w:rPr>
          <w:sz w:val="28"/>
          <w:szCs w:val="28"/>
          <w:lang w:val="uk-UA"/>
        </w:rPr>
        <w:t>(додаток 2</w:t>
      </w:r>
      <w:r w:rsidR="00CF0A8B" w:rsidRPr="0068216B">
        <w:rPr>
          <w:sz w:val="28"/>
          <w:szCs w:val="28"/>
          <w:lang w:val="uk-UA"/>
        </w:rPr>
        <w:t>).</w:t>
      </w:r>
    </w:p>
    <w:p w:rsidR="00CF0A8B" w:rsidRPr="0068216B" w:rsidRDefault="00CF0A8B" w:rsidP="00CF0A8B">
      <w:pPr>
        <w:tabs>
          <w:tab w:val="left" w:pos="1168"/>
        </w:tabs>
        <w:jc w:val="both"/>
        <w:rPr>
          <w:sz w:val="28"/>
          <w:szCs w:val="28"/>
          <w:lang w:val="uk-UA"/>
        </w:rPr>
      </w:pPr>
    </w:p>
    <w:p w:rsidR="00CF0A8B" w:rsidRPr="0068216B" w:rsidRDefault="00CC4342" w:rsidP="00E14C2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076E1">
        <w:rPr>
          <w:sz w:val="28"/>
          <w:szCs w:val="28"/>
          <w:lang w:val="uk-UA"/>
        </w:rPr>
        <w:t xml:space="preserve">. </w:t>
      </w:r>
      <w:r w:rsidR="001667E3">
        <w:rPr>
          <w:sz w:val="28"/>
          <w:szCs w:val="28"/>
          <w:lang w:val="uk-UA"/>
        </w:rPr>
        <w:t>В</w:t>
      </w:r>
      <w:r w:rsidR="001667E3" w:rsidRPr="0068216B">
        <w:rPr>
          <w:sz w:val="28"/>
          <w:szCs w:val="28"/>
          <w:lang w:val="uk-UA"/>
        </w:rPr>
        <w:t>изнати таким, що втратило чинність</w:t>
      </w:r>
      <w:r w:rsidR="001667E3">
        <w:rPr>
          <w:sz w:val="28"/>
          <w:szCs w:val="28"/>
          <w:lang w:val="uk-UA"/>
        </w:rPr>
        <w:t xml:space="preserve"> р</w:t>
      </w:r>
      <w:r w:rsidR="00C076E1">
        <w:rPr>
          <w:sz w:val="28"/>
          <w:szCs w:val="28"/>
          <w:lang w:val="uk-UA"/>
        </w:rPr>
        <w:t>ішення виконавчого комітету Л</w:t>
      </w:r>
      <w:r w:rsidR="00CF0A8B" w:rsidRPr="0068216B">
        <w:rPr>
          <w:sz w:val="28"/>
          <w:szCs w:val="28"/>
          <w:lang w:val="uk-UA"/>
        </w:rPr>
        <w:t xml:space="preserve">исичанської міської ради від 06.08.2019 № 359 «Про затвердження Регламенту </w:t>
      </w:r>
      <w:r w:rsidR="00CF0A8B" w:rsidRPr="0068216B">
        <w:rPr>
          <w:sz w:val="28"/>
          <w:szCs w:val="28"/>
          <w:lang w:val="uk-UA" w:eastAsia="uk-UA"/>
        </w:rPr>
        <w:t xml:space="preserve">надання адміністративних послуг </w:t>
      </w:r>
      <w:r w:rsidR="00CF0A8B" w:rsidRPr="0068216B">
        <w:rPr>
          <w:sz w:val="28"/>
          <w:szCs w:val="28"/>
          <w:lang w:val="uk-UA"/>
        </w:rPr>
        <w:t>з використанням портативного апаратного комплексу к</w:t>
      </w:r>
      <w:r w:rsidR="007806B0">
        <w:rPr>
          <w:sz w:val="28"/>
          <w:szCs w:val="28"/>
          <w:lang w:val="uk-UA"/>
        </w:rPr>
        <w:t xml:space="preserve">ейсу </w:t>
      </w:r>
      <w:r w:rsidR="00CF0A8B" w:rsidRPr="0068216B">
        <w:rPr>
          <w:sz w:val="28"/>
          <w:szCs w:val="28"/>
          <w:lang w:val="uk-UA"/>
        </w:rPr>
        <w:t>«Мобільний офіс».</w:t>
      </w:r>
    </w:p>
    <w:p w:rsidR="006B37F8" w:rsidRPr="0068216B" w:rsidRDefault="006B37F8" w:rsidP="006B37F8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lang w:val="uk-UA"/>
        </w:rPr>
      </w:pPr>
    </w:p>
    <w:p w:rsidR="006B37F8" w:rsidRPr="0068216B" w:rsidRDefault="007255F7" w:rsidP="007255F7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  <w:r w:rsidRPr="0068216B">
        <w:rPr>
          <w:lang w:val="uk-UA"/>
        </w:rPr>
        <w:tab/>
      </w:r>
      <w:r w:rsidR="00CC4342">
        <w:rPr>
          <w:lang w:val="uk-UA"/>
        </w:rPr>
        <w:t>4</w:t>
      </w:r>
      <w:r w:rsidRPr="0068216B">
        <w:rPr>
          <w:lang w:val="uk-UA"/>
        </w:rPr>
        <w:t xml:space="preserve">. </w:t>
      </w:r>
      <w:r w:rsidR="006B37F8" w:rsidRPr="0068216B">
        <w:rPr>
          <w:lang w:val="uk-UA"/>
        </w:rPr>
        <w:t>Розпорядження підлягає оприлюдненню.</w:t>
      </w:r>
    </w:p>
    <w:p w:rsidR="007255F7" w:rsidRPr="0068216B" w:rsidRDefault="007255F7" w:rsidP="007255F7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</w:p>
    <w:p w:rsidR="00DE4705" w:rsidRDefault="007255F7" w:rsidP="001667E3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  <w:r w:rsidRPr="0068216B">
        <w:rPr>
          <w:lang w:val="uk-UA"/>
        </w:rPr>
        <w:tab/>
      </w:r>
      <w:r w:rsidR="00CC4342">
        <w:rPr>
          <w:lang w:val="uk-UA"/>
        </w:rPr>
        <w:t>5</w:t>
      </w:r>
      <w:r w:rsidRPr="0068216B">
        <w:rPr>
          <w:lang w:val="uk-UA"/>
        </w:rPr>
        <w:t>. Конт</w:t>
      </w:r>
      <w:r w:rsidR="00BC1D6C" w:rsidRPr="0068216B">
        <w:rPr>
          <w:lang w:val="uk-UA"/>
        </w:rPr>
        <w:t>роль за виконанням цього розпорядження</w:t>
      </w:r>
      <w:r w:rsidRPr="0068216B">
        <w:rPr>
          <w:lang w:val="uk-UA"/>
        </w:rPr>
        <w:t xml:space="preserve"> </w:t>
      </w:r>
      <w:r w:rsidR="007F660C">
        <w:rPr>
          <w:lang w:val="uk-UA"/>
        </w:rPr>
        <w:t>залишаю за собою</w:t>
      </w:r>
      <w:r w:rsidRPr="0068216B">
        <w:rPr>
          <w:lang w:val="uk-UA"/>
        </w:rPr>
        <w:t>.</w:t>
      </w:r>
    </w:p>
    <w:p w:rsidR="001667E3" w:rsidRDefault="001667E3" w:rsidP="001667E3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</w:p>
    <w:p w:rsidR="001667E3" w:rsidRDefault="001667E3" w:rsidP="001667E3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</w:p>
    <w:p w:rsidR="001667E3" w:rsidRDefault="001667E3" w:rsidP="001667E3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</w:p>
    <w:p w:rsidR="007F660C" w:rsidRPr="0068216B" w:rsidRDefault="007F660C" w:rsidP="001667E3">
      <w:pPr>
        <w:pStyle w:val="21"/>
        <w:shd w:val="clear" w:color="auto" w:fill="auto"/>
        <w:tabs>
          <w:tab w:val="left" w:pos="0"/>
        </w:tabs>
        <w:spacing w:before="0" w:after="0" w:line="240" w:lineRule="auto"/>
        <w:rPr>
          <w:lang w:val="uk-UA"/>
        </w:rPr>
      </w:pPr>
    </w:p>
    <w:p w:rsidR="006B37F8" w:rsidRPr="0068216B" w:rsidRDefault="00231EE9" w:rsidP="006B37F8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к</w:t>
      </w:r>
      <w:r w:rsidR="006B37F8" w:rsidRPr="0068216B">
        <w:rPr>
          <w:b/>
          <w:lang w:val="uk-UA"/>
        </w:rPr>
        <w:t>ерівник</w:t>
      </w:r>
      <w:r>
        <w:rPr>
          <w:b/>
          <w:lang w:val="uk-UA"/>
        </w:rPr>
        <w:t>а</w:t>
      </w:r>
      <w:r w:rsidR="006B37F8" w:rsidRPr="0068216B">
        <w:rPr>
          <w:b/>
          <w:lang w:val="uk-UA"/>
        </w:rPr>
        <w:t xml:space="preserve"> </w:t>
      </w:r>
      <w:r w:rsidR="00534710" w:rsidRPr="0068216B">
        <w:rPr>
          <w:b/>
          <w:lang w:val="uk-UA"/>
        </w:rPr>
        <w:t>Лисичанської міської</w:t>
      </w:r>
    </w:p>
    <w:p w:rsidR="00231EE9" w:rsidRDefault="006B37F8" w:rsidP="006B37F8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  <w:r w:rsidRPr="0068216B">
        <w:rPr>
          <w:b/>
          <w:lang w:val="uk-UA"/>
        </w:rPr>
        <w:t>військово-цивільної адміністрації</w:t>
      </w:r>
      <w:r w:rsidR="00231EE9">
        <w:rPr>
          <w:b/>
          <w:lang w:val="uk-UA"/>
        </w:rPr>
        <w:t>,</w:t>
      </w:r>
    </w:p>
    <w:p w:rsidR="00CF0A8B" w:rsidRPr="0068216B" w:rsidRDefault="00231EE9" w:rsidP="006B37F8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  <w:r>
        <w:rPr>
          <w:b/>
          <w:lang w:val="uk-UA"/>
        </w:rPr>
        <w:t>перший заступник керівника</w:t>
      </w:r>
      <w:r w:rsidR="006B37F8" w:rsidRPr="0068216B">
        <w:rPr>
          <w:b/>
          <w:lang w:val="uk-UA"/>
        </w:rPr>
        <w:tab/>
      </w:r>
      <w:r w:rsidR="006B37F8" w:rsidRPr="0068216B">
        <w:rPr>
          <w:b/>
          <w:lang w:val="uk-UA"/>
        </w:rPr>
        <w:tab/>
      </w:r>
      <w:r w:rsidR="007F07A7" w:rsidRPr="0068216B">
        <w:rPr>
          <w:b/>
          <w:lang w:val="uk-UA"/>
        </w:rPr>
        <w:t xml:space="preserve"> </w:t>
      </w:r>
      <w:r w:rsidR="000C4539" w:rsidRPr="0068216B">
        <w:rPr>
          <w:b/>
          <w:lang w:val="uk-UA"/>
        </w:rPr>
        <w:t xml:space="preserve">   </w:t>
      </w:r>
      <w:r>
        <w:rPr>
          <w:b/>
          <w:lang w:val="uk-UA"/>
        </w:rPr>
        <w:t xml:space="preserve">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bookmarkStart w:id="0" w:name="bookmark3"/>
      <w:r>
        <w:rPr>
          <w:b/>
          <w:lang w:val="uk-UA"/>
        </w:rPr>
        <w:t>Станіслав МОСЕЙКО</w:t>
      </w:r>
    </w:p>
    <w:bookmarkEnd w:id="0"/>
    <w:p w:rsidR="005E6D15" w:rsidRPr="00EC7058" w:rsidRDefault="005E6D15" w:rsidP="00EC1B2A">
      <w:pPr>
        <w:widowControl w:val="0"/>
        <w:rPr>
          <w:sz w:val="28"/>
          <w:szCs w:val="28"/>
        </w:rPr>
      </w:pPr>
    </w:p>
    <w:p w:rsidR="007806B0" w:rsidRPr="00231EE9" w:rsidRDefault="007806B0" w:rsidP="00CD5B50">
      <w:pPr>
        <w:widowControl w:val="0"/>
        <w:jc w:val="right"/>
        <w:rPr>
          <w:sz w:val="28"/>
          <w:szCs w:val="28"/>
        </w:rPr>
      </w:pPr>
    </w:p>
    <w:p w:rsidR="00CD5B50" w:rsidRDefault="001667E3" w:rsidP="001667E3">
      <w:pPr>
        <w:widowControl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CD5B50" w:rsidRPr="0068216B">
        <w:rPr>
          <w:sz w:val="28"/>
          <w:szCs w:val="28"/>
          <w:lang w:val="uk-UA"/>
        </w:rPr>
        <w:t xml:space="preserve">Додаток </w:t>
      </w:r>
      <w:r w:rsidR="00C076E1">
        <w:rPr>
          <w:sz w:val="28"/>
          <w:szCs w:val="28"/>
          <w:lang w:val="uk-UA"/>
        </w:rPr>
        <w:t>1</w:t>
      </w:r>
    </w:p>
    <w:p w:rsidR="001667E3" w:rsidRPr="0068216B" w:rsidRDefault="001667E3" w:rsidP="001667E3">
      <w:pPr>
        <w:widowControl w:val="0"/>
        <w:jc w:val="center"/>
        <w:rPr>
          <w:sz w:val="28"/>
          <w:szCs w:val="28"/>
          <w:lang w:val="uk-UA"/>
        </w:rPr>
      </w:pPr>
    </w:p>
    <w:p w:rsidR="00CD5B50" w:rsidRPr="0068216B" w:rsidRDefault="00CD5B50" w:rsidP="00CD5B50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68216B">
        <w:rPr>
          <w:rFonts w:ascii="Times New Roman CYR" w:hAnsi="Times New Roman CYR" w:cs="Times New Roman CYR"/>
          <w:sz w:val="28"/>
          <w:szCs w:val="28"/>
          <w:lang w:val="uk-UA"/>
        </w:rPr>
        <w:t xml:space="preserve">ЗАТВЕРДЖЕНО </w:t>
      </w:r>
    </w:p>
    <w:p w:rsidR="00CD5B50" w:rsidRPr="0068216B" w:rsidRDefault="00CD5B50" w:rsidP="00CD5B50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68216B">
        <w:rPr>
          <w:rFonts w:ascii="Times New Roman CYR" w:hAnsi="Times New Roman CYR" w:cs="Times New Roman CYR"/>
          <w:sz w:val="28"/>
          <w:szCs w:val="28"/>
          <w:lang w:val="uk-UA"/>
        </w:rPr>
        <w:t xml:space="preserve">Розпорядження керівника </w:t>
      </w:r>
    </w:p>
    <w:p w:rsidR="001667E3" w:rsidRDefault="00CD5B50" w:rsidP="00CD5B50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68216B">
        <w:rPr>
          <w:rFonts w:ascii="Times New Roman CYR" w:hAnsi="Times New Roman CYR" w:cs="Times New Roman CYR"/>
          <w:sz w:val="28"/>
          <w:szCs w:val="28"/>
          <w:lang w:val="uk-UA"/>
        </w:rPr>
        <w:t xml:space="preserve">Лисичанської міської військово-цивільної адміністрації Сєвєродонецького району </w:t>
      </w:r>
    </w:p>
    <w:p w:rsidR="00CD5B50" w:rsidRPr="0068216B" w:rsidRDefault="00CD5B50" w:rsidP="00CD5B50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68216B">
        <w:rPr>
          <w:rFonts w:ascii="Times New Roman CYR" w:hAnsi="Times New Roman CYR" w:cs="Times New Roman CYR"/>
          <w:sz w:val="28"/>
          <w:szCs w:val="28"/>
          <w:lang w:val="uk-UA"/>
        </w:rPr>
        <w:t>Луганської області</w:t>
      </w:r>
    </w:p>
    <w:p w:rsidR="00CD5B50" w:rsidRPr="00EC1B2A" w:rsidRDefault="00EC1B2A" w:rsidP="00CD5B50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</w:rPr>
      </w:pPr>
      <w:r w:rsidRPr="00EC1B2A">
        <w:rPr>
          <w:rFonts w:ascii="Times New Roman CYR" w:hAnsi="Times New Roman CYR" w:cs="Times New Roman CYR"/>
          <w:sz w:val="28"/>
          <w:szCs w:val="28"/>
        </w:rPr>
        <w:t>08.11.</w:t>
      </w:r>
      <w:r w:rsidRPr="00EC7058">
        <w:rPr>
          <w:rFonts w:ascii="Times New Roman CYR" w:hAnsi="Times New Roman CYR" w:cs="Times New Roman CYR"/>
          <w:sz w:val="28"/>
          <w:szCs w:val="28"/>
        </w:rPr>
        <w:t>2021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№ </w:t>
      </w:r>
      <w:r w:rsidRPr="00EC1B2A">
        <w:rPr>
          <w:rFonts w:ascii="Times New Roman CYR" w:hAnsi="Times New Roman CYR" w:cs="Times New Roman CYR"/>
          <w:sz w:val="28"/>
          <w:szCs w:val="28"/>
        </w:rPr>
        <w:t>1256</w:t>
      </w:r>
    </w:p>
    <w:p w:rsidR="00CD5B50" w:rsidRPr="0068216B" w:rsidRDefault="00CD5B50" w:rsidP="00B61018">
      <w:pPr>
        <w:ind w:left="-284"/>
        <w:rPr>
          <w:b/>
          <w:sz w:val="26"/>
          <w:szCs w:val="26"/>
          <w:lang w:val="uk-UA"/>
        </w:rPr>
      </w:pPr>
    </w:p>
    <w:p w:rsidR="005E6D15" w:rsidRPr="0068216B" w:rsidRDefault="005E6D15" w:rsidP="005E6D15">
      <w:pPr>
        <w:rPr>
          <w:b/>
          <w:sz w:val="28"/>
          <w:szCs w:val="28"/>
          <w:lang w:val="uk-UA"/>
        </w:rPr>
      </w:pPr>
    </w:p>
    <w:p w:rsidR="00CD5B50" w:rsidRPr="0068216B" w:rsidRDefault="00CD5B50" w:rsidP="00CD5B5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68216B">
        <w:rPr>
          <w:rFonts w:ascii="Times New Roman" w:hAnsi="Times New Roman"/>
          <w:b/>
          <w:sz w:val="28"/>
          <w:szCs w:val="28"/>
        </w:rPr>
        <w:t>РЕГЛАМЕНТ</w:t>
      </w:r>
    </w:p>
    <w:p w:rsidR="00335907" w:rsidRDefault="00CD5B50" w:rsidP="00335907">
      <w:pPr>
        <w:jc w:val="center"/>
        <w:rPr>
          <w:b/>
          <w:sz w:val="28"/>
          <w:szCs w:val="28"/>
          <w:lang w:val="uk-UA"/>
        </w:rPr>
      </w:pPr>
      <w:r w:rsidRPr="0068216B">
        <w:rPr>
          <w:b/>
          <w:sz w:val="28"/>
          <w:szCs w:val="28"/>
          <w:lang w:val="uk-UA"/>
        </w:rPr>
        <w:t xml:space="preserve">надання адміністративних послуг </w:t>
      </w:r>
      <w:r w:rsidR="00335907">
        <w:rPr>
          <w:b/>
          <w:sz w:val="28"/>
          <w:szCs w:val="28"/>
          <w:lang w:val="uk-UA"/>
        </w:rPr>
        <w:t>за допомогою сервісу</w:t>
      </w:r>
    </w:p>
    <w:p w:rsidR="00CD5B50" w:rsidRDefault="00CD5B50" w:rsidP="00335907">
      <w:pPr>
        <w:jc w:val="center"/>
        <w:rPr>
          <w:color w:val="333333"/>
          <w:shd w:val="clear" w:color="auto" w:fill="FFFFFF"/>
          <w:lang w:val="uk-UA"/>
        </w:rPr>
      </w:pPr>
      <w:r w:rsidRPr="0068216B">
        <w:rPr>
          <w:b/>
          <w:sz w:val="28"/>
          <w:szCs w:val="28"/>
          <w:lang w:val="uk-UA"/>
        </w:rPr>
        <w:t xml:space="preserve"> «Мобільни</w:t>
      </w:r>
      <w:r w:rsidR="00335907">
        <w:rPr>
          <w:b/>
          <w:sz w:val="28"/>
          <w:szCs w:val="28"/>
          <w:lang w:val="uk-UA"/>
        </w:rPr>
        <w:t>й адміністратор</w:t>
      </w:r>
      <w:r w:rsidRPr="0068216B">
        <w:rPr>
          <w:b/>
          <w:sz w:val="28"/>
          <w:szCs w:val="28"/>
          <w:lang w:val="uk-UA"/>
        </w:rPr>
        <w:t>»</w:t>
      </w:r>
      <w:r w:rsidR="00335907" w:rsidRPr="00250B07">
        <w:rPr>
          <w:color w:val="333333"/>
          <w:shd w:val="clear" w:color="auto" w:fill="FFFFFF"/>
          <w:lang w:val="uk-UA"/>
        </w:rPr>
        <w:t xml:space="preserve"> </w:t>
      </w:r>
    </w:p>
    <w:p w:rsidR="00335907" w:rsidRPr="00335907" w:rsidRDefault="00335907" w:rsidP="00335907">
      <w:pPr>
        <w:jc w:val="center"/>
        <w:rPr>
          <w:b/>
          <w:sz w:val="28"/>
          <w:szCs w:val="28"/>
          <w:lang w:val="uk-UA"/>
        </w:rPr>
      </w:pPr>
    </w:p>
    <w:p w:rsidR="00CD5B50" w:rsidRPr="0068216B" w:rsidRDefault="00CD5B50" w:rsidP="00CD5B50">
      <w:pPr>
        <w:tabs>
          <w:tab w:val="left" w:pos="9639"/>
          <w:tab w:val="left" w:pos="10206"/>
        </w:tabs>
        <w:spacing w:line="320" w:lineRule="exact"/>
        <w:ind w:right="-24" w:firstLine="709"/>
        <w:jc w:val="center"/>
        <w:rPr>
          <w:b/>
          <w:sz w:val="28"/>
          <w:szCs w:val="28"/>
          <w:lang w:val="uk-UA"/>
        </w:rPr>
      </w:pPr>
      <w:r w:rsidRPr="0068216B">
        <w:rPr>
          <w:b/>
          <w:sz w:val="28"/>
          <w:szCs w:val="28"/>
          <w:lang w:val="uk-UA"/>
        </w:rPr>
        <w:t>1. Загальні положення</w:t>
      </w:r>
    </w:p>
    <w:p w:rsidR="00CD5B50" w:rsidRPr="0068216B" w:rsidRDefault="00CD5B50" w:rsidP="00CD5B50">
      <w:pPr>
        <w:tabs>
          <w:tab w:val="left" w:pos="9639"/>
          <w:tab w:val="left" w:pos="10206"/>
        </w:tabs>
        <w:spacing w:line="320" w:lineRule="exact"/>
        <w:ind w:right="-24" w:firstLine="709"/>
        <w:jc w:val="center"/>
        <w:rPr>
          <w:b/>
          <w:sz w:val="28"/>
          <w:szCs w:val="28"/>
          <w:lang w:val="uk-UA"/>
        </w:rPr>
      </w:pPr>
    </w:p>
    <w:p w:rsidR="00B16A9B" w:rsidRDefault="00CD5B50" w:rsidP="00CD5B50">
      <w:pPr>
        <w:jc w:val="both"/>
        <w:rPr>
          <w:sz w:val="28"/>
          <w:szCs w:val="28"/>
          <w:lang w:val="uk-UA"/>
        </w:rPr>
      </w:pPr>
      <w:r w:rsidRPr="0068216B">
        <w:rPr>
          <w:sz w:val="28"/>
          <w:szCs w:val="28"/>
          <w:lang w:val="uk-UA"/>
        </w:rPr>
        <w:t xml:space="preserve">           1.1. Цей Регламент надання адміністративних послуг </w:t>
      </w:r>
      <w:r w:rsidR="00335907">
        <w:rPr>
          <w:sz w:val="28"/>
          <w:szCs w:val="28"/>
          <w:lang w:val="uk-UA" w:eastAsia="uk-UA"/>
        </w:rPr>
        <w:t>за допомогою сервісу «Мобільний адміністратор</w:t>
      </w:r>
      <w:r w:rsidR="00335907" w:rsidRPr="0068216B">
        <w:rPr>
          <w:sz w:val="28"/>
          <w:szCs w:val="28"/>
          <w:lang w:val="uk-UA" w:eastAsia="uk-UA"/>
        </w:rPr>
        <w:t xml:space="preserve">» </w:t>
      </w:r>
      <w:r w:rsidRPr="0068216B">
        <w:rPr>
          <w:sz w:val="28"/>
          <w:szCs w:val="28"/>
          <w:lang w:val="uk-UA"/>
        </w:rPr>
        <w:t xml:space="preserve">(далі -  Регламент) Центром надання адміністративних послуг у м. Лисичанську (далі - ЦНАП) розроблений та затверджений з метою забезпечення </w:t>
      </w:r>
      <w:r w:rsidR="00B16A9B" w:rsidRPr="00284806">
        <w:rPr>
          <w:sz w:val="28"/>
          <w:szCs w:val="28"/>
          <w:lang w:val="uk-UA"/>
        </w:rPr>
        <w:t xml:space="preserve">надання адміністративних послуг </w:t>
      </w:r>
      <w:proofErr w:type="spellStart"/>
      <w:r w:rsidR="00B16A9B" w:rsidRPr="00284806">
        <w:rPr>
          <w:sz w:val="28"/>
          <w:szCs w:val="28"/>
          <w:lang w:val="uk-UA"/>
        </w:rPr>
        <w:t>маломобільним</w:t>
      </w:r>
      <w:proofErr w:type="spellEnd"/>
      <w:r w:rsidR="00B16A9B" w:rsidRPr="00284806">
        <w:rPr>
          <w:sz w:val="28"/>
          <w:szCs w:val="28"/>
          <w:lang w:val="uk-UA"/>
        </w:rPr>
        <w:t xml:space="preserve"> групам населення</w:t>
      </w:r>
      <w:r w:rsidRPr="0068216B">
        <w:rPr>
          <w:sz w:val="28"/>
          <w:szCs w:val="28"/>
          <w:lang w:val="uk-UA"/>
        </w:rPr>
        <w:t xml:space="preserve"> </w:t>
      </w:r>
      <w:r w:rsidRPr="00B16A9B">
        <w:rPr>
          <w:sz w:val="28"/>
          <w:szCs w:val="28"/>
          <w:lang w:val="uk-UA"/>
        </w:rPr>
        <w:t>Лисичанської міської територіальної громади.</w:t>
      </w:r>
    </w:p>
    <w:p w:rsidR="00B16A9B" w:rsidRPr="00A557B7" w:rsidRDefault="004C4D14" w:rsidP="00B16A9B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4C4D14">
        <w:rPr>
          <w:color w:val="FF0000"/>
          <w:sz w:val="28"/>
          <w:szCs w:val="28"/>
          <w:lang w:val="uk-UA"/>
        </w:rPr>
        <w:t xml:space="preserve"> </w:t>
      </w:r>
      <w:r w:rsidR="00B16A9B" w:rsidRPr="00A557B7">
        <w:rPr>
          <w:sz w:val="28"/>
          <w:szCs w:val="28"/>
          <w:lang w:val="uk-UA"/>
        </w:rPr>
        <w:t xml:space="preserve">«Мобільний адміністратор» - </w:t>
      </w:r>
      <w:r w:rsidRPr="00A557B7">
        <w:rPr>
          <w:sz w:val="28"/>
          <w:szCs w:val="28"/>
          <w:lang w:val="uk-UA"/>
        </w:rPr>
        <w:t>пересувне віддалене робоче місце адміністратора, призначене для проведення виїзного надання адміністративних послуг суб’єктам звернення. О</w:t>
      </w:r>
      <w:r w:rsidR="00B16A9B" w:rsidRPr="00A557B7">
        <w:rPr>
          <w:sz w:val="28"/>
          <w:szCs w:val="28"/>
          <w:lang w:val="uk-UA"/>
        </w:rPr>
        <w:t>бслуговування проводиться адміністратором за місцем проживання/перебування суб’єкта звернення (житло, заклад охорони здоров’я, заклад соціального захисту тощо) за допомогою ручного мобільного комплекту програмних та технічних засобів з вільним доступом до Інтернету;</w:t>
      </w:r>
    </w:p>
    <w:p w:rsidR="00B16A9B" w:rsidRPr="00A557B7" w:rsidRDefault="00B16A9B" w:rsidP="00B16A9B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A557B7">
        <w:rPr>
          <w:sz w:val="28"/>
          <w:szCs w:val="28"/>
          <w:lang w:val="uk-UA"/>
        </w:rPr>
        <w:t>Формування комплекту програмних та технічних засобів, що використовуються на пересувному віддаленому робочому місці адміністратора, здійснюється залежно від адміністративних послуг, які надаються на такому робочому місці.</w:t>
      </w:r>
    </w:p>
    <w:p w:rsidR="00B16A9B" w:rsidRPr="00B16A9B" w:rsidRDefault="00B16A9B" w:rsidP="001667E3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A557B7">
        <w:rPr>
          <w:sz w:val="28"/>
          <w:szCs w:val="28"/>
          <w:lang w:val="uk-UA"/>
        </w:rPr>
        <w:t>Захист інформації на пересувному віддаленому робочому місці адміністратора здійснюється відповідно до вимог законодавства у сфері захисту інформації в інформаці</w:t>
      </w:r>
      <w:r w:rsidR="001667E3">
        <w:rPr>
          <w:sz w:val="28"/>
          <w:szCs w:val="28"/>
          <w:lang w:val="uk-UA"/>
        </w:rPr>
        <w:t>йно-телекомунікаційних системах;</w:t>
      </w:r>
    </w:p>
    <w:p w:rsidR="00CD5B50" w:rsidRPr="0068216B" w:rsidRDefault="00CD5B50" w:rsidP="00CD5B50">
      <w:pPr>
        <w:pStyle w:val="a3"/>
        <w:widowControl w:val="0"/>
        <w:tabs>
          <w:tab w:val="left" w:pos="0"/>
          <w:tab w:val="left" w:pos="9639"/>
        </w:tabs>
        <w:autoSpaceDE w:val="0"/>
        <w:autoSpaceDN w:val="0"/>
        <w:ind w:left="0" w:right="-24"/>
        <w:jc w:val="both"/>
        <w:rPr>
          <w:sz w:val="28"/>
          <w:szCs w:val="28"/>
          <w:lang w:val="uk-UA"/>
        </w:rPr>
      </w:pPr>
      <w:r w:rsidRPr="0068216B">
        <w:rPr>
          <w:sz w:val="28"/>
          <w:szCs w:val="28"/>
          <w:lang w:val="uk-UA"/>
        </w:rPr>
        <w:t xml:space="preserve">           </w:t>
      </w:r>
      <w:r w:rsidRPr="0068216B">
        <w:rPr>
          <w:sz w:val="28"/>
          <w:szCs w:val="28"/>
          <w:lang w:val="uk-UA" w:eastAsia="zh-CN"/>
        </w:rPr>
        <w:t xml:space="preserve">1.2. </w:t>
      </w:r>
      <w:r w:rsidRPr="0068216B">
        <w:rPr>
          <w:sz w:val="28"/>
          <w:szCs w:val="28"/>
          <w:lang w:val="uk-UA"/>
        </w:rPr>
        <w:t xml:space="preserve">Надання послуг за допомогою </w:t>
      </w:r>
      <w:r w:rsidR="00335907">
        <w:rPr>
          <w:sz w:val="28"/>
          <w:szCs w:val="28"/>
          <w:lang w:val="uk-UA" w:eastAsia="uk-UA"/>
        </w:rPr>
        <w:t xml:space="preserve"> сервісу «Мобільний адміністратор</w:t>
      </w:r>
      <w:r w:rsidR="00335907" w:rsidRPr="0068216B">
        <w:rPr>
          <w:sz w:val="28"/>
          <w:szCs w:val="28"/>
          <w:lang w:val="uk-UA" w:eastAsia="uk-UA"/>
        </w:rPr>
        <w:t xml:space="preserve">» </w:t>
      </w:r>
      <w:r w:rsidRPr="0068216B">
        <w:rPr>
          <w:sz w:val="28"/>
          <w:szCs w:val="28"/>
          <w:lang w:val="uk-UA"/>
        </w:rPr>
        <w:t>відповідно до цього Регламенту поширюється</w:t>
      </w:r>
      <w:r w:rsidRPr="0068216B">
        <w:rPr>
          <w:spacing w:val="3"/>
          <w:sz w:val="28"/>
          <w:szCs w:val="28"/>
          <w:lang w:val="uk-UA"/>
        </w:rPr>
        <w:t xml:space="preserve"> </w:t>
      </w:r>
      <w:r w:rsidRPr="0068216B">
        <w:rPr>
          <w:sz w:val="28"/>
          <w:szCs w:val="28"/>
          <w:lang w:val="uk-UA"/>
        </w:rPr>
        <w:t>на:</w:t>
      </w:r>
    </w:p>
    <w:p w:rsidR="00CD5B50" w:rsidRPr="0068216B" w:rsidRDefault="00CD5B50" w:rsidP="00CD5B50">
      <w:pPr>
        <w:pStyle w:val="a3"/>
        <w:widowControl w:val="0"/>
        <w:tabs>
          <w:tab w:val="left" w:pos="0"/>
          <w:tab w:val="left" w:pos="9639"/>
          <w:tab w:val="left" w:pos="9781"/>
          <w:tab w:val="left" w:pos="10206"/>
        </w:tabs>
        <w:autoSpaceDE w:val="0"/>
        <w:autoSpaceDN w:val="0"/>
        <w:spacing w:before="4"/>
        <w:ind w:left="0" w:right="-24" w:firstLine="709"/>
        <w:jc w:val="both"/>
        <w:rPr>
          <w:sz w:val="28"/>
          <w:szCs w:val="28"/>
          <w:lang w:val="uk-UA"/>
        </w:rPr>
      </w:pPr>
      <w:r w:rsidRPr="0068216B">
        <w:rPr>
          <w:sz w:val="28"/>
          <w:szCs w:val="28"/>
          <w:lang w:val="uk-UA"/>
        </w:rPr>
        <w:t xml:space="preserve">а) мешканців </w:t>
      </w:r>
      <w:r w:rsidRPr="00B16A9B">
        <w:rPr>
          <w:sz w:val="28"/>
          <w:szCs w:val="28"/>
          <w:lang w:val="uk-UA"/>
        </w:rPr>
        <w:t xml:space="preserve">Лисичанської міської територіальної громади </w:t>
      </w:r>
      <w:r w:rsidRPr="0068216B">
        <w:rPr>
          <w:spacing w:val="-3"/>
          <w:sz w:val="28"/>
          <w:szCs w:val="28"/>
          <w:lang w:val="uk-UA"/>
        </w:rPr>
        <w:t xml:space="preserve">з </w:t>
      </w:r>
      <w:r w:rsidRPr="0068216B">
        <w:rPr>
          <w:sz w:val="28"/>
          <w:szCs w:val="28"/>
          <w:lang w:val="uk-UA"/>
        </w:rPr>
        <w:t>інвалідністю/без інвалідності, що за станом здоров’я не здатні самостійно</w:t>
      </w:r>
      <w:r w:rsidRPr="0068216B">
        <w:rPr>
          <w:spacing w:val="-3"/>
          <w:sz w:val="28"/>
          <w:szCs w:val="28"/>
          <w:lang w:val="uk-UA"/>
        </w:rPr>
        <w:t xml:space="preserve"> </w:t>
      </w:r>
      <w:r w:rsidRPr="0068216B">
        <w:rPr>
          <w:sz w:val="28"/>
          <w:szCs w:val="28"/>
          <w:lang w:val="uk-UA"/>
        </w:rPr>
        <w:t>пересуватись та/або перебувають на стаціонарному лікуванні у медичному закладі м. Лисичанська;</w:t>
      </w:r>
    </w:p>
    <w:p w:rsidR="005E6D15" w:rsidRPr="0068216B" w:rsidRDefault="00CD5B50" w:rsidP="001667E3">
      <w:pPr>
        <w:tabs>
          <w:tab w:val="left" w:pos="10182"/>
        </w:tabs>
        <w:spacing w:line="321" w:lineRule="exact"/>
        <w:ind w:firstLine="709"/>
        <w:jc w:val="both"/>
        <w:rPr>
          <w:sz w:val="28"/>
          <w:szCs w:val="28"/>
          <w:lang w:val="uk-UA"/>
        </w:rPr>
      </w:pPr>
      <w:r w:rsidRPr="0068216B">
        <w:rPr>
          <w:sz w:val="28"/>
          <w:szCs w:val="28"/>
          <w:lang w:val="uk-UA"/>
        </w:rPr>
        <w:t xml:space="preserve">б) мешканців </w:t>
      </w:r>
      <w:r w:rsidRPr="00B16A9B">
        <w:rPr>
          <w:sz w:val="28"/>
          <w:szCs w:val="28"/>
          <w:lang w:val="uk-UA"/>
        </w:rPr>
        <w:t xml:space="preserve">Лисичанської міської територіальної громади </w:t>
      </w:r>
      <w:r w:rsidRPr="0068216B">
        <w:rPr>
          <w:sz w:val="28"/>
          <w:szCs w:val="28"/>
          <w:lang w:val="uk-UA"/>
        </w:rPr>
        <w:t>похилого віку від 80 років і</w:t>
      </w:r>
      <w:r w:rsidRPr="0068216B">
        <w:rPr>
          <w:spacing w:val="-7"/>
          <w:sz w:val="28"/>
          <w:szCs w:val="28"/>
          <w:lang w:val="uk-UA"/>
        </w:rPr>
        <w:t xml:space="preserve"> </w:t>
      </w:r>
      <w:r w:rsidR="001667E3">
        <w:rPr>
          <w:sz w:val="28"/>
          <w:szCs w:val="28"/>
          <w:lang w:val="uk-UA"/>
        </w:rPr>
        <w:t>старше;</w:t>
      </w:r>
    </w:p>
    <w:p w:rsidR="001667E3" w:rsidRPr="00231EE9" w:rsidRDefault="001667E3" w:rsidP="00CD5B50">
      <w:pPr>
        <w:pStyle w:val="a4"/>
        <w:tabs>
          <w:tab w:val="left" w:pos="10182"/>
        </w:tabs>
        <w:ind w:firstLine="709"/>
        <w:rPr>
          <w:szCs w:val="28"/>
          <w:lang w:val="uk-UA"/>
        </w:rPr>
      </w:pPr>
    </w:p>
    <w:p w:rsidR="007806B0" w:rsidRPr="00231EE9" w:rsidRDefault="007806B0" w:rsidP="00CD5B50">
      <w:pPr>
        <w:pStyle w:val="a4"/>
        <w:tabs>
          <w:tab w:val="left" w:pos="10182"/>
        </w:tabs>
        <w:ind w:firstLine="709"/>
        <w:rPr>
          <w:szCs w:val="28"/>
          <w:lang w:val="uk-UA"/>
        </w:rPr>
      </w:pPr>
    </w:p>
    <w:p w:rsidR="001667E3" w:rsidRPr="001667E3" w:rsidRDefault="001667E3" w:rsidP="001667E3">
      <w:pPr>
        <w:tabs>
          <w:tab w:val="left" w:pos="10182"/>
        </w:tabs>
        <w:spacing w:line="321" w:lineRule="exact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1B27D5" w:rsidRPr="0068216B" w:rsidRDefault="00CD5B50" w:rsidP="001667E3">
      <w:pPr>
        <w:pStyle w:val="a4"/>
        <w:tabs>
          <w:tab w:val="left" w:pos="10182"/>
        </w:tabs>
        <w:ind w:firstLine="709"/>
        <w:rPr>
          <w:szCs w:val="28"/>
          <w:lang w:val="uk-UA"/>
        </w:rPr>
      </w:pPr>
      <w:r w:rsidRPr="0068216B">
        <w:rPr>
          <w:szCs w:val="28"/>
          <w:lang w:val="uk-UA"/>
        </w:rPr>
        <w:t xml:space="preserve">1.3. Належність суб’єкта звернення до мешканців </w:t>
      </w:r>
      <w:r w:rsidRPr="00B16A9B">
        <w:rPr>
          <w:szCs w:val="28"/>
          <w:lang w:val="uk-UA"/>
        </w:rPr>
        <w:t>Лисичанської міської територіальної громади</w:t>
      </w:r>
      <w:r w:rsidRPr="0068216B">
        <w:rPr>
          <w:szCs w:val="28"/>
          <w:lang w:val="uk-UA"/>
        </w:rPr>
        <w:t xml:space="preserve"> визначається реєстрацією місця проживання суб’єкта звернення за даними паспорт</w:t>
      </w:r>
      <w:r w:rsidR="00A557B7">
        <w:rPr>
          <w:szCs w:val="28"/>
          <w:lang w:val="uk-UA"/>
        </w:rPr>
        <w:t>а</w:t>
      </w:r>
      <w:r w:rsidR="001667E3">
        <w:rPr>
          <w:szCs w:val="28"/>
          <w:lang w:val="uk-UA"/>
        </w:rPr>
        <w:t xml:space="preserve"> громадянина України;</w:t>
      </w:r>
    </w:p>
    <w:p w:rsidR="001B27D5" w:rsidRPr="0068216B" w:rsidRDefault="00CD5B50" w:rsidP="001667E3">
      <w:pPr>
        <w:pStyle w:val="a4"/>
        <w:tabs>
          <w:tab w:val="left" w:pos="10182"/>
        </w:tabs>
        <w:ind w:firstLine="709"/>
        <w:rPr>
          <w:szCs w:val="28"/>
          <w:lang w:val="uk-UA"/>
        </w:rPr>
      </w:pPr>
      <w:r w:rsidRPr="0068216B">
        <w:rPr>
          <w:szCs w:val="28"/>
          <w:lang w:val="uk-UA"/>
        </w:rPr>
        <w:t>1.4. Вік суб’єкта звернення визначається за дани</w:t>
      </w:r>
      <w:r w:rsidR="001667E3">
        <w:rPr>
          <w:szCs w:val="28"/>
          <w:lang w:val="uk-UA"/>
        </w:rPr>
        <w:t>ми паспорта громадянина України;</w:t>
      </w:r>
    </w:p>
    <w:p w:rsidR="001B27D5" w:rsidRPr="0068216B" w:rsidRDefault="00CD5B50" w:rsidP="00CD5B50">
      <w:pPr>
        <w:pStyle w:val="a4"/>
        <w:tabs>
          <w:tab w:val="left" w:pos="9639"/>
        </w:tabs>
        <w:rPr>
          <w:szCs w:val="28"/>
          <w:lang w:val="uk-UA"/>
        </w:rPr>
      </w:pPr>
      <w:r w:rsidRPr="0068216B">
        <w:rPr>
          <w:szCs w:val="28"/>
          <w:lang w:val="uk-UA"/>
        </w:rPr>
        <w:t xml:space="preserve">         </w:t>
      </w:r>
      <w:r w:rsidR="001667E3">
        <w:rPr>
          <w:szCs w:val="28"/>
          <w:lang w:val="uk-UA"/>
        </w:rPr>
        <w:t xml:space="preserve"> </w:t>
      </w:r>
      <w:r w:rsidRPr="0068216B">
        <w:rPr>
          <w:szCs w:val="28"/>
          <w:lang w:val="uk-UA"/>
        </w:rPr>
        <w:t xml:space="preserve">1.5. Стан здоров’я суб’єкта звернення, що визначає його належність до категорій осіб, на яких поширюється </w:t>
      </w:r>
      <w:r w:rsidR="00335907" w:rsidRPr="00B16A9B">
        <w:rPr>
          <w:szCs w:val="28"/>
          <w:lang w:val="uk-UA"/>
        </w:rPr>
        <w:t>сервіс «Мобільний адміністратор</w:t>
      </w:r>
      <w:r w:rsidRPr="00B16A9B">
        <w:rPr>
          <w:szCs w:val="28"/>
          <w:lang w:val="uk-UA"/>
        </w:rPr>
        <w:t xml:space="preserve">», </w:t>
      </w:r>
      <w:r w:rsidRPr="0068216B">
        <w:rPr>
          <w:szCs w:val="28"/>
          <w:lang w:val="uk-UA"/>
        </w:rPr>
        <w:t>підтверджується довідкою сімейного лікаря, завіреною печаткою завідуючого амбулаторії медичного закладу або довідкою медико-соціальної експертної комісії про те, що суб’єкт звернен</w:t>
      </w:r>
      <w:bookmarkStart w:id="1" w:name="_Hlk521056598"/>
      <w:r w:rsidR="001667E3">
        <w:rPr>
          <w:szCs w:val="28"/>
          <w:lang w:val="uk-UA"/>
        </w:rPr>
        <w:t>ня потребує стороннього догляду;</w:t>
      </w:r>
    </w:p>
    <w:bookmarkEnd w:id="1"/>
    <w:p w:rsidR="001B27D5" w:rsidRPr="001B27D5" w:rsidRDefault="00CD5B50" w:rsidP="001B27D5">
      <w:pPr>
        <w:tabs>
          <w:tab w:val="left" w:pos="9639"/>
          <w:tab w:val="left" w:pos="9923"/>
        </w:tabs>
        <w:spacing w:line="322" w:lineRule="exact"/>
        <w:ind w:firstLine="709"/>
        <w:jc w:val="both"/>
        <w:rPr>
          <w:sz w:val="28"/>
          <w:szCs w:val="28"/>
          <w:lang w:val="uk-UA"/>
        </w:rPr>
      </w:pPr>
      <w:r w:rsidRPr="0068216B">
        <w:rPr>
          <w:sz w:val="28"/>
          <w:szCs w:val="28"/>
          <w:lang w:val="uk-UA"/>
        </w:rPr>
        <w:t xml:space="preserve">1.6. Надання ЦНАП адміністративних послуг </w:t>
      </w:r>
      <w:r w:rsidR="00335907" w:rsidRPr="00B16A9B">
        <w:rPr>
          <w:sz w:val="28"/>
          <w:szCs w:val="28"/>
          <w:lang w:val="uk-UA" w:eastAsia="uk-UA"/>
        </w:rPr>
        <w:t xml:space="preserve">за допомогою сервісу «Мобільний адміністратор» </w:t>
      </w:r>
      <w:r w:rsidRPr="0068216B">
        <w:rPr>
          <w:sz w:val="28"/>
          <w:szCs w:val="28"/>
          <w:lang w:val="uk-UA"/>
        </w:rPr>
        <w:t xml:space="preserve"> зді</w:t>
      </w:r>
      <w:r w:rsidR="006D389B">
        <w:rPr>
          <w:sz w:val="28"/>
          <w:szCs w:val="28"/>
          <w:lang w:val="uk-UA"/>
        </w:rPr>
        <w:t>йснюється відповідно до графіку.</w:t>
      </w:r>
      <w:r w:rsidR="00284806" w:rsidRPr="00284806">
        <w:rPr>
          <w:sz w:val="28"/>
          <w:szCs w:val="28"/>
        </w:rPr>
        <w:t xml:space="preserve"> </w:t>
      </w:r>
      <w:r w:rsidR="00B16A9B" w:rsidRPr="001B27D5">
        <w:rPr>
          <w:sz w:val="28"/>
          <w:szCs w:val="28"/>
          <w:lang w:val="uk-UA"/>
        </w:rPr>
        <w:t xml:space="preserve">Складення (уточнення) маршруту та графіка роботи </w:t>
      </w:r>
      <w:r w:rsidR="00A10552" w:rsidRPr="001B27D5">
        <w:rPr>
          <w:sz w:val="28"/>
          <w:szCs w:val="28"/>
          <w:lang w:val="uk-UA"/>
        </w:rPr>
        <w:t>сервісу «Мобільний адміністратор»</w:t>
      </w:r>
      <w:r w:rsidR="00B16A9B" w:rsidRPr="001B27D5">
        <w:rPr>
          <w:sz w:val="28"/>
          <w:szCs w:val="28"/>
          <w:lang w:val="uk-UA"/>
        </w:rPr>
        <w:t xml:space="preserve"> здійснюється не рідше одного разу на тиждень на підста</w:t>
      </w:r>
      <w:r w:rsidR="00A10552" w:rsidRPr="001B27D5">
        <w:rPr>
          <w:sz w:val="28"/>
          <w:szCs w:val="28"/>
          <w:lang w:val="uk-UA"/>
        </w:rPr>
        <w:t xml:space="preserve">ві заяв про надання </w:t>
      </w:r>
      <w:r w:rsidR="00B16A9B" w:rsidRPr="001B27D5">
        <w:rPr>
          <w:sz w:val="28"/>
          <w:szCs w:val="28"/>
          <w:lang w:val="uk-UA"/>
        </w:rPr>
        <w:t xml:space="preserve"> сервісу.</w:t>
      </w:r>
    </w:p>
    <w:p w:rsidR="00F737A3" w:rsidRDefault="00CD5B50" w:rsidP="001667E3">
      <w:pPr>
        <w:tabs>
          <w:tab w:val="left" w:pos="9639"/>
          <w:tab w:val="left" w:pos="9923"/>
        </w:tabs>
        <w:spacing w:line="322" w:lineRule="exact"/>
        <w:ind w:firstLine="709"/>
        <w:jc w:val="both"/>
        <w:rPr>
          <w:sz w:val="28"/>
          <w:szCs w:val="28"/>
          <w:lang w:val="uk-UA"/>
        </w:rPr>
      </w:pPr>
      <w:r w:rsidRPr="0068216B">
        <w:rPr>
          <w:sz w:val="28"/>
          <w:szCs w:val="28"/>
          <w:lang w:val="uk-UA"/>
        </w:rPr>
        <w:t xml:space="preserve"> </w:t>
      </w:r>
      <w:r w:rsidRPr="00284806">
        <w:rPr>
          <w:sz w:val="28"/>
          <w:szCs w:val="28"/>
          <w:lang w:val="uk-UA"/>
        </w:rPr>
        <w:t>Протягом наступного робочого дня, після затвердження графіку</w:t>
      </w:r>
      <w:r w:rsidR="00335907" w:rsidRPr="00284806">
        <w:rPr>
          <w:sz w:val="28"/>
          <w:szCs w:val="28"/>
          <w:lang w:val="uk-UA"/>
        </w:rPr>
        <w:t>, розробляється логістика руху сервісу «Мобільний адміністратор</w:t>
      </w:r>
      <w:r w:rsidR="001667E3">
        <w:rPr>
          <w:sz w:val="28"/>
          <w:szCs w:val="28"/>
          <w:lang w:val="uk-UA"/>
        </w:rPr>
        <w:t>»;</w:t>
      </w:r>
    </w:p>
    <w:p w:rsidR="00CD5B50" w:rsidRPr="002C2A0D" w:rsidRDefault="00CD5B50" w:rsidP="00CD5B50">
      <w:pPr>
        <w:pStyle w:val="a3"/>
        <w:widowControl w:val="0"/>
        <w:tabs>
          <w:tab w:val="left" w:pos="0"/>
        </w:tabs>
        <w:autoSpaceDE w:val="0"/>
        <w:autoSpaceDN w:val="0"/>
        <w:ind w:left="0" w:right="-1"/>
        <w:jc w:val="both"/>
        <w:rPr>
          <w:sz w:val="28"/>
          <w:szCs w:val="28"/>
          <w:lang w:val="uk-UA"/>
        </w:rPr>
      </w:pPr>
      <w:r w:rsidRPr="0068216B">
        <w:rPr>
          <w:sz w:val="28"/>
          <w:szCs w:val="28"/>
          <w:lang w:val="uk-UA"/>
        </w:rPr>
        <w:tab/>
        <w:t>1.7</w:t>
      </w:r>
      <w:r w:rsidRPr="002C2A0D">
        <w:rPr>
          <w:sz w:val="28"/>
          <w:szCs w:val="28"/>
          <w:lang w:val="uk-UA"/>
        </w:rPr>
        <w:t xml:space="preserve">. Отримання адміністративної послуги </w:t>
      </w:r>
      <w:r w:rsidR="00335907" w:rsidRPr="002C2A0D">
        <w:rPr>
          <w:sz w:val="28"/>
          <w:szCs w:val="28"/>
          <w:lang w:val="uk-UA" w:eastAsia="uk-UA"/>
        </w:rPr>
        <w:t>за допомогою сервісу «Мобільний адміністратор»</w:t>
      </w:r>
      <w:r w:rsidRPr="002C2A0D">
        <w:rPr>
          <w:spacing w:val="9"/>
          <w:sz w:val="28"/>
          <w:szCs w:val="28"/>
          <w:lang w:val="uk-UA"/>
        </w:rPr>
        <w:t xml:space="preserve"> є </w:t>
      </w:r>
      <w:r w:rsidRPr="002C2A0D">
        <w:rPr>
          <w:sz w:val="28"/>
          <w:szCs w:val="28"/>
          <w:lang w:val="uk-UA"/>
        </w:rPr>
        <w:t>безоплатним.</w:t>
      </w:r>
    </w:p>
    <w:p w:rsidR="001B27D5" w:rsidRPr="002C2A0D" w:rsidRDefault="001B27D5" w:rsidP="001667E3">
      <w:pPr>
        <w:pStyle w:val="a4"/>
        <w:spacing w:before="3"/>
        <w:rPr>
          <w:szCs w:val="28"/>
          <w:lang w:val="uk-UA"/>
        </w:rPr>
      </w:pPr>
    </w:p>
    <w:p w:rsidR="00CD5B50" w:rsidRDefault="00CD5B50" w:rsidP="00335907">
      <w:pPr>
        <w:pStyle w:val="2"/>
        <w:tabs>
          <w:tab w:val="num" w:pos="0"/>
        </w:tabs>
        <w:suppressAutoHyphens/>
        <w:ind w:right="-25"/>
        <w:rPr>
          <w:rFonts w:asciiTheme="minorHAnsi" w:hAnsiTheme="minorHAnsi"/>
          <w:sz w:val="28"/>
          <w:szCs w:val="28"/>
          <w:lang w:eastAsia="uk-UA"/>
        </w:rPr>
      </w:pPr>
      <w:r w:rsidRPr="0068216B">
        <w:rPr>
          <w:rFonts w:ascii="Times New Roman" w:hAnsi="Times New Roman"/>
          <w:sz w:val="28"/>
          <w:szCs w:val="28"/>
        </w:rPr>
        <w:t xml:space="preserve">2. </w:t>
      </w:r>
      <w:r w:rsidRPr="002C2A0D">
        <w:rPr>
          <w:rFonts w:ascii="Times New Roman" w:hAnsi="Times New Roman"/>
          <w:sz w:val="28"/>
          <w:szCs w:val="28"/>
        </w:rPr>
        <w:t xml:space="preserve">Порядок замовлення та надання послуги </w:t>
      </w:r>
      <w:r w:rsidR="00335907" w:rsidRPr="002C2A0D">
        <w:rPr>
          <w:sz w:val="28"/>
          <w:szCs w:val="28"/>
          <w:lang w:eastAsia="uk-UA"/>
        </w:rPr>
        <w:t>за допомогою сервісу «Мобільний адміністратор»</w:t>
      </w:r>
    </w:p>
    <w:p w:rsidR="001B27D5" w:rsidRPr="001B27D5" w:rsidRDefault="001B27D5" w:rsidP="001B27D5">
      <w:pPr>
        <w:rPr>
          <w:lang w:val="uk-UA" w:eastAsia="uk-UA"/>
        </w:rPr>
      </w:pPr>
    </w:p>
    <w:p w:rsidR="004C4D14" w:rsidRPr="001B27D5" w:rsidRDefault="00CD5B50" w:rsidP="0007715A">
      <w:pPr>
        <w:pStyle w:val="a3"/>
        <w:widowControl w:val="0"/>
        <w:tabs>
          <w:tab w:val="left" w:pos="0"/>
        </w:tabs>
        <w:autoSpaceDE w:val="0"/>
        <w:autoSpaceDN w:val="0"/>
        <w:spacing w:before="64" w:line="309" w:lineRule="exact"/>
        <w:ind w:left="0"/>
        <w:jc w:val="both"/>
        <w:rPr>
          <w:sz w:val="28"/>
          <w:szCs w:val="28"/>
          <w:lang w:val="uk-UA"/>
        </w:rPr>
      </w:pPr>
      <w:r w:rsidRPr="0068216B">
        <w:rPr>
          <w:sz w:val="28"/>
          <w:szCs w:val="28"/>
          <w:lang w:val="uk-UA"/>
        </w:rPr>
        <w:tab/>
        <w:t xml:space="preserve">2.1. Для отримання адміністративної послуги </w:t>
      </w:r>
      <w:r w:rsidR="00335907" w:rsidRPr="002C2A0D">
        <w:rPr>
          <w:sz w:val="28"/>
          <w:szCs w:val="28"/>
          <w:lang w:val="uk-UA" w:eastAsia="uk-UA"/>
        </w:rPr>
        <w:t xml:space="preserve">за допомогою сервісу «Мобільний адміністратор» </w:t>
      </w:r>
      <w:r w:rsidRPr="0068216B">
        <w:rPr>
          <w:sz w:val="28"/>
          <w:szCs w:val="28"/>
          <w:lang w:val="uk-UA"/>
        </w:rPr>
        <w:t xml:space="preserve">суб’єкт звернення з категорії </w:t>
      </w:r>
      <w:r w:rsidR="0068216B" w:rsidRPr="00335907">
        <w:rPr>
          <w:sz w:val="28"/>
          <w:szCs w:val="28"/>
          <w:lang w:val="uk-UA"/>
        </w:rPr>
        <w:t>громадян</w:t>
      </w:r>
      <w:r w:rsidR="0068216B">
        <w:rPr>
          <w:sz w:val="28"/>
          <w:szCs w:val="28"/>
          <w:lang w:val="uk-UA"/>
        </w:rPr>
        <w:t>, визначених підпунктами</w:t>
      </w:r>
      <w:r w:rsidRPr="0068216B">
        <w:rPr>
          <w:sz w:val="28"/>
          <w:szCs w:val="28"/>
          <w:lang w:val="uk-UA"/>
        </w:rPr>
        <w:t xml:space="preserve"> а)-б) п</w:t>
      </w:r>
      <w:r w:rsidR="0068216B">
        <w:rPr>
          <w:sz w:val="28"/>
          <w:szCs w:val="28"/>
          <w:lang w:val="uk-UA"/>
        </w:rPr>
        <w:t>ункту</w:t>
      </w:r>
      <w:r w:rsidRPr="0068216B">
        <w:rPr>
          <w:sz w:val="28"/>
          <w:szCs w:val="28"/>
          <w:lang w:val="uk-UA"/>
        </w:rPr>
        <w:t xml:space="preserve">1.2 особисто або </w:t>
      </w:r>
      <w:r w:rsidR="0007715A">
        <w:rPr>
          <w:color w:val="333333"/>
          <w:sz w:val="28"/>
          <w:szCs w:val="28"/>
          <w:lang w:val="uk-UA"/>
        </w:rPr>
        <w:t xml:space="preserve">їх </w:t>
      </w:r>
      <w:r w:rsidR="0007715A" w:rsidRPr="001B27D5">
        <w:rPr>
          <w:sz w:val="28"/>
          <w:szCs w:val="28"/>
          <w:lang w:val="uk-UA"/>
        </w:rPr>
        <w:t>представники, родичі, особи, які здійснюють догляд за ними або проживають разом з ними, заклади охорони здоров’я, заклади соціального захисту, інші заклади та установи, де проживають/перебувають суб’єкти звернення (далі – особи, які подали заяву), звертаю</w:t>
      </w:r>
      <w:r w:rsidRPr="001B27D5">
        <w:rPr>
          <w:sz w:val="28"/>
          <w:szCs w:val="28"/>
          <w:lang w:val="uk-UA"/>
        </w:rPr>
        <w:t xml:space="preserve">ться до ЦНАП </w:t>
      </w:r>
      <w:r w:rsidR="004C4D14" w:rsidRPr="001B27D5">
        <w:rPr>
          <w:sz w:val="28"/>
          <w:szCs w:val="28"/>
          <w:lang w:val="uk-UA"/>
        </w:rPr>
        <w:t>одним із таких способів:</w:t>
      </w:r>
    </w:p>
    <w:p w:rsidR="004C4D14" w:rsidRPr="001B27D5" w:rsidRDefault="004C4D14" w:rsidP="004C4D14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1B27D5">
        <w:rPr>
          <w:sz w:val="28"/>
          <w:szCs w:val="28"/>
          <w:lang w:val="uk-UA"/>
        </w:rPr>
        <w:t>1) в усній формі - у разі відвідування ЦНАП, територіального підрозділу, віддаленого робочого місця адміністратора або подання заяви за телефоном;</w:t>
      </w:r>
    </w:p>
    <w:p w:rsidR="004C4D14" w:rsidRPr="001B27D5" w:rsidRDefault="004C4D14" w:rsidP="004C4D14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1B27D5">
        <w:rPr>
          <w:sz w:val="28"/>
          <w:szCs w:val="28"/>
          <w:lang w:val="uk-UA"/>
        </w:rPr>
        <w:t>2) у паперовій формі - у разі надсилання заяви поштою;</w:t>
      </w:r>
    </w:p>
    <w:p w:rsidR="001B27D5" w:rsidRPr="001B27D5" w:rsidRDefault="004C4D14" w:rsidP="001667E3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1B27D5">
        <w:rPr>
          <w:sz w:val="28"/>
          <w:szCs w:val="28"/>
          <w:lang w:val="uk-UA"/>
        </w:rPr>
        <w:t>3) в електронній формі - у разі подання заяви через відповідну інформа</w:t>
      </w:r>
      <w:r w:rsidR="001667E3">
        <w:rPr>
          <w:sz w:val="28"/>
          <w:szCs w:val="28"/>
          <w:lang w:val="uk-UA"/>
        </w:rPr>
        <w:t>ційно-телекомунікаційну систему;</w:t>
      </w:r>
    </w:p>
    <w:p w:rsidR="00CD5B50" w:rsidRPr="0068216B" w:rsidRDefault="00CD5B50" w:rsidP="00CD5B50">
      <w:pPr>
        <w:pStyle w:val="a3"/>
        <w:widowControl w:val="0"/>
        <w:tabs>
          <w:tab w:val="left" w:pos="0"/>
        </w:tabs>
        <w:autoSpaceDE w:val="0"/>
        <w:autoSpaceDN w:val="0"/>
        <w:ind w:left="0" w:right="-24"/>
        <w:jc w:val="both"/>
        <w:rPr>
          <w:sz w:val="28"/>
          <w:szCs w:val="28"/>
          <w:lang w:val="uk-UA"/>
        </w:rPr>
      </w:pPr>
      <w:r w:rsidRPr="0068216B">
        <w:rPr>
          <w:sz w:val="28"/>
          <w:szCs w:val="28"/>
          <w:lang w:val="uk-UA" w:eastAsia="zh-CN"/>
        </w:rPr>
        <w:tab/>
        <w:t>2.2. А</w:t>
      </w:r>
      <w:r w:rsidRPr="0068216B">
        <w:rPr>
          <w:sz w:val="28"/>
          <w:szCs w:val="28"/>
          <w:lang w:val="uk-UA"/>
        </w:rPr>
        <w:t xml:space="preserve">дміністратор ЦНАП, який здійснює прийом суб’єкта звернення або </w:t>
      </w:r>
      <w:r w:rsidR="00716E9D">
        <w:rPr>
          <w:sz w:val="28"/>
          <w:szCs w:val="28"/>
          <w:lang w:val="uk-UA"/>
        </w:rPr>
        <w:t>осо</w:t>
      </w:r>
      <w:r w:rsidR="0007715A">
        <w:rPr>
          <w:sz w:val="28"/>
          <w:szCs w:val="28"/>
          <w:lang w:val="uk-UA"/>
        </w:rPr>
        <w:t>б</w:t>
      </w:r>
      <w:r w:rsidR="001F7D3B">
        <w:rPr>
          <w:sz w:val="28"/>
          <w:szCs w:val="28"/>
          <w:lang w:val="uk-UA"/>
        </w:rPr>
        <w:t>и</w:t>
      </w:r>
      <w:r w:rsidR="0007715A">
        <w:rPr>
          <w:sz w:val="28"/>
          <w:szCs w:val="28"/>
          <w:lang w:val="uk-UA"/>
        </w:rPr>
        <w:t xml:space="preserve">, </w:t>
      </w:r>
      <w:r w:rsidR="00716E9D">
        <w:rPr>
          <w:sz w:val="28"/>
          <w:szCs w:val="28"/>
          <w:lang w:val="uk-UA"/>
        </w:rPr>
        <w:t>яка подала заяву</w:t>
      </w:r>
      <w:r w:rsidR="0007715A">
        <w:rPr>
          <w:sz w:val="28"/>
          <w:szCs w:val="28"/>
          <w:lang w:val="uk-UA"/>
        </w:rPr>
        <w:t>,</w:t>
      </w:r>
      <w:r w:rsidRPr="0068216B">
        <w:rPr>
          <w:sz w:val="28"/>
          <w:szCs w:val="28"/>
          <w:lang w:val="uk-UA"/>
        </w:rPr>
        <w:t xml:space="preserve"> з’ясовує/перевіряє:</w:t>
      </w:r>
    </w:p>
    <w:p w:rsidR="00CD5B50" w:rsidRPr="001667E3" w:rsidRDefault="001667E3" w:rsidP="001667E3">
      <w:pPr>
        <w:widowControl w:val="0"/>
        <w:tabs>
          <w:tab w:val="left" w:pos="1135"/>
        </w:tabs>
        <w:autoSpaceDE w:val="0"/>
        <w:autoSpaceDN w:val="0"/>
        <w:ind w:right="-24"/>
        <w:jc w:val="both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D5B50" w:rsidRPr="001667E3">
        <w:rPr>
          <w:sz w:val="28"/>
          <w:szCs w:val="28"/>
          <w:lang w:val="uk-UA"/>
        </w:rPr>
        <w:t xml:space="preserve">вид адміністративної послуги, якої потребує суб’єкт звернення, </w:t>
      </w:r>
      <w:r w:rsidRPr="001667E3">
        <w:rPr>
          <w:spacing w:val="-3"/>
          <w:sz w:val="28"/>
          <w:szCs w:val="28"/>
          <w:lang w:val="uk-UA"/>
        </w:rPr>
        <w:t>із</w:t>
      </w:r>
      <w:r>
        <w:rPr>
          <w:spacing w:val="-3"/>
          <w:sz w:val="28"/>
          <w:szCs w:val="28"/>
          <w:lang w:val="uk-UA"/>
        </w:rPr>
        <w:t xml:space="preserve"> </w:t>
      </w:r>
      <w:r w:rsidR="00CD5B50" w:rsidRPr="001667E3">
        <w:rPr>
          <w:sz w:val="28"/>
          <w:szCs w:val="28"/>
          <w:lang w:val="uk-UA"/>
        </w:rPr>
        <w:t>урахуванням положень пункту 1.3 цього Регламенту;</w:t>
      </w:r>
    </w:p>
    <w:p w:rsidR="00CD5B50" w:rsidRPr="001667E3" w:rsidRDefault="001667E3" w:rsidP="001667E3">
      <w:pPr>
        <w:widowControl w:val="0"/>
        <w:tabs>
          <w:tab w:val="left" w:pos="851"/>
        </w:tabs>
        <w:autoSpaceDE w:val="0"/>
        <w:autoSpaceDN w:val="0"/>
        <w:spacing w:line="321" w:lineRule="exact"/>
        <w:ind w:right="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D5B50" w:rsidRPr="001667E3">
        <w:rPr>
          <w:sz w:val="28"/>
          <w:szCs w:val="28"/>
          <w:lang w:val="uk-UA"/>
        </w:rPr>
        <w:t>належність суб’єкта звернення до категорій осіб, передбачених</w:t>
      </w:r>
      <w:r w:rsidR="00CD5B50" w:rsidRPr="001667E3">
        <w:rPr>
          <w:spacing w:val="36"/>
          <w:sz w:val="28"/>
          <w:szCs w:val="28"/>
          <w:lang w:val="uk-UA"/>
        </w:rPr>
        <w:t xml:space="preserve"> </w:t>
      </w:r>
      <w:r w:rsidR="00CD5B50" w:rsidRPr="001667E3">
        <w:rPr>
          <w:sz w:val="28"/>
          <w:szCs w:val="28"/>
          <w:lang w:val="uk-UA"/>
        </w:rPr>
        <w:t>пунктом 1.2 цього</w:t>
      </w:r>
      <w:r w:rsidR="00CD5B50" w:rsidRPr="001667E3">
        <w:rPr>
          <w:spacing w:val="-5"/>
          <w:sz w:val="28"/>
          <w:szCs w:val="28"/>
          <w:lang w:val="uk-UA"/>
        </w:rPr>
        <w:t xml:space="preserve"> </w:t>
      </w:r>
      <w:r w:rsidR="00CD5B50" w:rsidRPr="001667E3">
        <w:rPr>
          <w:sz w:val="28"/>
          <w:szCs w:val="28"/>
          <w:lang w:val="uk-UA"/>
        </w:rPr>
        <w:t>Регламенту;</w:t>
      </w:r>
    </w:p>
    <w:p w:rsidR="001B27D5" w:rsidRPr="001667E3" w:rsidRDefault="001667E3" w:rsidP="001667E3">
      <w:pPr>
        <w:widowControl w:val="0"/>
        <w:tabs>
          <w:tab w:val="left" w:pos="1183"/>
        </w:tabs>
        <w:autoSpaceDE w:val="0"/>
        <w:autoSpaceDN w:val="0"/>
        <w:ind w:right="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D5B50" w:rsidRPr="001667E3">
        <w:rPr>
          <w:sz w:val="28"/>
          <w:szCs w:val="28"/>
          <w:lang w:val="uk-UA"/>
        </w:rPr>
        <w:t>наявність у суб’єкта звернення визначеного законодавством повного переліку необхідних для одержання певної адмі</w:t>
      </w:r>
      <w:r>
        <w:rPr>
          <w:sz w:val="28"/>
          <w:szCs w:val="28"/>
          <w:lang w:val="uk-UA"/>
        </w:rPr>
        <w:t>ністративної послуги документів;</w:t>
      </w:r>
    </w:p>
    <w:p w:rsidR="00CD5B50" w:rsidRPr="002C2A0D" w:rsidRDefault="00CD5B50" w:rsidP="00CD5B50">
      <w:pPr>
        <w:pStyle w:val="a3"/>
        <w:widowControl w:val="0"/>
        <w:tabs>
          <w:tab w:val="left" w:pos="0"/>
        </w:tabs>
        <w:autoSpaceDE w:val="0"/>
        <w:autoSpaceDN w:val="0"/>
        <w:ind w:left="0" w:right="44"/>
        <w:jc w:val="both"/>
        <w:rPr>
          <w:sz w:val="28"/>
          <w:szCs w:val="28"/>
          <w:lang w:val="uk-UA"/>
        </w:rPr>
      </w:pPr>
      <w:r w:rsidRPr="0068216B">
        <w:rPr>
          <w:sz w:val="28"/>
          <w:szCs w:val="28"/>
          <w:lang w:val="uk-UA" w:eastAsia="zh-CN"/>
        </w:rPr>
        <w:tab/>
        <w:t>2.3. А</w:t>
      </w:r>
      <w:r w:rsidRPr="0068216B">
        <w:rPr>
          <w:sz w:val="28"/>
          <w:szCs w:val="28"/>
          <w:lang w:val="uk-UA"/>
        </w:rPr>
        <w:t xml:space="preserve">дміністратор ЦНАП відмовляє у наданні послуги </w:t>
      </w:r>
      <w:r w:rsidR="00335907" w:rsidRPr="002C2A0D">
        <w:rPr>
          <w:sz w:val="28"/>
          <w:szCs w:val="28"/>
          <w:lang w:val="uk-UA" w:eastAsia="uk-UA"/>
        </w:rPr>
        <w:t>за допомогою сервісу «Мобільний адміністратор»</w:t>
      </w:r>
      <w:r w:rsidRPr="002C2A0D">
        <w:rPr>
          <w:sz w:val="28"/>
          <w:szCs w:val="28"/>
          <w:lang w:val="uk-UA"/>
        </w:rPr>
        <w:t xml:space="preserve"> </w:t>
      </w:r>
      <w:r w:rsidR="004D1C49">
        <w:rPr>
          <w:sz w:val="28"/>
          <w:szCs w:val="28"/>
          <w:lang w:val="uk-UA"/>
        </w:rPr>
        <w:t>з наступних підстав</w:t>
      </w:r>
      <w:r w:rsidRPr="002C2A0D">
        <w:rPr>
          <w:sz w:val="28"/>
          <w:szCs w:val="28"/>
          <w:lang w:val="uk-UA"/>
        </w:rPr>
        <w:t>:</w:t>
      </w:r>
    </w:p>
    <w:p w:rsidR="001667E3" w:rsidRDefault="001667E3" w:rsidP="001667E3">
      <w:pPr>
        <w:pStyle w:val="a3"/>
        <w:widowControl w:val="0"/>
        <w:tabs>
          <w:tab w:val="left" w:pos="1135"/>
        </w:tabs>
        <w:autoSpaceDE w:val="0"/>
        <w:autoSpaceDN w:val="0"/>
        <w:ind w:left="709" w:right="-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CD5B50" w:rsidRPr="001667E3" w:rsidRDefault="001667E3" w:rsidP="001667E3">
      <w:pPr>
        <w:widowControl w:val="0"/>
        <w:tabs>
          <w:tab w:val="left" w:pos="1029"/>
        </w:tabs>
        <w:autoSpaceDE w:val="0"/>
        <w:autoSpaceDN w:val="0"/>
        <w:spacing w:before="5"/>
        <w:ind w:right="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C2A0D" w:rsidRPr="001667E3">
        <w:rPr>
          <w:sz w:val="28"/>
          <w:szCs w:val="28"/>
          <w:lang w:val="uk-UA"/>
        </w:rPr>
        <w:t>суб’єкт звернення не належить до категорій осіб, обслуговування яких проводиться із застосуванням сервісу</w:t>
      </w:r>
      <w:r w:rsidR="00CD5B50" w:rsidRPr="001667E3">
        <w:rPr>
          <w:sz w:val="28"/>
          <w:szCs w:val="28"/>
          <w:lang w:val="uk-UA"/>
        </w:rPr>
        <w:t>;</w:t>
      </w:r>
    </w:p>
    <w:p w:rsidR="00CD5B50" w:rsidRPr="001667E3" w:rsidRDefault="001667E3" w:rsidP="001667E3">
      <w:pPr>
        <w:widowControl w:val="0"/>
        <w:tabs>
          <w:tab w:val="left" w:pos="1073"/>
        </w:tabs>
        <w:autoSpaceDE w:val="0"/>
        <w:autoSpaceDN w:val="0"/>
        <w:ind w:right="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C2A0D" w:rsidRPr="001667E3">
        <w:rPr>
          <w:sz w:val="28"/>
          <w:szCs w:val="28"/>
          <w:lang w:val="uk-UA"/>
        </w:rPr>
        <w:t>суб’єкт звернення проживає/перебуває за межами території Лисичанської міської територіальної громади, яка обслуговується пересувним віддаленим робочим місцем адміністратора</w:t>
      </w:r>
      <w:r w:rsidR="00CD5B50" w:rsidRPr="001667E3">
        <w:rPr>
          <w:sz w:val="28"/>
          <w:szCs w:val="28"/>
          <w:lang w:val="uk-UA"/>
        </w:rPr>
        <w:t>;</w:t>
      </w:r>
    </w:p>
    <w:p w:rsidR="002C2A0D" w:rsidRPr="001667E3" w:rsidRDefault="001667E3" w:rsidP="001667E3">
      <w:pPr>
        <w:widowControl w:val="0"/>
        <w:tabs>
          <w:tab w:val="left" w:pos="1073"/>
        </w:tabs>
        <w:autoSpaceDE w:val="0"/>
        <w:autoSpaceDN w:val="0"/>
        <w:ind w:right="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C2A0D" w:rsidRPr="001667E3">
        <w:rPr>
          <w:sz w:val="28"/>
          <w:szCs w:val="28"/>
          <w:lang w:val="uk-UA"/>
        </w:rPr>
        <w:t>послуга не включена до переліку адміністративних послуг, що надаються на пересувному віддаленому робочому місці адміністратора;</w:t>
      </w:r>
    </w:p>
    <w:p w:rsidR="001B27D5" w:rsidRPr="00F737A3" w:rsidRDefault="001667E3" w:rsidP="001667E3">
      <w:pPr>
        <w:widowControl w:val="0"/>
        <w:tabs>
          <w:tab w:val="left" w:pos="1145"/>
        </w:tabs>
        <w:autoSpaceDE w:val="0"/>
        <w:autoSpaceDN w:val="0"/>
        <w:ind w:right="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D5B50" w:rsidRPr="001667E3">
        <w:rPr>
          <w:sz w:val="28"/>
          <w:szCs w:val="28"/>
          <w:lang w:val="uk-UA"/>
        </w:rPr>
        <w:t xml:space="preserve">у суб’єкта звернення відсутні необхідні для надання адміністративної послуги документи у повному обсязі. У </w:t>
      </w:r>
      <w:r w:rsidR="00CD5B50" w:rsidRPr="001667E3">
        <w:rPr>
          <w:spacing w:val="2"/>
          <w:sz w:val="28"/>
          <w:szCs w:val="28"/>
          <w:lang w:val="uk-UA"/>
        </w:rPr>
        <w:t xml:space="preserve">даному </w:t>
      </w:r>
      <w:r w:rsidR="00CD5B50" w:rsidRPr="001667E3">
        <w:rPr>
          <w:sz w:val="28"/>
          <w:szCs w:val="28"/>
          <w:lang w:val="uk-UA"/>
        </w:rPr>
        <w:t>випадку адміністратор зобов’язаний надати суб’є</w:t>
      </w:r>
      <w:r w:rsidR="001F7D3B" w:rsidRPr="001667E3">
        <w:rPr>
          <w:sz w:val="28"/>
          <w:szCs w:val="28"/>
          <w:lang w:val="uk-UA"/>
        </w:rPr>
        <w:t>кту звернення або особі, яка подала заяву,</w:t>
      </w:r>
      <w:r w:rsidR="00CD5B50" w:rsidRPr="001667E3">
        <w:rPr>
          <w:sz w:val="28"/>
          <w:szCs w:val="28"/>
          <w:lang w:val="uk-UA"/>
        </w:rPr>
        <w:t xml:space="preserve"> вичерпну консультацію щодо порядку та умов одержання адміністративної</w:t>
      </w:r>
      <w:r w:rsidR="00CD5B50" w:rsidRPr="001667E3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послуги;</w:t>
      </w:r>
    </w:p>
    <w:p w:rsidR="006D389B" w:rsidRPr="0068216B" w:rsidRDefault="00CD5B50" w:rsidP="001B27D5">
      <w:pPr>
        <w:widowControl w:val="0"/>
        <w:tabs>
          <w:tab w:val="left" w:pos="709"/>
        </w:tabs>
        <w:autoSpaceDE w:val="0"/>
        <w:autoSpaceDN w:val="0"/>
        <w:ind w:right="45" w:firstLine="709"/>
        <w:jc w:val="both"/>
        <w:rPr>
          <w:sz w:val="28"/>
          <w:szCs w:val="28"/>
          <w:lang w:val="uk-UA" w:eastAsia="uk-UA"/>
        </w:rPr>
      </w:pPr>
      <w:r w:rsidRPr="0068216B">
        <w:rPr>
          <w:sz w:val="28"/>
          <w:szCs w:val="28"/>
          <w:lang w:val="uk-UA" w:eastAsia="zh-CN"/>
        </w:rPr>
        <w:t xml:space="preserve">2.4. </w:t>
      </w:r>
      <w:r w:rsidRPr="0068216B">
        <w:rPr>
          <w:sz w:val="28"/>
          <w:szCs w:val="28"/>
          <w:lang w:val="uk-UA"/>
        </w:rPr>
        <w:t>У випадку відсутності підстав для відмови адміністратор</w:t>
      </w:r>
      <w:r w:rsidRPr="0068216B">
        <w:rPr>
          <w:spacing w:val="-3"/>
          <w:sz w:val="28"/>
          <w:szCs w:val="28"/>
          <w:lang w:val="uk-UA"/>
        </w:rPr>
        <w:t xml:space="preserve"> </w:t>
      </w:r>
      <w:r w:rsidR="006D389B">
        <w:rPr>
          <w:sz w:val="28"/>
          <w:szCs w:val="28"/>
          <w:lang w:val="uk-UA"/>
        </w:rPr>
        <w:t xml:space="preserve">ЦНАП </w:t>
      </w:r>
      <w:r w:rsidR="006D389B" w:rsidRPr="001B27D5">
        <w:rPr>
          <w:sz w:val="28"/>
          <w:szCs w:val="28"/>
          <w:lang w:val="uk-UA"/>
        </w:rPr>
        <w:t xml:space="preserve">реєструє подану заяву у </w:t>
      </w:r>
      <w:r w:rsidR="006D389B">
        <w:rPr>
          <w:sz w:val="28"/>
          <w:szCs w:val="28"/>
          <w:lang w:val="uk-UA"/>
        </w:rPr>
        <w:t>«Журналі</w:t>
      </w:r>
      <w:r w:rsidR="006D389B" w:rsidRPr="0068216B">
        <w:rPr>
          <w:sz w:val="28"/>
          <w:szCs w:val="28"/>
          <w:lang w:val="uk-UA"/>
        </w:rPr>
        <w:t xml:space="preserve"> реєстрації надання послуг </w:t>
      </w:r>
      <w:r w:rsidR="006D389B" w:rsidRPr="00516D2F">
        <w:rPr>
          <w:sz w:val="28"/>
          <w:szCs w:val="28"/>
          <w:lang w:val="uk-UA" w:eastAsia="uk-UA"/>
        </w:rPr>
        <w:t>за допомогою сервісу «Мобільний адміністратор»</w:t>
      </w:r>
      <w:r w:rsidR="006D389B">
        <w:rPr>
          <w:sz w:val="28"/>
          <w:szCs w:val="28"/>
          <w:lang w:val="uk-UA" w:eastAsia="uk-UA"/>
        </w:rPr>
        <w:t xml:space="preserve">. </w:t>
      </w:r>
      <w:r w:rsidR="006D389B" w:rsidRPr="0068216B">
        <w:rPr>
          <w:sz w:val="28"/>
          <w:szCs w:val="28"/>
          <w:lang w:val="uk-UA"/>
        </w:rPr>
        <w:t xml:space="preserve">До заяви додається копія паспорта суб’єкта звернення та копія документу згідно </w:t>
      </w:r>
      <w:r w:rsidR="006D389B">
        <w:rPr>
          <w:sz w:val="28"/>
          <w:szCs w:val="28"/>
          <w:lang w:val="uk-UA"/>
        </w:rPr>
        <w:t xml:space="preserve">з </w:t>
      </w:r>
      <w:r w:rsidR="006D389B" w:rsidRPr="0068216B">
        <w:rPr>
          <w:sz w:val="28"/>
          <w:szCs w:val="28"/>
          <w:lang w:val="uk-UA"/>
        </w:rPr>
        <w:t>п</w:t>
      </w:r>
      <w:r w:rsidR="006D389B">
        <w:rPr>
          <w:sz w:val="28"/>
          <w:szCs w:val="28"/>
          <w:lang w:val="uk-UA"/>
        </w:rPr>
        <w:t xml:space="preserve">унктом </w:t>
      </w:r>
      <w:r w:rsidR="006D389B" w:rsidRPr="0068216B">
        <w:rPr>
          <w:sz w:val="28"/>
          <w:szCs w:val="28"/>
          <w:lang w:val="uk-UA"/>
        </w:rPr>
        <w:t>1.5</w:t>
      </w:r>
      <w:r w:rsidR="006D389B">
        <w:rPr>
          <w:sz w:val="28"/>
          <w:szCs w:val="28"/>
          <w:lang w:val="uk-UA"/>
        </w:rPr>
        <w:t>.</w:t>
      </w:r>
    </w:p>
    <w:p w:rsidR="00493FFA" w:rsidRPr="001B27D5" w:rsidRDefault="00493FFA" w:rsidP="001B27D5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1B27D5">
        <w:rPr>
          <w:sz w:val="28"/>
          <w:szCs w:val="28"/>
          <w:lang w:val="uk-UA"/>
        </w:rPr>
        <w:t>Про застосування сервісу «Мобільний адміністратор» адміністратор невідкладно повідомляє особі, яка подала заяву, а за наявності обґрунтованих причин - у строк не пізніше наступного робочого дня з дня отримання заяви у спосіб, вказаний нею в заяві.</w:t>
      </w:r>
    </w:p>
    <w:p w:rsidR="001B27D5" w:rsidRPr="001B27D5" w:rsidRDefault="00493FFA" w:rsidP="001667E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1B27D5">
        <w:rPr>
          <w:sz w:val="28"/>
          <w:szCs w:val="28"/>
          <w:lang w:val="uk-UA"/>
        </w:rPr>
        <w:t>У разі потреби адміністратор звертається до суб’єкта звернення або особи, яка подала заяву, для уточнен</w:t>
      </w:r>
      <w:r w:rsidR="001667E3">
        <w:rPr>
          <w:sz w:val="28"/>
          <w:szCs w:val="28"/>
          <w:lang w:val="uk-UA"/>
        </w:rPr>
        <w:t>ня відомостей, зазначених у ній;</w:t>
      </w:r>
    </w:p>
    <w:p w:rsidR="00450A48" w:rsidRPr="001B27D5" w:rsidRDefault="00450A48" w:rsidP="00450A48">
      <w:pPr>
        <w:pStyle w:val="a3"/>
        <w:widowControl w:val="0"/>
        <w:tabs>
          <w:tab w:val="left" w:pos="0"/>
        </w:tabs>
        <w:autoSpaceDE w:val="0"/>
        <w:autoSpaceDN w:val="0"/>
        <w:ind w:left="0" w:right="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</w:t>
      </w:r>
      <w:r w:rsidR="006D389B">
        <w:rPr>
          <w:sz w:val="28"/>
          <w:szCs w:val="28"/>
          <w:lang w:val="uk-UA"/>
        </w:rPr>
        <w:t>5</w:t>
      </w:r>
      <w:r w:rsidR="001B27D5" w:rsidRPr="001B27D5">
        <w:rPr>
          <w:sz w:val="28"/>
          <w:szCs w:val="28"/>
          <w:lang w:val="uk-UA"/>
        </w:rPr>
        <w:t xml:space="preserve">. </w:t>
      </w:r>
      <w:r w:rsidRPr="001B27D5">
        <w:rPr>
          <w:sz w:val="28"/>
          <w:szCs w:val="28"/>
          <w:lang w:val="uk-UA"/>
        </w:rPr>
        <w:t xml:space="preserve">Візит адміністратора до суб’єктів звернення із застосуванням сервісу «Мобільний адміністратор» здійснюється </w:t>
      </w:r>
      <w:r w:rsidR="0050799E" w:rsidRPr="001B27D5">
        <w:rPr>
          <w:sz w:val="28"/>
          <w:szCs w:val="28"/>
          <w:lang w:val="uk-UA"/>
        </w:rPr>
        <w:t xml:space="preserve">за погодженням із керівником ЦНАП </w:t>
      </w:r>
      <w:r w:rsidRPr="001B27D5">
        <w:rPr>
          <w:sz w:val="28"/>
          <w:szCs w:val="28"/>
          <w:lang w:val="uk-UA"/>
        </w:rPr>
        <w:t>відповідно до графіка роботи на службовому транспорті за визначеним маршрутом руху в залежності від кількості суб’єктів звернення, які обслуговуються.</w:t>
      </w:r>
    </w:p>
    <w:p w:rsidR="001B27D5" w:rsidRPr="001B27D5" w:rsidRDefault="00450A48" w:rsidP="001667E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1B27D5">
        <w:rPr>
          <w:sz w:val="28"/>
          <w:szCs w:val="28"/>
          <w:lang w:val="uk-UA"/>
        </w:rPr>
        <w:t>Про свій візит адміністратор попереджає суб’єкта звернення або особу, яка подала заяву про надання відповідного сервісу</w:t>
      </w:r>
      <w:r w:rsidR="001667E3">
        <w:rPr>
          <w:sz w:val="28"/>
          <w:szCs w:val="28"/>
          <w:lang w:val="uk-UA"/>
        </w:rPr>
        <w:t>;</w:t>
      </w:r>
    </w:p>
    <w:p w:rsidR="001B27D5" w:rsidRPr="0076101D" w:rsidRDefault="00450A48" w:rsidP="001667E3">
      <w:pPr>
        <w:shd w:val="clear" w:color="auto" w:fill="FFFFFF"/>
        <w:ind w:firstLine="708"/>
        <w:jc w:val="both"/>
        <w:rPr>
          <w:color w:val="333333"/>
          <w:sz w:val="28"/>
          <w:szCs w:val="28"/>
          <w:lang w:val="uk-UA"/>
        </w:rPr>
      </w:pPr>
      <w:r w:rsidRPr="001B27D5">
        <w:rPr>
          <w:sz w:val="28"/>
          <w:szCs w:val="28"/>
          <w:lang w:val="uk-UA"/>
        </w:rPr>
        <w:t>2.</w:t>
      </w:r>
      <w:r w:rsidR="006D389B" w:rsidRPr="001B27D5">
        <w:rPr>
          <w:sz w:val="28"/>
          <w:szCs w:val="28"/>
          <w:lang w:val="uk-UA"/>
        </w:rPr>
        <w:t>6</w:t>
      </w:r>
      <w:r w:rsidRPr="001B27D5">
        <w:rPr>
          <w:sz w:val="28"/>
          <w:szCs w:val="28"/>
          <w:lang w:val="uk-UA"/>
        </w:rPr>
        <w:t xml:space="preserve">. Візит адміністратора припиняється, а сервіс «Мобільний адміністратор» не застосовується за наявності підстав, визначених </w:t>
      </w:r>
      <w:hyperlink r:id="rId10" w:anchor="n442" w:history="1">
        <w:r w:rsidRPr="005405D1">
          <w:rPr>
            <w:sz w:val="28"/>
            <w:szCs w:val="28"/>
            <w:lang w:val="uk-UA"/>
          </w:rPr>
          <w:t xml:space="preserve">пунктом </w:t>
        </w:r>
      </w:hyperlink>
      <w:r>
        <w:rPr>
          <w:sz w:val="28"/>
          <w:szCs w:val="28"/>
          <w:lang w:val="uk-UA"/>
        </w:rPr>
        <w:t>2.3</w:t>
      </w:r>
      <w:r w:rsidR="001667E3">
        <w:rPr>
          <w:color w:val="333333"/>
          <w:sz w:val="28"/>
          <w:szCs w:val="28"/>
          <w:lang w:val="uk-UA"/>
        </w:rPr>
        <w:t>;</w:t>
      </w:r>
    </w:p>
    <w:p w:rsidR="001B27D5" w:rsidRPr="0068216B" w:rsidRDefault="00CD5B50" w:rsidP="00CD5B50">
      <w:pPr>
        <w:pStyle w:val="a3"/>
        <w:widowControl w:val="0"/>
        <w:tabs>
          <w:tab w:val="left" w:pos="0"/>
        </w:tabs>
        <w:autoSpaceDE w:val="0"/>
        <w:autoSpaceDN w:val="0"/>
        <w:ind w:left="0" w:right="44"/>
        <w:jc w:val="both"/>
        <w:rPr>
          <w:sz w:val="28"/>
          <w:szCs w:val="28"/>
          <w:lang w:val="uk-UA"/>
        </w:rPr>
      </w:pPr>
      <w:r w:rsidRPr="0068216B">
        <w:rPr>
          <w:sz w:val="28"/>
          <w:szCs w:val="28"/>
          <w:lang w:val="uk-UA"/>
        </w:rPr>
        <w:tab/>
        <w:t>2.</w:t>
      </w:r>
      <w:r w:rsidR="006D389B">
        <w:rPr>
          <w:sz w:val="28"/>
          <w:szCs w:val="28"/>
          <w:lang w:val="uk-UA"/>
        </w:rPr>
        <w:t>7</w:t>
      </w:r>
      <w:r w:rsidRPr="0068216B">
        <w:rPr>
          <w:sz w:val="28"/>
          <w:szCs w:val="28"/>
          <w:lang w:val="uk-UA"/>
        </w:rPr>
        <w:t>. Прибувши за визначеною адресою, адміністратор встановлює особу суб’єкта звернення за даними паспорта (іншого документа, що посвідчує особу) та додатково перевіряє наявність та комплектність необхідних для надання адміністративної послуги</w:t>
      </w:r>
      <w:r w:rsidRPr="0068216B">
        <w:rPr>
          <w:spacing w:val="-4"/>
          <w:sz w:val="28"/>
          <w:szCs w:val="28"/>
          <w:lang w:val="uk-UA"/>
        </w:rPr>
        <w:t xml:space="preserve"> </w:t>
      </w:r>
      <w:r w:rsidR="001667E3">
        <w:rPr>
          <w:sz w:val="28"/>
          <w:szCs w:val="28"/>
          <w:lang w:val="uk-UA"/>
        </w:rPr>
        <w:t>документів;</w:t>
      </w:r>
    </w:p>
    <w:p w:rsidR="001B27D5" w:rsidRPr="0068216B" w:rsidRDefault="006D389B" w:rsidP="00CD5B50">
      <w:pPr>
        <w:pStyle w:val="a3"/>
        <w:widowControl w:val="0"/>
        <w:tabs>
          <w:tab w:val="left" w:pos="0"/>
        </w:tabs>
        <w:autoSpaceDE w:val="0"/>
        <w:autoSpaceDN w:val="0"/>
        <w:ind w:left="0" w:right="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2.8</w:t>
      </w:r>
      <w:r w:rsidR="00CD5B50" w:rsidRPr="0068216B">
        <w:rPr>
          <w:sz w:val="28"/>
          <w:szCs w:val="28"/>
          <w:lang w:val="uk-UA"/>
        </w:rPr>
        <w:t>. За умови наявності необхідного переліку документів адміністратор забезпечує оформлення заяви про надання адміністративної послуги, яка засвідчується особистим підписом суб’єкта звернення, та здійснює комплектування</w:t>
      </w:r>
      <w:r w:rsidR="00CD5B50" w:rsidRPr="0068216B">
        <w:rPr>
          <w:spacing w:val="1"/>
          <w:sz w:val="28"/>
          <w:szCs w:val="28"/>
          <w:lang w:val="uk-UA"/>
        </w:rPr>
        <w:t xml:space="preserve"> </w:t>
      </w:r>
      <w:r w:rsidR="001667E3">
        <w:rPr>
          <w:sz w:val="28"/>
          <w:szCs w:val="28"/>
          <w:lang w:val="uk-UA"/>
        </w:rPr>
        <w:t>справи;</w:t>
      </w:r>
    </w:p>
    <w:p w:rsidR="001B27D5" w:rsidRPr="0068216B" w:rsidRDefault="006D389B" w:rsidP="00CD5B50">
      <w:pPr>
        <w:pStyle w:val="a3"/>
        <w:widowControl w:val="0"/>
        <w:tabs>
          <w:tab w:val="left" w:pos="0"/>
        </w:tabs>
        <w:autoSpaceDE w:val="0"/>
        <w:autoSpaceDN w:val="0"/>
        <w:ind w:left="0" w:right="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2.9</w:t>
      </w:r>
      <w:r w:rsidR="00CD5B50" w:rsidRPr="0068216B">
        <w:rPr>
          <w:sz w:val="28"/>
          <w:szCs w:val="28"/>
          <w:lang w:val="uk-UA"/>
        </w:rPr>
        <w:t>. У випадку встановлення адміністратором відсутності повного комплекту необхідних для надання адміністративної послуги документів, адміністратор надає суб’єкту звернення консультацію щодо порядку та умов н</w:t>
      </w:r>
      <w:r w:rsidR="001667E3">
        <w:rPr>
          <w:sz w:val="28"/>
          <w:szCs w:val="28"/>
          <w:lang w:val="uk-UA"/>
        </w:rPr>
        <w:t>адання адміністративної послуги;</w:t>
      </w:r>
      <w:r w:rsidR="00CD5B50" w:rsidRPr="0068216B">
        <w:rPr>
          <w:sz w:val="28"/>
          <w:szCs w:val="28"/>
          <w:lang w:val="uk-UA"/>
        </w:rPr>
        <w:t xml:space="preserve"> </w:t>
      </w:r>
    </w:p>
    <w:p w:rsidR="001B27D5" w:rsidRPr="0068216B" w:rsidRDefault="00CD5B50" w:rsidP="00CD5B50">
      <w:pPr>
        <w:pStyle w:val="a3"/>
        <w:widowControl w:val="0"/>
        <w:tabs>
          <w:tab w:val="left" w:pos="0"/>
        </w:tabs>
        <w:autoSpaceDE w:val="0"/>
        <w:autoSpaceDN w:val="0"/>
        <w:ind w:left="0"/>
        <w:jc w:val="both"/>
        <w:rPr>
          <w:sz w:val="28"/>
          <w:szCs w:val="28"/>
          <w:lang w:val="uk-UA"/>
        </w:rPr>
      </w:pPr>
      <w:r w:rsidRPr="0068216B">
        <w:rPr>
          <w:spacing w:val="-3"/>
          <w:sz w:val="28"/>
          <w:szCs w:val="28"/>
          <w:lang w:val="uk-UA"/>
        </w:rPr>
        <w:tab/>
        <w:t>2.1</w:t>
      </w:r>
      <w:r w:rsidR="006D389B">
        <w:rPr>
          <w:spacing w:val="-3"/>
          <w:sz w:val="28"/>
          <w:szCs w:val="28"/>
          <w:lang w:val="uk-UA"/>
        </w:rPr>
        <w:t>0</w:t>
      </w:r>
      <w:r w:rsidRPr="0068216B">
        <w:rPr>
          <w:spacing w:val="-3"/>
          <w:sz w:val="28"/>
          <w:szCs w:val="28"/>
          <w:lang w:val="uk-UA"/>
        </w:rPr>
        <w:t xml:space="preserve">. Після </w:t>
      </w:r>
      <w:r w:rsidRPr="0068216B">
        <w:rPr>
          <w:sz w:val="28"/>
          <w:szCs w:val="28"/>
          <w:lang w:val="uk-UA"/>
        </w:rPr>
        <w:t>оформлення заяв суб’єктів звернення та комплектації справ, які були прийняті за робочий день, адм</w:t>
      </w:r>
      <w:r w:rsidR="001667E3">
        <w:rPr>
          <w:sz w:val="28"/>
          <w:szCs w:val="28"/>
          <w:lang w:val="uk-UA"/>
        </w:rPr>
        <w:t>іністратор повертається до ЦНАП;</w:t>
      </w:r>
    </w:p>
    <w:p w:rsidR="001667E3" w:rsidRDefault="00CD5B50" w:rsidP="00CD5B50">
      <w:pPr>
        <w:pStyle w:val="a3"/>
        <w:widowControl w:val="0"/>
        <w:tabs>
          <w:tab w:val="left" w:pos="0"/>
        </w:tabs>
        <w:autoSpaceDE w:val="0"/>
        <w:autoSpaceDN w:val="0"/>
        <w:spacing w:before="64"/>
        <w:ind w:left="0" w:right="44"/>
        <w:jc w:val="both"/>
        <w:rPr>
          <w:sz w:val="28"/>
          <w:szCs w:val="28"/>
          <w:lang w:val="uk-UA"/>
        </w:rPr>
      </w:pPr>
      <w:r w:rsidRPr="0068216B">
        <w:rPr>
          <w:spacing w:val="-3"/>
          <w:sz w:val="28"/>
          <w:szCs w:val="28"/>
          <w:lang w:val="uk-UA"/>
        </w:rPr>
        <w:tab/>
        <w:t>2.1</w:t>
      </w:r>
      <w:r w:rsidR="006D389B">
        <w:rPr>
          <w:spacing w:val="-3"/>
          <w:sz w:val="28"/>
          <w:szCs w:val="28"/>
          <w:lang w:val="uk-UA"/>
        </w:rPr>
        <w:t>1</w:t>
      </w:r>
      <w:r w:rsidRPr="0068216B">
        <w:rPr>
          <w:spacing w:val="-3"/>
          <w:sz w:val="28"/>
          <w:szCs w:val="28"/>
          <w:lang w:val="uk-UA"/>
        </w:rPr>
        <w:t xml:space="preserve">. На </w:t>
      </w:r>
      <w:r w:rsidRPr="0068216B">
        <w:rPr>
          <w:sz w:val="28"/>
          <w:szCs w:val="28"/>
          <w:lang w:val="uk-UA"/>
        </w:rPr>
        <w:t>робочому місці адміністратор вчиняє усі передбачені зак</w:t>
      </w:r>
      <w:r w:rsidR="00450A48">
        <w:rPr>
          <w:sz w:val="28"/>
          <w:szCs w:val="28"/>
          <w:lang w:val="uk-UA"/>
        </w:rPr>
        <w:t>онодавством</w:t>
      </w:r>
      <w:r w:rsidR="001667E3">
        <w:rPr>
          <w:sz w:val="28"/>
          <w:szCs w:val="28"/>
          <w:lang w:val="uk-UA"/>
        </w:rPr>
        <w:t xml:space="preserve"> </w:t>
      </w:r>
      <w:r w:rsidR="00516D2F">
        <w:rPr>
          <w:sz w:val="28"/>
          <w:szCs w:val="28"/>
          <w:lang w:val="uk-UA"/>
        </w:rPr>
        <w:t xml:space="preserve">та </w:t>
      </w:r>
      <w:r w:rsidR="001667E3">
        <w:rPr>
          <w:sz w:val="28"/>
          <w:szCs w:val="28"/>
          <w:lang w:val="uk-UA"/>
        </w:rPr>
        <w:t xml:space="preserve">  </w:t>
      </w:r>
      <w:r w:rsidR="00516D2F">
        <w:rPr>
          <w:sz w:val="28"/>
          <w:szCs w:val="28"/>
          <w:lang w:val="uk-UA"/>
        </w:rPr>
        <w:t>Р</w:t>
      </w:r>
      <w:r w:rsidR="00450A48">
        <w:rPr>
          <w:sz w:val="28"/>
          <w:szCs w:val="28"/>
          <w:lang w:val="uk-UA"/>
        </w:rPr>
        <w:t>егламентом</w:t>
      </w:r>
      <w:r w:rsidR="00516D2F">
        <w:rPr>
          <w:sz w:val="28"/>
          <w:szCs w:val="28"/>
          <w:lang w:val="uk-UA"/>
        </w:rPr>
        <w:t xml:space="preserve"> </w:t>
      </w:r>
      <w:r w:rsidR="001667E3">
        <w:rPr>
          <w:sz w:val="28"/>
          <w:szCs w:val="28"/>
          <w:lang w:val="uk-UA"/>
        </w:rPr>
        <w:t xml:space="preserve"> </w:t>
      </w:r>
      <w:r w:rsidR="00516D2F">
        <w:rPr>
          <w:sz w:val="28"/>
          <w:szCs w:val="28"/>
          <w:lang w:val="uk-UA"/>
        </w:rPr>
        <w:t xml:space="preserve">ЦНАП у м. Лисичанську </w:t>
      </w:r>
      <w:r w:rsidR="001667E3">
        <w:rPr>
          <w:sz w:val="28"/>
          <w:szCs w:val="28"/>
          <w:lang w:val="uk-UA"/>
        </w:rPr>
        <w:t xml:space="preserve"> </w:t>
      </w:r>
      <w:r w:rsidR="00516D2F">
        <w:rPr>
          <w:sz w:val="28"/>
          <w:szCs w:val="28"/>
          <w:lang w:val="uk-UA"/>
        </w:rPr>
        <w:t xml:space="preserve">дії </w:t>
      </w:r>
      <w:r w:rsidR="001667E3">
        <w:rPr>
          <w:sz w:val="28"/>
          <w:szCs w:val="28"/>
          <w:lang w:val="uk-UA"/>
        </w:rPr>
        <w:t xml:space="preserve"> </w:t>
      </w:r>
      <w:r w:rsidR="00516D2F">
        <w:rPr>
          <w:sz w:val="28"/>
          <w:szCs w:val="28"/>
          <w:lang w:val="uk-UA"/>
        </w:rPr>
        <w:t>щодо</w:t>
      </w:r>
      <w:r w:rsidR="00450A48">
        <w:rPr>
          <w:sz w:val="28"/>
          <w:szCs w:val="28"/>
          <w:lang w:val="uk-UA"/>
        </w:rPr>
        <w:t xml:space="preserve"> </w:t>
      </w:r>
      <w:r w:rsidR="001667E3">
        <w:rPr>
          <w:sz w:val="28"/>
          <w:szCs w:val="28"/>
          <w:lang w:val="uk-UA"/>
        </w:rPr>
        <w:t xml:space="preserve"> </w:t>
      </w:r>
      <w:r w:rsidR="00450A48">
        <w:rPr>
          <w:sz w:val="28"/>
          <w:szCs w:val="28"/>
          <w:lang w:val="uk-UA"/>
        </w:rPr>
        <w:t>поданого</w:t>
      </w:r>
      <w:r w:rsidRPr="0068216B">
        <w:rPr>
          <w:sz w:val="28"/>
          <w:szCs w:val="28"/>
          <w:lang w:val="uk-UA"/>
        </w:rPr>
        <w:t xml:space="preserve"> </w:t>
      </w:r>
    </w:p>
    <w:p w:rsidR="001667E3" w:rsidRDefault="001667E3" w:rsidP="001667E3">
      <w:pPr>
        <w:pStyle w:val="a3"/>
        <w:widowControl w:val="0"/>
        <w:tabs>
          <w:tab w:val="left" w:pos="0"/>
        </w:tabs>
        <w:autoSpaceDE w:val="0"/>
        <w:autoSpaceDN w:val="0"/>
        <w:ind w:left="0" w:right="4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:rsidR="00CD5B50" w:rsidRDefault="00CD5B50" w:rsidP="00CD5B50">
      <w:pPr>
        <w:pStyle w:val="a3"/>
        <w:widowControl w:val="0"/>
        <w:tabs>
          <w:tab w:val="left" w:pos="0"/>
        </w:tabs>
        <w:autoSpaceDE w:val="0"/>
        <w:autoSpaceDN w:val="0"/>
        <w:spacing w:before="64"/>
        <w:ind w:left="0" w:right="44"/>
        <w:jc w:val="both"/>
        <w:rPr>
          <w:sz w:val="28"/>
          <w:szCs w:val="28"/>
          <w:lang w:val="uk-UA"/>
        </w:rPr>
      </w:pPr>
      <w:r w:rsidRPr="0068216B">
        <w:rPr>
          <w:sz w:val="28"/>
          <w:szCs w:val="28"/>
          <w:lang w:val="uk-UA"/>
        </w:rPr>
        <w:t xml:space="preserve">суб’єктом звернення </w:t>
      </w:r>
      <w:r w:rsidR="00450A48">
        <w:rPr>
          <w:sz w:val="28"/>
          <w:szCs w:val="28"/>
          <w:lang w:val="uk-UA"/>
        </w:rPr>
        <w:t>вхідного пакету документів</w:t>
      </w:r>
      <w:r w:rsidRPr="0068216B">
        <w:rPr>
          <w:spacing w:val="29"/>
          <w:sz w:val="28"/>
          <w:szCs w:val="28"/>
          <w:lang w:val="uk-UA"/>
        </w:rPr>
        <w:t xml:space="preserve"> </w:t>
      </w:r>
      <w:r w:rsidRPr="0068216B">
        <w:rPr>
          <w:sz w:val="28"/>
          <w:szCs w:val="28"/>
          <w:lang w:val="uk-UA"/>
        </w:rPr>
        <w:t>(реєстрація заяви, передання документів на розгляд суб’єкту надання адміністративн</w:t>
      </w:r>
      <w:r w:rsidR="00516D2F">
        <w:rPr>
          <w:sz w:val="28"/>
          <w:szCs w:val="28"/>
          <w:lang w:val="uk-UA"/>
        </w:rPr>
        <w:t xml:space="preserve">ої послуги тощо), а також </w:t>
      </w:r>
      <w:r w:rsidR="00516D2F" w:rsidRPr="005405D1">
        <w:rPr>
          <w:color w:val="333333"/>
          <w:sz w:val="28"/>
          <w:szCs w:val="28"/>
          <w:lang w:val="uk-UA"/>
        </w:rPr>
        <w:t>повернення вихідного пакета документів</w:t>
      </w:r>
      <w:r w:rsidR="00516D2F">
        <w:rPr>
          <w:color w:val="333333"/>
          <w:sz w:val="28"/>
          <w:szCs w:val="28"/>
          <w:lang w:val="uk-UA"/>
        </w:rPr>
        <w:t>.</w:t>
      </w:r>
    </w:p>
    <w:p w:rsidR="00450A48" w:rsidRDefault="00450A48" w:rsidP="00CD5B50">
      <w:pPr>
        <w:pStyle w:val="a3"/>
        <w:widowControl w:val="0"/>
        <w:tabs>
          <w:tab w:val="left" w:pos="0"/>
        </w:tabs>
        <w:autoSpaceDE w:val="0"/>
        <w:autoSpaceDN w:val="0"/>
        <w:spacing w:before="64"/>
        <w:ind w:left="0" w:right="44"/>
        <w:jc w:val="both"/>
        <w:rPr>
          <w:sz w:val="28"/>
          <w:szCs w:val="28"/>
          <w:lang w:val="uk-UA"/>
        </w:rPr>
      </w:pPr>
    </w:p>
    <w:p w:rsidR="00CD5B50" w:rsidRDefault="00CD5B50" w:rsidP="00CD5B50">
      <w:pPr>
        <w:rPr>
          <w:lang w:val="uk-UA"/>
        </w:rPr>
      </w:pPr>
    </w:p>
    <w:p w:rsidR="00F737A3" w:rsidRPr="0068216B" w:rsidRDefault="00F737A3" w:rsidP="00CD5B50">
      <w:pPr>
        <w:rPr>
          <w:b/>
          <w:sz w:val="28"/>
          <w:szCs w:val="28"/>
          <w:lang w:val="uk-UA"/>
        </w:rPr>
      </w:pPr>
    </w:p>
    <w:p w:rsidR="00CD5B50" w:rsidRPr="0068216B" w:rsidRDefault="00CD5B50" w:rsidP="00CD5B50">
      <w:pPr>
        <w:rPr>
          <w:b/>
          <w:sz w:val="28"/>
          <w:szCs w:val="28"/>
          <w:lang w:val="uk-UA"/>
        </w:rPr>
      </w:pPr>
    </w:p>
    <w:p w:rsidR="005E6D15" w:rsidRDefault="00CD5B50" w:rsidP="00CD5B50">
      <w:pPr>
        <w:rPr>
          <w:b/>
          <w:sz w:val="28"/>
          <w:szCs w:val="28"/>
          <w:lang w:val="uk-UA"/>
        </w:rPr>
      </w:pPr>
      <w:r w:rsidRPr="0068216B">
        <w:rPr>
          <w:b/>
          <w:sz w:val="28"/>
          <w:szCs w:val="28"/>
          <w:lang w:val="uk-UA"/>
        </w:rPr>
        <w:t>Начальни</w:t>
      </w:r>
      <w:r w:rsidR="005E6D15">
        <w:rPr>
          <w:b/>
          <w:sz w:val="28"/>
          <w:szCs w:val="28"/>
          <w:lang w:val="uk-UA"/>
        </w:rPr>
        <w:t>ця</w:t>
      </w:r>
      <w:r w:rsidRPr="0068216B">
        <w:rPr>
          <w:b/>
          <w:sz w:val="28"/>
          <w:szCs w:val="28"/>
          <w:lang w:val="uk-UA"/>
        </w:rPr>
        <w:t xml:space="preserve"> управління </w:t>
      </w:r>
    </w:p>
    <w:p w:rsidR="005E6D15" w:rsidRDefault="005E6D15" w:rsidP="00CD5B5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адміністративних </w:t>
      </w:r>
      <w:r w:rsidR="00CD5B50" w:rsidRPr="0068216B">
        <w:rPr>
          <w:b/>
          <w:sz w:val="28"/>
          <w:szCs w:val="28"/>
          <w:lang w:val="uk-UA"/>
        </w:rPr>
        <w:t>послуг-</w:t>
      </w:r>
    </w:p>
    <w:p w:rsidR="00CD5B50" w:rsidRPr="0068216B" w:rsidRDefault="00CD5B50" w:rsidP="00CD5B50">
      <w:pPr>
        <w:rPr>
          <w:b/>
          <w:sz w:val="28"/>
          <w:szCs w:val="28"/>
          <w:lang w:val="uk-UA"/>
        </w:rPr>
      </w:pPr>
      <w:r w:rsidRPr="0068216B">
        <w:rPr>
          <w:b/>
          <w:sz w:val="28"/>
          <w:szCs w:val="28"/>
          <w:lang w:val="uk-UA"/>
        </w:rPr>
        <w:t>державн</w:t>
      </w:r>
      <w:r w:rsidR="00914868">
        <w:rPr>
          <w:b/>
          <w:sz w:val="28"/>
          <w:szCs w:val="28"/>
          <w:lang w:val="uk-UA"/>
        </w:rPr>
        <w:t>а</w:t>
      </w:r>
      <w:r w:rsidRPr="0068216B">
        <w:rPr>
          <w:b/>
          <w:sz w:val="28"/>
          <w:szCs w:val="28"/>
          <w:lang w:val="uk-UA"/>
        </w:rPr>
        <w:t xml:space="preserve"> реєстратор</w:t>
      </w:r>
      <w:r w:rsidR="00914868">
        <w:rPr>
          <w:b/>
          <w:sz w:val="28"/>
          <w:szCs w:val="28"/>
          <w:lang w:val="uk-UA"/>
        </w:rPr>
        <w:t>ка</w:t>
      </w:r>
      <w:r w:rsidR="00914868">
        <w:rPr>
          <w:b/>
          <w:sz w:val="28"/>
          <w:szCs w:val="28"/>
          <w:lang w:val="uk-UA"/>
        </w:rPr>
        <w:tab/>
      </w:r>
      <w:r w:rsidR="00914868">
        <w:rPr>
          <w:b/>
          <w:sz w:val="28"/>
          <w:szCs w:val="28"/>
          <w:lang w:val="uk-UA"/>
        </w:rPr>
        <w:tab/>
      </w:r>
      <w:r w:rsidR="00914868">
        <w:rPr>
          <w:b/>
          <w:sz w:val="28"/>
          <w:szCs w:val="28"/>
          <w:lang w:val="uk-UA"/>
        </w:rPr>
        <w:tab/>
      </w:r>
      <w:r w:rsidR="00914868">
        <w:rPr>
          <w:b/>
          <w:sz w:val="28"/>
          <w:szCs w:val="28"/>
          <w:lang w:val="uk-UA"/>
        </w:rPr>
        <w:tab/>
      </w:r>
      <w:r w:rsidR="00914868">
        <w:rPr>
          <w:b/>
          <w:sz w:val="28"/>
          <w:szCs w:val="28"/>
          <w:lang w:val="uk-UA"/>
        </w:rPr>
        <w:tab/>
      </w:r>
      <w:r w:rsidR="00185CC1">
        <w:rPr>
          <w:b/>
          <w:sz w:val="28"/>
          <w:szCs w:val="28"/>
          <w:lang w:val="uk-UA"/>
        </w:rPr>
        <w:t xml:space="preserve"> </w:t>
      </w:r>
      <w:r w:rsidRPr="0068216B">
        <w:rPr>
          <w:b/>
          <w:sz w:val="28"/>
          <w:szCs w:val="28"/>
          <w:lang w:val="uk-UA"/>
        </w:rPr>
        <w:t>Олена ЛИТВИНЮК</w:t>
      </w:r>
    </w:p>
    <w:p w:rsidR="00CD5B50" w:rsidRPr="0068216B" w:rsidRDefault="00CD5B50" w:rsidP="00CD5B50">
      <w:pPr>
        <w:rPr>
          <w:sz w:val="28"/>
          <w:szCs w:val="28"/>
          <w:lang w:val="uk-UA"/>
        </w:rPr>
      </w:pPr>
    </w:p>
    <w:p w:rsidR="00CD5B50" w:rsidRPr="0068216B" w:rsidRDefault="00CD5B50" w:rsidP="00CD5B50">
      <w:pPr>
        <w:rPr>
          <w:sz w:val="28"/>
          <w:szCs w:val="28"/>
          <w:lang w:val="uk-UA"/>
        </w:rPr>
      </w:pPr>
    </w:p>
    <w:p w:rsidR="00CD5B50" w:rsidRPr="0068216B" w:rsidRDefault="00CD5B50" w:rsidP="00B61018">
      <w:pPr>
        <w:ind w:left="-284"/>
        <w:rPr>
          <w:b/>
          <w:sz w:val="28"/>
          <w:szCs w:val="28"/>
          <w:lang w:val="uk-UA"/>
        </w:rPr>
      </w:pPr>
    </w:p>
    <w:p w:rsidR="00B61018" w:rsidRPr="0068216B" w:rsidRDefault="00B61018" w:rsidP="00B61018">
      <w:pPr>
        <w:widowControl w:val="0"/>
        <w:jc w:val="both"/>
        <w:rPr>
          <w:sz w:val="28"/>
          <w:szCs w:val="28"/>
          <w:lang w:val="uk-UA"/>
        </w:rPr>
      </w:pPr>
    </w:p>
    <w:p w:rsidR="00B61018" w:rsidRDefault="00B61018" w:rsidP="001F47CF">
      <w:pPr>
        <w:widowControl w:val="0"/>
        <w:jc w:val="both"/>
        <w:rPr>
          <w:sz w:val="28"/>
          <w:szCs w:val="28"/>
          <w:lang w:val="uk-UA"/>
        </w:rPr>
      </w:pPr>
    </w:p>
    <w:p w:rsidR="0076101D" w:rsidRDefault="0076101D" w:rsidP="001F47CF">
      <w:pPr>
        <w:widowControl w:val="0"/>
        <w:jc w:val="both"/>
        <w:rPr>
          <w:sz w:val="28"/>
          <w:szCs w:val="28"/>
          <w:lang w:val="uk-UA"/>
        </w:rPr>
      </w:pPr>
    </w:p>
    <w:p w:rsidR="0076101D" w:rsidRDefault="0076101D" w:rsidP="001F47CF">
      <w:pPr>
        <w:widowControl w:val="0"/>
        <w:jc w:val="both"/>
        <w:rPr>
          <w:sz w:val="28"/>
          <w:szCs w:val="28"/>
          <w:lang w:val="uk-UA"/>
        </w:rPr>
      </w:pPr>
    </w:p>
    <w:p w:rsidR="0076101D" w:rsidRDefault="0076101D" w:rsidP="001F47CF">
      <w:pPr>
        <w:widowControl w:val="0"/>
        <w:jc w:val="both"/>
        <w:rPr>
          <w:sz w:val="28"/>
          <w:szCs w:val="28"/>
          <w:lang w:val="uk-UA"/>
        </w:rPr>
      </w:pPr>
    </w:p>
    <w:p w:rsidR="0076101D" w:rsidRDefault="0076101D" w:rsidP="001F47CF">
      <w:pPr>
        <w:widowControl w:val="0"/>
        <w:jc w:val="both"/>
        <w:rPr>
          <w:sz w:val="28"/>
          <w:szCs w:val="28"/>
          <w:lang w:val="uk-UA"/>
        </w:rPr>
      </w:pPr>
    </w:p>
    <w:p w:rsidR="0076101D" w:rsidRDefault="0076101D" w:rsidP="001F47CF">
      <w:pPr>
        <w:widowControl w:val="0"/>
        <w:jc w:val="both"/>
        <w:rPr>
          <w:sz w:val="28"/>
          <w:szCs w:val="28"/>
          <w:lang w:val="uk-UA"/>
        </w:rPr>
      </w:pPr>
    </w:p>
    <w:p w:rsidR="0076101D" w:rsidRDefault="0076101D" w:rsidP="001F47CF">
      <w:pPr>
        <w:widowControl w:val="0"/>
        <w:jc w:val="both"/>
        <w:rPr>
          <w:sz w:val="28"/>
          <w:szCs w:val="28"/>
          <w:lang w:val="uk-UA"/>
        </w:rPr>
      </w:pPr>
    </w:p>
    <w:p w:rsidR="0076101D" w:rsidRDefault="0076101D" w:rsidP="001F47CF">
      <w:pPr>
        <w:widowControl w:val="0"/>
        <w:jc w:val="both"/>
        <w:rPr>
          <w:sz w:val="28"/>
          <w:szCs w:val="28"/>
          <w:lang w:val="uk-UA"/>
        </w:rPr>
      </w:pPr>
    </w:p>
    <w:p w:rsidR="0076101D" w:rsidRDefault="0076101D" w:rsidP="001F47CF">
      <w:pPr>
        <w:widowControl w:val="0"/>
        <w:jc w:val="both"/>
        <w:rPr>
          <w:sz w:val="28"/>
          <w:szCs w:val="28"/>
          <w:lang w:val="uk-UA"/>
        </w:rPr>
      </w:pPr>
    </w:p>
    <w:p w:rsidR="0076101D" w:rsidRDefault="0076101D" w:rsidP="001F47CF">
      <w:pPr>
        <w:widowControl w:val="0"/>
        <w:jc w:val="both"/>
        <w:rPr>
          <w:sz w:val="28"/>
          <w:szCs w:val="28"/>
          <w:lang w:val="uk-UA"/>
        </w:rPr>
      </w:pPr>
    </w:p>
    <w:p w:rsidR="0076101D" w:rsidRDefault="0076101D" w:rsidP="001F47CF">
      <w:pPr>
        <w:widowControl w:val="0"/>
        <w:jc w:val="both"/>
        <w:rPr>
          <w:sz w:val="28"/>
          <w:szCs w:val="28"/>
          <w:lang w:val="uk-UA"/>
        </w:rPr>
      </w:pPr>
    </w:p>
    <w:p w:rsidR="0076101D" w:rsidRDefault="0076101D" w:rsidP="001F47CF">
      <w:pPr>
        <w:widowControl w:val="0"/>
        <w:jc w:val="both"/>
        <w:rPr>
          <w:sz w:val="28"/>
          <w:szCs w:val="28"/>
          <w:lang w:val="uk-UA"/>
        </w:rPr>
      </w:pPr>
    </w:p>
    <w:p w:rsidR="0076101D" w:rsidRDefault="0076101D" w:rsidP="001F47CF">
      <w:pPr>
        <w:widowControl w:val="0"/>
        <w:jc w:val="both"/>
        <w:rPr>
          <w:sz w:val="28"/>
          <w:szCs w:val="28"/>
          <w:lang w:val="uk-UA"/>
        </w:rPr>
      </w:pPr>
    </w:p>
    <w:p w:rsidR="00CD5B50" w:rsidRDefault="00CD5B50" w:rsidP="001F47CF">
      <w:pPr>
        <w:widowControl w:val="0"/>
        <w:jc w:val="both"/>
        <w:rPr>
          <w:sz w:val="28"/>
          <w:szCs w:val="28"/>
          <w:lang w:val="uk-UA"/>
        </w:rPr>
      </w:pPr>
    </w:p>
    <w:p w:rsidR="001667E3" w:rsidRDefault="001667E3" w:rsidP="001F47CF">
      <w:pPr>
        <w:widowControl w:val="0"/>
        <w:jc w:val="both"/>
        <w:rPr>
          <w:sz w:val="28"/>
          <w:szCs w:val="28"/>
          <w:lang w:val="uk-UA"/>
        </w:rPr>
      </w:pPr>
    </w:p>
    <w:p w:rsidR="001667E3" w:rsidRDefault="001667E3" w:rsidP="001F47CF">
      <w:pPr>
        <w:widowControl w:val="0"/>
        <w:jc w:val="both"/>
        <w:rPr>
          <w:sz w:val="28"/>
          <w:szCs w:val="28"/>
          <w:lang w:val="uk-UA"/>
        </w:rPr>
      </w:pPr>
    </w:p>
    <w:p w:rsidR="001667E3" w:rsidRDefault="001667E3" w:rsidP="001F47CF">
      <w:pPr>
        <w:widowControl w:val="0"/>
        <w:jc w:val="both"/>
        <w:rPr>
          <w:sz w:val="28"/>
          <w:szCs w:val="28"/>
          <w:lang w:val="uk-UA"/>
        </w:rPr>
      </w:pPr>
    </w:p>
    <w:p w:rsidR="001667E3" w:rsidRDefault="001667E3" w:rsidP="001F47CF">
      <w:pPr>
        <w:widowControl w:val="0"/>
        <w:jc w:val="both"/>
        <w:rPr>
          <w:sz w:val="28"/>
          <w:szCs w:val="28"/>
          <w:lang w:val="uk-UA"/>
        </w:rPr>
      </w:pPr>
    </w:p>
    <w:p w:rsidR="001667E3" w:rsidRDefault="001667E3" w:rsidP="001F47CF">
      <w:pPr>
        <w:widowControl w:val="0"/>
        <w:jc w:val="both"/>
        <w:rPr>
          <w:sz w:val="28"/>
          <w:szCs w:val="28"/>
          <w:lang w:val="uk-UA"/>
        </w:rPr>
      </w:pPr>
    </w:p>
    <w:p w:rsidR="001667E3" w:rsidRDefault="001667E3" w:rsidP="001F47CF">
      <w:pPr>
        <w:widowControl w:val="0"/>
        <w:jc w:val="both"/>
        <w:rPr>
          <w:sz w:val="28"/>
          <w:szCs w:val="28"/>
          <w:lang w:val="uk-UA"/>
        </w:rPr>
      </w:pPr>
    </w:p>
    <w:p w:rsidR="001667E3" w:rsidRDefault="001667E3" w:rsidP="001F47CF">
      <w:pPr>
        <w:widowControl w:val="0"/>
        <w:jc w:val="both"/>
        <w:rPr>
          <w:sz w:val="28"/>
          <w:szCs w:val="28"/>
          <w:lang w:val="uk-UA"/>
        </w:rPr>
      </w:pPr>
    </w:p>
    <w:p w:rsidR="001667E3" w:rsidRDefault="001667E3" w:rsidP="001F47CF">
      <w:pPr>
        <w:widowControl w:val="0"/>
        <w:jc w:val="both"/>
        <w:rPr>
          <w:sz w:val="28"/>
          <w:szCs w:val="28"/>
          <w:lang w:val="uk-UA"/>
        </w:rPr>
      </w:pPr>
    </w:p>
    <w:p w:rsidR="001667E3" w:rsidRDefault="001667E3" w:rsidP="001F47CF">
      <w:pPr>
        <w:widowControl w:val="0"/>
        <w:jc w:val="both"/>
        <w:rPr>
          <w:sz w:val="28"/>
          <w:szCs w:val="28"/>
          <w:lang w:val="uk-UA"/>
        </w:rPr>
      </w:pPr>
    </w:p>
    <w:p w:rsidR="001667E3" w:rsidRDefault="001667E3" w:rsidP="001F47CF">
      <w:pPr>
        <w:widowControl w:val="0"/>
        <w:jc w:val="both"/>
        <w:rPr>
          <w:sz w:val="28"/>
          <w:szCs w:val="28"/>
          <w:lang w:val="uk-UA"/>
        </w:rPr>
      </w:pPr>
    </w:p>
    <w:p w:rsidR="001667E3" w:rsidRDefault="001667E3" w:rsidP="001F47CF">
      <w:pPr>
        <w:widowControl w:val="0"/>
        <w:jc w:val="both"/>
        <w:rPr>
          <w:sz w:val="28"/>
          <w:szCs w:val="28"/>
          <w:lang w:val="uk-UA"/>
        </w:rPr>
      </w:pPr>
    </w:p>
    <w:p w:rsidR="001667E3" w:rsidRDefault="001667E3" w:rsidP="001F47CF">
      <w:pPr>
        <w:widowControl w:val="0"/>
        <w:jc w:val="both"/>
        <w:rPr>
          <w:sz w:val="28"/>
          <w:szCs w:val="28"/>
          <w:lang w:val="uk-UA"/>
        </w:rPr>
      </w:pPr>
    </w:p>
    <w:p w:rsidR="001667E3" w:rsidRDefault="001667E3" w:rsidP="001F47CF">
      <w:pPr>
        <w:widowControl w:val="0"/>
        <w:jc w:val="both"/>
        <w:rPr>
          <w:sz w:val="28"/>
          <w:szCs w:val="28"/>
          <w:lang w:val="uk-UA"/>
        </w:rPr>
      </w:pPr>
    </w:p>
    <w:p w:rsidR="001667E3" w:rsidRDefault="001667E3" w:rsidP="001F47CF">
      <w:pPr>
        <w:widowControl w:val="0"/>
        <w:jc w:val="both"/>
        <w:rPr>
          <w:sz w:val="28"/>
          <w:szCs w:val="28"/>
          <w:lang w:val="uk-UA"/>
        </w:rPr>
      </w:pPr>
    </w:p>
    <w:p w:rsidR="001667E3" w:rsidRDefault="001667E3" w:rsidP="001F47CF">
      <w:pPr>
        <w:widowControl w:val="0"/>
        <w:jc w:val="both"/>
        <w:rPr>
          <w:sz w:val="28"/>
          <w:szCs w:val="28"/>
          <w:lang w:val="uk-UA"/>
        </w:rPr>
      </w:pPr>
    </w:p>
    <w:p w:rsidR="001667E3" w:rsidRDefault="001667E3" w:rsidP="001F47CF">
      <w:pPr>
        <w:widowControl w:val="0"/>
        <w:jc w:val="both"/>
        <w:rPr>
          <w:sz w:val="28"/>
          <w:szCs w:val="28"/>
          <w:lang w:val="uk-UA"/>
        </w:rPr>
      </w:pPr>
    </w:p>
    <w:p w:rsidR="001667E3" w:rsidRDefault="001667E3" w:rsidP="001F47CF">
      <w:pPr>
        <w:widowControl w:val="0"/>
        <w:jc w:val="both"/>
        <w:rPr>
          <w:sz w:val="28"/>
          <w:szCs w:val="28"/>
          <w:lang w:val="uk-UA"/>
        </w:rPr>
      </w:pPr>
    </w:p>
    <w:p w:rsidR="001667E3" w:rsidRPr="0068216B" w:rsidRDefault="001667E3" w:rsidP="001F47CF">
      <w:pPr>
        <w:widowControl w:val="0"/>
        <w:jc w:val="both"/>
        <w:rPr>
          <w:sz w:val="28"/>
          <w:szCs w:val="28"/>
          <w:lang w:val="uk-UA"/>
        </w:rPr>
      </w:pPr>
    </w:p>
    <w:p w:rsidR="001667E3" w:rsidRDefault="001667E3" w:rsidP="00CD5B50">
      <w:pPr>
        <w:widowControl w:val="0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  </w:t>
      </w:r>
    </w:p>
    <w:p w:rsidR="00CD5B50" w:rsidRPr="0068216B" w:rsidRDefault="00CD5B50" w:rsidP="001667E3">
      <w:pPr>
        <w:widowControl w:val="0"/>
        <w:jc w:val="center"/>
        <w:rPr>
          <w:sz w:val="28"/>
          <w:szCs w:val="28"/>
          <w:lang w:val="uk-UA"/>
        </w:rPr>
      </w:pPr>
      <w:r w:rsidRPr="0068216B">
        <w:rPr>
          <w:sz w:val="26"/>
          <w:szCs w:val="26"/>
          <w:lang w:val="uk-UA"/>
        </w:rPr>
        <w:t xml:space="preserve"> </w:t>
      </w:r>
      <w:r w:rsidR="001667E3">
        <w:rPr>
          <w:sz w:val="26"/>
          <w:szCs w:val="26"/>
          <w:lang w:val="uk-UA"/>
        </w:rPr>
        <w:t xml:space="preserve">                         </w:t>
      </w:r>
      <w:r w:rsidRPr="0068216B">
        <w:rPr>
          <w:sz w:val="28"/>
          <w:szCs w:val="28"/>
          <w:lang w:val="uk-UA"/>
        </w:rPr>
        <w:t xml:space="preserve">Додаток </w:t>
      </w:r>
      <w:r w:rsidR="00CC4342">
        <w:rPr>
          <w:sz w:val="28"/>
          <w:szCs w:val="28"/>
          <w:lang w:val="uk-UA"/>
        </w:rPr>
        <w:t>2</w:t>
      </w:r>
    </w:p>
    <w:p w:rsidR="001667E3" w:rsidRDefault="001667E3" w:rsidP="00CD5B50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CD5B50" w:rsidRPr="0068216B" w:rsidRDefault="00CD5B50" w:rsidP="00CD5B50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68216B">
        <w:rPr>
          <w:rFonts w:ascii="Times New Roman CYR" w:hAnsi="Times New Roman CYR" w:cs="Times New Roman CYR"/>
          <w:sz w:val="28"/>
          <w:szCs w:val="28"/>
          <w:lang w:val="uk-UA"/>
        </w:rPr>
        <w:t xml:space="preserve">ЗАТВЕРДЖЕНО </w:t>
      </w:r>
    </w:p>
    <w:p w:rsidR="00CD5B50" w:rsidRPr="0068216B" w:rsidRDefault="00CD5B50" w:rsidP="00CD5B50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68216B">
        <w:rPr>
          <w:rFonts w:ascii="Times New Roman CYR" w:hAnsi="Times New Roman CYR" w:cs="Times New Roman CYR"/>
          <w:sz w:val="28"/>
          <w:szCs w:val="28"/>
          <w:lang w:val="uk-UA"/>
        </w:rPr>
        <w:t xml:space="preserve">Розпорядження керівника </w:t>
      </w:r>
    </w:p>
    <w:p w:rsidR="00CD5B50" w:rsidRPr="0068216B" w:rsidRDefault="00CD5B50" w:rsidP="00CD5B50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68216B">
        <w:rPr>
          <w:rFonts w:ascii="Times New Roman CYR" w:hAnsi="Times New Roman CYR" w:cs="Times New Roman CYR"/>
          <w:sz w:val="28"/>
          <w:szCs w:val="28"/>
          <w:lang w:val="uk-UA"/>
        </w:rPr>
        <w:t>Лисичанської міської військово-цивільної адміністрації Сєвєродонецького району Луганської області</w:t>
      </w:r>
    </w:p>
    <w:p w:rsidR="00CD5B50" w:rsidRPr="00EC1B2A" w:rsidRDefault="00EC1B2A" w:rsidP="00CD5B50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</w:rPr>
      </w:pPr>
      <w:r w:rsidRPr="00EC1B2A">
        <w:rPr>
          <w:rFonts w:ascii="Times New Roman CYR" w:hAnsi="Times New Roman CYR" w:cs="Times New Roman CYR"/>
          <w:sz w:val="28"/>
          <w:szCs w:val="28"/>
        </w:rPr>
        <w:t>08.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11</w:t>
      </w:r>
      <w:r w:rsidR="00EC7058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2021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№ </w:t>
      </w:r>
      <w:r w:rsidRPr="00EC1B2A">
        <w:rPr>
          <w:rFonts w:ascii="Times New Roman CYR" w:hAnsi="Times New Roman CYR" w:cs="Times New Roman CYR"/>
          <w:sz w:val="28"/>
          <w:szCs w:val="28"/>
        </w:rPr>
        <w:t>1256</w:t>
      </w:r>
    </w:p>
    <w:p w:rsidR="00CD5B50" w:rsidRPr="0068216B" w:rsidRDefault="00CD5B50" w:rsidP="00CD5B50">
      <w:pPr>
        <w:ind w:left="2124" w:hanging="2124"/>
        <w:jc w:val="both"/>
        <w:rPr>
          <w:sz w:val="26"/>
          <w:szCs w:val="26"/>
          <w:lang w:val="uk-UA"/>
        </w:rPr>
      </w:pPr>
      <w:bookmarkStart w:id="2" w:name="_GoBack"/>
      <w:bookmarkEnd w:id="2"/>
    </w:p>
    <w:p w:rsidR="00CD5B50" w:rsidRPr="0068216B" w:rsidRDefault="00CD5B50" w:rsidP="00CD5B50">
      <w:pPr>
        <w:jc w:val="center"/>
        <w:rPr>
          <w:b/>
          <w:sz w:val="26"/>
          <w:szCs w:val="26"/>
          <w:lang w:val="uk-UA"/>
        </w:rPr>
      </w:pPr>
    </w:p>
    <w:p w:rsidR="00CD5B50" w:rsidRPr="0068216B" w:rsidRDefault="00CD5B50" w:rsidP="00CD5B50">
      <w:pPr>
        <w:jc w:val="center"/>
        <w:rPr>
          <w:b/>
          <w:sz w:val="28"/>
          <w:szCs w:val="28"/>
          <w:lang w:val="uk-UA"/>
        </w:rPr>
      </w:pPr>
      <w:r w:rsidRPr="0068216B">
        <w:rPr>
          <w:b/>
          <w:sz w:val="28"/>
          <w:szCs w:val="28"/>
          <w:lang w:val="uk-UA"/>
        </w:rPr>
        <w:t>ПЕРЕЛІК</w:t>
      </w:r>
    </w:p>
    <w:p w:rsidR="00CC4342" w:rsidRPr="004523BF" w:rsidRDefault="00CD5B50" w:rsidP="00CD5B50">
      <w:pPr>
        <w:jc w:val="center"/>
        <w:rPr>
          <w:b/>
          <w:sz w:val="28"/>
          <w:szCs w:val="28"/>
          <w:lang w:val="uk-UA" w:eastAsia="uk-UA"/>
        </w:rPr>
      </w:pPr>
      <w:r w:rsidRPr="0068216B">
        <w:rPr>
          <w:b/>
          <w:sz w:val="28"/>
          <w:szCs w:val="28"/>
          <w:lang w:val="uk-UA"/>
        </w:rPr>
        <w:t xml:space="preserve">адміністративних послуг, </w:t>
      </w:r>
      <w:r w:rsidR="003F618A" w:rsidRPr="0068216B">
        <w:rPr>
          <w:b/>
          <w:sz w:val="28"/>
          <w:szCs w:val="28"/>
          <w:lang w:val="uk-UA"/>
        </w:rPr>
        <w:t xml:space="preserve">які надаються </w:t>
      </w:r>
      <w:r w:rsidR="00CC4342" w:rsidRPr="004523BF">
        <w:rPr>
          <w:b/>
          <w:sz w:val="28"/>
          <w:szCs w:val="28"/>
          <w:lang w:val="uk-UA" w:eastAsia="uk-UA"/>
        </w:rPr>
        <w:t xml:space="preserve">за допомогою сервісу </w:t>
      </w:r>
    </w:p>
    <w:p w:rsidR="00CD5B50" w:rsidRPr="004523BF" w:rsidRDefault="00CC4342" w:rsidP="00CD5B50">
      <w:pPr>
        <w:jc w:val="center"/>
        <w:rPr>
          <w:b/>
          <w:sz w:val="28"/>
          <w:szCs w:val="28"/>
          <w:lang w:val="uk-UA"/>
        </w:rPr>
      </w:pPr>
      <w:r w:rsidRPr="004523BF">
        <w:rPr>
          <w:b/>
          <w:sz w:val="28"/>
          <w:szCs w:val="28"/>
          <w:lang w:val="uk-UA" w:eastAsia="uk-UA"/>
        </w:rPr>
        <w:t>«Мобільний адміністратор»</w:t>
      </w:r>
    </w:p>
    <w:tbl>
      <w:tblPr>
        <w:tblW w:w="938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134"/>
        <w:gridCol w:w="7655"/>
      </w:tblGrid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№</w:t>
            </w:r>
          </w:p>
          <w:p w:rsidR="00CD5B50" w:rsidRPr="0068216B" w:rsidRDefault="00CD5B50" w:rsidP="00CD5B50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з/п</w:t>
            </w:r>
          </w:p>
        </w:tc>
        <w:tc>
          <w:tcPr>
            <w:tcW w:w="1134" w:type="dxa"/>
            <w:shd w:val="clear" w:color="auto" w:fill="auto"/>
          </w:tcPr>
          <w:p w:rsidR="00CD5B50" w:rsidRPr="0068216B" w:rsidRDefault="00CD5B50" w:rsidP="00CD5B50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Код послуги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НАЗВА ПОСЛУГИ</w:t>
            </w:r>
          </w:p>
        </w:tc>
      </w:tr>
      <w:tr w:rsidR="00CD5B50" w:rsidRPr="00EC7058" w:rsidTr="00914868">
        <w:trPr>
          <w:trHeight w:val="350"/>
        </w:trPr>
        <w:tc>
          <w:tcPr>
            <w:tcW w:w="597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D5B50" w:rsidRPr="0068216B" w:rsidRDefault="00CD5B50" w:rsidP="00CD5B5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ВІДДІЛ З ОБЛІКУ, РОЗПОДІЛУ, ОБМІНУ ТА ПРИВАТИЗАЦІЇ ЖИТЛА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09/01-1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lang w:val="uk-UA"/>
              </w:rPr>
            </w:pPr>
            <w:r w:rsidRPr="0068216B">
              <w:rPr>
                <w:lang w:val="uk-UA"/>
              </w:rPr>
              <w:t>Взяття на облік громадян за місцем проживання, які потребують поліпшення житлових умов</w:t>
            </w:r>
          </w:p>
        </w:tc>
      </w:tr>
      <w:tr w:rsidR="00CD5B50" w:rsidRPr="00EC7058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09/01-2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lang w:val="uk-UA"/>
              </w:rPr>
            </w:pPr>
            <w:r w:rsidRPr="0068216B">
              <w:rPr>
                <w:lang w:val="uk-UA"/>
              </w:rPr>
              <w:t>Взяття на квартирний облік дітей-сиріт, дітей, позбавлених батьківського піклування, та осіб з їх числа, в тому числі дітей та осіб зазначеної категорії, які перебувають на обліку внутрішньо переміщених осіб у м. Лисичанську</w:t>
            </w:r>
          </w:p>
        </w:tc>
      </w:tr>
      <w:tr w:rsidR="00CD5B50" w:rsidRPr="00EC7058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09/01-3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lang w:val="uk-UA"/>
              </w:rPr>
            </w:pPr>
            <w:r w:rsidRPr="0068216B">
              <w:rPr>
                <w:lang w:val="uk-UA"/>
              </w:rPr>
              <w:t>Взяття на квартирний облік внутрішньо переміщених осіб з числа учасників бойових дій, осіб з інвалідністю внаслідок війни та членів їх сімей, а також членів сімей загиблих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09/04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lang w:val="uk-UA"/>
              </w:rPr>
            </w:pPr>
            <w:r w:rsidRPr="0068216B">
              <w:rPr>
                <w:lang w:val="uk-UA"/>
              </w:rPr>
              <w:t>Видача ордера на жиле приміщення/жилу площу в гуртожитку</w:t>
            </w:r>
          </w:p>
        </w:tc>
      </w:tr>
      <w:tr w:rsidR="00CD5B50" w:rsidRPr="0068216B" w:rsidTr="00914868">
        <w:trPr>
          <w:trHeight w:val="474"/>
        </w:trPr>
        <w:tc>
          <w:tcPr>
            <w:tcW w:w="597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УПРАВЛІННЯ АДМІНІСТРАТИВНИХ ПОСЛУГ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F737A3" w:rsidRDefault="00CD5B50" w:rsidP="00CD5B50">
            <w:pPr>
              <w:jc w:val="center"/>
              <w:rPr>
                <w:lang w:val="uk-UA"/>
              </w:rPr>
            </w:pPr>
            <w:r w:rsidRPr="00F737A3">
              <w:rPr>
                <w:lang w:val="uk-UA"/>
              </w:rPr>
              <w:t>10/01</w:t>
            </w:r>
          </w:p>
        </w:tc>
        <w:tc>
          <w:tcPr>
            <w:tcW w:w="7655" w:type="dxa"/>
            <w:shd w:val="clear" w:color="auto" w:fill="auto"/>
          </w:tcPr>
          <w:p w:rsidR="00CD5B50" w:rsidRPr="00F737A3" w:rsidRDefault="00CD5B50" w:rsidP="00CD5B50">
            <w:pPr>
              <w:rPr>
                <w:lang w:val="uk-UA"/>
              </w:rPr>
            </w:pPr>
            <w:r w:rsidRPr="00F737A3">
              <w:rPr>
                <w:bCs/>
                <w:lang w:val="uk-UA"/>
              </w:rPr>
              <w:t xml:space="preserve">Видача </w:t>
            </w:r>
            <w:r w:rsidRPr="00F737A3">
              <w:rPr>
                <w:lang w:val="uk-UA"/>
              </w:rPr>
              <w:t>довідки про зареєстрованих у житловому приміщенні/будинку осіб</w:t>
            </w:r>
          </w:p>
        </w:tc>
      </w:tr>
      <w:tr w:rsidR="00935140" w:rsidRPr="0068216B" w:rsidTr="00914868">
        <w:tc>
          <w:tcPr>
            <w:tcW w:w="597" w:type="dxa"/>
            <w:shd w:val="clear" w:color="auto" w:fill="auto"/>
            <w:vAlign w:val="center"/>
          </w:tcPr>
          <w:p w:rsidR="0093514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5140" w:rsidRPr="00F737A3" w:rsidRDefault="00935140" w:rsidP="00284806">
            <w:pPr>
              <w:jc w:val="center"/>
              <w:rPr>
                <w:lang w:val="en-US"/>
              </w:rPr>
            </w:pPr>
            <w:r w:rsidRPr="00F737A3">
              <w:rPr>
                <w:lang w:val="uk-UA"/>
              </w:rPr>
              <w:t>10/02</w:t>
            </w:r>
            <w:r w:rsidRPr="00F737A3">
              <w:rPr>
                <w:lang w:val="en-US"/>
              </w:rPr>
              <w:t>-1</w:t>
            </w:r>
          </w:p>
        </w:tc>
        <w:tc>
          <w:tcPr>
            <w:tcW w:w="7655" w:type="dxa"/>
            <w:shd w:val="clear" w:color="auto" w:fill="auto"/>
          </w:tcPr>
          <w:p w:rsidR="00935140" w:rsidRPr="00F737A3" w:rsidRDefault="00935140" w:rsidP="00284806">
            <w:pPr>
              <w:rPr>
                <w:bCs/>
                <w:lang w:val="uk-UA"/>
              </w:rPr>
            </w:pPr>
            <w:r w:rsidRPr="00F737A3">
              <w:rPr>
                <w:rStyle w:val="rvts0"/>
                <w:lang w:val="uk-UA"/>
              </w:rPr>
              <w:t>Реєстрація місця проживання особи</w:t>
            </w:r>
          </w:p>
        </w:tc>
      </w:tr>
      <w:tr w:rsidR="00935140" w:rsidRPr="0068216B" w:rsidTr="00914868">
        <w:tc>
          <w:tcPr>
            <w:tcW w:w="597" w:type="dxa"/>
            <w:shd w:val="clear" w:color="auto" w:fill="auto"/>
            <w:vAlign w:val="center"/>
          </w:tcPr>
          <w:p w:rsidR="0093514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5140" w:rsidRPr="00F737A3" w:rsidRDefault="00935140" w:rsidP="00284806">
            <w:pPr>
              <w:jc w:val="center"/>
              <w:rPr>
                <w:lang w:val="en-US"/>
              </w:rPr>
            </w:pPr>
            <w:r w:rsidRPr="00F737A3">
              <w:rPr>
                <w:lang w:val="en-US"/>
              </w:rPr>
              <w:t>10/02-2</w:t>
            </w:r>
          </w:p>
        </w:tc>
        <w:tc>
          <w:tcPr>
            <w:tcW w:w="7655" w:type="dxa"/>
            <w:shd w:val="clear" w:color="auto" w:fill="auto"/>
          </w:tcPr>
          <w:p w:rsidR="00935140" w:rsidRPr="00F737A3" w:rsidRDefault="00935140" w:rsidP="00284806">
            <w:pPr>
              <w:rPr>
                <w:rStyle w:val="rvts0"/>
                <w:lang w:val="uk-UA"/>
              </w:rPr>
            </w:pPr>
            <w:r w:rsidRPr="00F737A3">
              <w:rPr>
                <w:shd w:val="clear" w:color="auto" w:fill="FFFFFF"/>
                <w:lang w:val="uk-UA"/>
              </w:rPr>
              <w:t>Реєстрація місця проживання дитини до 14 років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10/03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bCs/>
                <w:lang w:val="uk-UA"/>
              </w:rPr>
            </w:pPr>
            <w:r w:rsidRPr="0068216B">
              <w:rPr>
                <w:rStyle w:val="rvts0"/>
                <w:lang w:val="uk-UA"/>
              </w:rPr>
              <w:t>Зняття з реєстрації місця проживання особи</w:t>
            </w:r>
          </w:p>
        </w:tc>
      </w:tr>
      <w:tr w:rsidR="00935140" w:rsidRPr="0068216B" w:rsidTr="00914868">
        <w:tc>
          <w:tcPr>
            <w:tcW w:w="597" w:type="dxa"/>
            <w:shd w:val="clear" w:color="auto" w:fill="auto"/>
            <w:vAlign w:val="center"/>
          </w:tcPr>
          <w:p w:rsidR="00935140" w:rsidRPr="00F737A3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5140" w:rsidRPr="00F737A3" w:rsidRDefault="00935140" w:rsidP="00284806">
            <w:pPr>
              <w:jc w:val="center"/>
              <w:rPr>
                <w:lang w:val="en-US"/>
              </w:rPr>
            </w:pPr>
            <w:r w:rsidRPr="00F737A3">
              <w:rPr>
                <w:lang w:val="uk-UA"/>
              </w:rPr>
              <w:t>10/04</w:t>
            </w:r>
            <w:r w:rsidRPr="00F737A3">
              <w:rPr>
                <w:lang w:val="en-US"/>
              </w:rPr>
              <w:t>-1</w:t>
            </w:r>
          </w:p>
        </w:tc>
        <w:tc>
          <w:tcPr>
            <w:tcW w:w="7655" w:type="dxa"/>
            <w:shd w:val="clear" w:color="auto" w:fill="auto"/>
          </w:tcPr>
          <w:p w:rsidR="00935140" w:rsidRPr="00F737A3" w:rsidRDefault="00935140" w:rsidP="00284806">
            <w:pPr>
              <w:rPr>
                <w:rStyle w:val="rvts0"/>
              </w:rPr>
            </w:pPr>
            <w:r w:rsidRPr="00F737A3">
              <w:rPr>
                <w:rStyle w:val="rvts0"/>
                <w:lang w:val="uk-UA"/>
              </w:rPr>
              <w:t>Видача довідки про реєстрацію місця проживання</w:t>
            </w:r>
            <w:r w:rsidRPr="00F737A3">
              <w:rPr>
                <w:rStyle w:val="rvts0"/>
              </w:rPr>
              <w:t xml:space="preserve"> </w:t>
            </w:r>
            <w:r w:rsidRPr="00F737A3">
              <w:rPr>
                <w:shd w:val="clear" w:color="auto" w:fill="FFFFFF"/>
                <w:lang w:val="uk-UA"/>
              </w:rPr>
              <w:t>або місця перебування особи</w:t>
            </w:r>
          </w:p>
        </w:tc>
      </w:tr>
      <w:tr w:rsidR="00935140" w:rsidRPr="0068216B" w:rsidTr="00914868">
        <w:tc>
          <w:tcPr>
            <w:tcW w:w="597" w:type="dxa"/>
            <w:shd w:val="clear" w:color="auto" w:fill="auto"/>
            <w:vAlign w:val="center"/>
          </w:tcPr>
          <w:p w:rsidR="00935140" w:rsidRPr="00F737A3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5140" w:rsidRPr="00F737A3" w:rsidRDefault="00935140" w:rsidP="00284806">
            <w:pPr>
              <w:jc w:val="center"/>
              <w:rPr>
                <w:lang w:val="en-US"/>
              </w:rPr>
            </w:pPr>
            <w:r w:rsidRPr="00F737A3">
              <w:rPr>
                <w:lang w:val="en-US"/>
              </w:rPr>
              <w:t>10/04-2</w:t>
            </w:r>
          </w:p>
        </w:tc>
        <w:tc>
          <w:tcPr>
            <w:tcW w:w="7655" w:type="dxa"/>
            <w:shd w:val="clear" w:color="auto" w:fill="auto"/>
          </w:tcPr>
          <w:p w:rsidR="00935140" w:rsidRPr="00F737A3" w:rsidRDefault="00935140" w:rsidP="00284806">
            <w:pPr>
              <w:rPr>
                <w:rStyle w:val="rvts0"/>
                <w:lang w:val="uk-UA"/>
              </w:rPr>
            </w:pPr>
            <w:r w:rsidRPr="00F737A3">
              <w:rPr>
                <w:shd w:val="clear" w:color="auto" w:fill="FFFFFF"/>
                <w:lang w:val="uk-UA"/>
              </w:rPr>
              <w:t>Видача довідки про зняття з реєстрації місця проживання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10/05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Реєстрація місця перебування особи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10/08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 xml:space="preserve">Державна реєстрація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 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10/10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 xml:space="preserve">Державна реєстрація речового права, похідного від права власності 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10/12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Державна реєстрація обтяжень речових прав на нерухоме майно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10/13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Внесення змін до записів Державного реєстру речових прав на нерухоме майно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10/15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lang w:val="uk-UA"/>
              </w:rPr>
            </w:pPr>
            <w:r w:rsidRPr="0068216B">
              <w:rPr>
                <w:lang w:val="uk-UA"/>
              </w:rPr>
              <w:t xml:space="preserve">Скасування запису Державного </w:t>
            </w:r>
            <w:r w:rsidRPr="0068216B">
              <w:rPr>
                <w:bCs/>
                <w:lang w:val="uk-UA"/>
              </w:rPr>
              <w:t>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      </w:r>
            <w:r w:rsidRPr="0068216B">
              <w:rPr>
                <w:lang w:val="uk-UA"/>
              </w:rPr>
              <w:t xml:space="preserve"> 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10/16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lang w:val="uk-UA"/>
              </w:rPr>
            </w:pPr>
            <w:r w:rsidRPr="0068216B">
              <w:rPr>
                <w:lang w:val="uk-UA" w:eastAsia="uk-UA"/>
              </w:rPr>
              <w:t xml:space="preserve">Надання інформації з Державного реєстру речових прав на нерухоме </w:t>
            </w:r>
            <w:r w:rsidRPr="0068216B">
              <w:rPr>
                <w:lang w:val="uk-UA" w:eastAsia="uk-UA"/>
              </w:rPr>
              <w:lastRenderedPageBreak/>
              <w:t>майно</w:t>
            </w:r>
          </w:p>
        </w:tc>
      </w:tr>
      <w:tr w:rsidR="00CD5B50" w:rsidRPr="00EC7058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10/18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935140">
            <w:pPr>
              <w:pStyle w:val="24"/>
              <w:ind w:left="0"/>
              <w:jc w:val="both"/>
              <w:rPr>
                <w:sz w:val="24"/>
              </w:rPr>
            </w:pPr>
            <w:r w:rsidRPr="0068216B">
              <w:rPr>
                <w:sz w:val="24"/>
                <w:lang w:eastAsia="uk-UA"/>
              </w:rPr>
              <w:t xml:space="preserve">Державна реєстрація фізичної </w:t>
            </w:r>
            <w:r w:rsidRPr="00F737A3">
              <w:rPr>
                <w:sz w:val="24"/>
                <w:lang w:eastAsia="uk-UA"/>
              </w:rPr>
              <w:t>особи</w:t>
            </w:r>
            <w:r w:rsidR="00935140" w:rsidRPr="00F737A3">
              <w:rPr>
                <w:sz w:val="24"/>
                <w:lang w:eastAsia="uk-UA"/>
              </w:rPr>
              <w:t>-</w:t>
            </w:r>
            <w:r w:rsidRPr="00F737A3">
              <w:rPr>
                <w:sz w:val="24"/>
                <w:lang w:eastAsia="uk-UA"/>
              </w:rPr>
              <w:t>підприємц</w:t>
            </w:r>
            <w:r w:rsidR="00935140" w:rsidRPr="00F737A3">
              <w:rPr>
                <w:sz w:val="24"/>
                <w:lang w:eastAsia="uk-UA"/>
              </w:rPr>
              <w:t>я</w:t>
            </w:r>
          </w:p>
        </w:tc>
      </w:tr>
      <w:tr w:rsidR="00CD5B50" w:rsidRPr="00EC7058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10/19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935140">
            <w:pPr>
              <w:pStyle w:val="24"/>
              <w:ind w:left="0"/>
              <w:jc w:val="both"/>
              <w:rPr>
                <w:sz w:val="24"/>
              </w:rPr>
            </w:pPr>
            <w:r w:rsidRPr="0068216B">
              <w:rPr>
                <w:sz w:val="24"/>
                <w:lang w:eastAsia="uk-UA"/>
              </w:rPr>
              <w:t>Державна реєстрація включення відомостей про фізичну особу – підприємця, зареєстровану до 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</w:tr>
      <w:tr w:rsidR="00CD5B50" w:rsidRPr="00EC7058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10/20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pStyle w:val="24"/>
              <w:ind w:left="0"/>
              <w:jc w:val="both"/>
              <w:rPr>
                <w:sz w:val="24"/>
              </w:rPr>
            </w:pPr>
            <w:r w:rsidRPr="0068216B">
              <w:rPr>
                <w:sz w:val="24"/>
              </w:rPr>
              <w:t>Державна реєстрація змін до відомостей про фізичну особу-підприємця,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</w:tr>
      <w:tr w:rsidR="00CD5B50" w:rsidRPr="00EC7058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10/21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pStyle w:val="24"/>
              <w:ind w:left="0"/>
              <w:jc w:val="both"/>
              <w:rPr>
                <w:sz w:val="24"/>
              </w:rPr>
            </w:pPr>
            <w:r w:rsidRPr="0068216B">
              <w:rPr>
                <w:sz w:val="24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</w:tr>
      <w:tr w:rsidR="00D578DD" w:rsidRPr="00EC7058" w:rsidTr="00914868"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325587" w:rsidRDefault="00D578DD" w:rsidP="00284806">
            <w:pPr>
              <w:jc w:val="center"/>
              <w:rPr>
                <w:lang w:val="uk-UA"/>
              </w:rPr>
            </w:pPr>
            <w:r w:rsidRPr="00325587">
              <w:rPr>
                <w:lang w:val="uk-UA"/>
              </w:rPr>
              <w:t>10/37</w:t>
            </w:r>
          </w:p>
        </w:tc>
        <w:tc>
          <w:tcPr>
            <w:tcW w:w="7655" w:type="dxa"/>
            <w:shd w:val="clear" w:color="auto" w:fill="auto"/>
          </w:tcPr>
          <w:p w:rsidR="00D578DD" w:rsidRPr="00325587" w:rsidRDefault="00D578DD" w:rsidP="00284806">
            <w:pPr>
              <w:pStyle w:val="24"/>
              <w:ind w:left="0"/>
              <w:jc w:val="both"/>
              <w:rPr>
                <w:sz w:val="24"/>
              </w:rPr>
            </w:pPr>
            <w:r w:rsidRPr="00325587">
              <w:rPr>
                <w:sz w:val="24"/>
                <w:lang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</w:tr>
      <w:tr w:rsidR="00D578DD" w:rsidRPr="00EC7058" w:rsidTr="00914868"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325587" w:rsidRDefault="00D578DD" w:rsidP="00284806">
            <w:pPr>
              <w:jc w:val="center"/>
              <w:rPr>
                <w:lang w:val="uk-UA"/>
              </w:rPr>
            </w:pPr>
            <w:r w:rsidRPr="00325587">
              <w:rPr>
                <w:lang w:val="uk-UA"/>
              </w:rPr>
              <w:t>10/38</w:t>
            </w:r>
          </w:p>
        </w:tc>
        <w:tc>
          <w:tcPr>
            <w:tcW w:w="7655" w:type="dxa"/>
            <w:shd w:val="clear" w:color="auto" w:fill="auto"/>
          </w:tcPr>
          <w:p w:rsidR="00D578DD" w:rsidRPr="004D3AFB" w:rsidRDefault="00D578DD" w:rsidP="00284806">
            <w:pPr>
              <w:pStyle w:val="24"/>
              <w:ind w:left="0"/>
              <w:jc w:val="both"/>
              <w:rPr>
                <w:sz w:val="24"/>
              </w:rPr>
            </w:pPr>
            <w:r w:rsidRPr="004D3AFB">
              <w:rPr>
                <w:sz w:val="24"/>
                <w:lang w:eastAsia="uk-UA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 – підприємця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10/39</w:t>
            </w:r>
          </w:p>
        </w:tc>
        <w:tc>
          <w:tcPr>
            <w:tcW w:w="7655" w:type="dxa"/>
            <w:shd w:val="clear" w:color="auto" w:fill="auto"/>
          </w:tcPr>
          <w:p w:rsidR="00CD5B50" w:rsidRPr="004D3AFB" w:rsidRDefault="00CD5B50" w:rsidP="00CD5B50">
            <w:pPr>
              <w:pStyle w:val="24"/>
              <w:ind w:left="0"/>
              <w:jc w:val="both"/>
              <w:rPr>
                <w:sz w:val="24"/>
                <w:lang w:eastAsia="uk-UA"/>
              </w:rPr>
            </w:pPr>
            <w:r w:rsidRPr="004D3AFB">
              <w:rPr>
                <w:sz w:val="24"/>
                <w:lang w:eastAsia="uk-UA"/>
              </w:rPr>
              <w:t>Реєстрація</w:t>
            </w:r>
            <w:r w:rsidRPr="004D3AFB">
              <w:rPr>
                <w:rFonts w:ascii="Open Sans" w:hAnsi="Open Sans"/>
                <w:sz w:val="24"/>
                <w:shd w:val="clear" w:color="auto" w:fill="FFFFFF"/>
              </w:rPr>
              <w:t xml:space="preserve"> </w:t>
            </w:r>
            <w:r w:rsidRPr="004D3AFB">
              <w:rPr>
                <w:sz w:val="24"/>
                <w:shd w:val="clear" w:color="auto" w:fill="FFFFFF"/>
              </w:rPr>
              <w:t>договору найму (оренди) житла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10/40</w:t>
            </w:r>
          </w:p>
        </w:tc>
        <w:tc>
          <w:tcPr>
            <w:tcW w:w="7655" w:type="dxa"/>
            <w:shd w:val="clear" w:color="auto" w:fill="auto"/>
          </w:tcPr>
          <w:p w:rsidR="00CD5B50" w:rsidRPr="004D3AFB" w:rsidRDefault="00CD5B50" w:rsidP="00CD5B50">
            <w:pPr>
              <w:pStyle w:val="24"/>
              <w:ind w:left="0"/>
              <w:jc w:val="both"/>
              <w:rPr>
                <w:sz w:val="24"/>
                <w:lang w:eastAsia="uk-UA"/>
              </w:rPr>
            </w:pPr>
            <w:r w:rsidRPr="004D3AFB">
              <w:rPr>
                <w:sz w:val="24"/>
                <w:shd w:val="clear" w:color="auto" w:fill="FFFFFF"/>
              </w:rPr>
              <w:t>Видача копії договору найму (оренди) житла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10/41</w:t>
            </w:r>
          </w:p>
        </w:tc>
        <w:tc>
          <w:tcPr>
            <w:tcW w:w="7655" w:type="dxa"/>
            <w:shd w:val="clear" w:color="auto" w:fill="auto"/>
          </w:tcPr>
          <w:p w:rsidR="00CD5B50" w:rsidRPr="004D3AFB" w:rsidRDefault="00452D6F" w:rsidP="00CD5B50">
            <w:pPr>
              <w:pStyle w:val="24"/>
              <w:ind w:left="0"/>
              <w:jc w:val="both"/>
              <w:rPr>
                <w:sz w:val="24"/>
                <w:lang w:eastAsia="uk-UA"/>
              </w:rPr>
            </w:pPr>
            <w:r w:rsidRPr="004D3AFB">
              <w:rPr>
                <w:sz w:val="24"/>
                <w:shd w:val="clear" w:color="auto" w:fill="FFFFFF"/>
              </w:rPr>
              <w:t>Внесення змін до інформації про особу у Реєстрі Лисичанської територіальної громади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10/43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pStyle w:val="24"/>
              <w:ind w:left="0"/>
              <w:jc w:val="both"/>
              <w:rPr>
                <w:sz w:val="24"/>
                <w:shd w:val="clear" w:color="auto" w:fill="FFFFFF"/>
              </w:rPr>
            </w:pPr>
            <w:r w:rsidRPr="0068216B">
              <w:rPr>
                <w:sz w:val="24"/>
                <w:shd w:val="clear" w:color="auto" w:fill="FFFFFF"/>
              </w:rPr>
              <w:t>Заборона вчинення реєстраційних дій</w:t>
            </w:r>
          </w:p>
        </w:tc>
      </w:tr>
      <w:tr w:rsidR="00CD5B50" w:rsidRPr="00EC7058" w:rsidTr="00914868">
        <w:tc>
          <w:tcPr>
            <w:tcW w:w="597" w:type="dxa"/>
            <w:shd w:val="clear" w:color="auto" w:fill="auto"/>
            <w:vAlign w:val="center"/>
          </w:tcPr>
          <w:p w:rsidR="00CD5B50" w:rsidRPr="004D3AF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4D3AFB" w:rsidRDefault="00CD5B50" w:rsidP="00CD5B50">
            <w:pPr>
              <w:jc w:val="center"/>
              <w:rPr>
                <w:lang w:val="uk-UA"/>
              </w:rPr>
            </w:pPr>
            <w:r w:rsidRPr="004D3AFB">
              <w:rPr>
                <w:lang w:val="uk-UA"/>
              </w:rPr>
              <w:t>10/45</w:t>
            </w:r>
          </w:p>
        </w:tc>
        <w:tc>
          <w:tcPr>
            <w:tcW w:w="7655" w:type="dxa"/>
            <w:shd w:val="clear" w:color="auto" w:fill="auto"/>
          </w:tcPr>
          <w:p w:rsidR="00CD5B50" w:rsidRPr="004D3AFB" w:rsidRDefault="00CD5B50" w:rsidP="00CD5B50">
            <w:pPr>
              <w:pStyle w:val="24"/>
              <w:ind w:left="0"/>
              <w:jc w:val="both"/>
              <w:rPr>
                <w:sz w:val="24"/>
                <w:shd w:val="clear" w:color="auto" w:fill="FFFFFF"/>
              </w:rPr>
            </w:pPr>
            <w:r w:rsidRPr="004D3AFB">
              <w:rPr>
                <w:sz w:val="24"/>
                <w:shd w:val="clear" w:color="auto" w:fill="FFFFFF"/>
              </w:rPr>
              <w:t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</w:t>
            </w:r>
          </w:p>
        </w:tc>
      </w:tr>
      <w:tr w:rsidR="00CD5B50" w:rsidRPr="0068216B" w:rsidTr="00914868">
        <w:trPr>
          <w:trHeight w:val="525"/>
        </w:trPr>
        <w:tc>
          <w:tcPr>
            <w:tcW w:w="597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УПРАВЛІННЯ ВЛАСНОСТІ</w:t>
            </w:r>
          </w:p>
        </w:tc>
      </w:tr>
      <w:tr w:rsidR="00CD5B50" w:rsidRPr="00EC7058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24/01-1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</w:t>
            </w:r>
            <w:r w:rsidRPr="0068216B">
              <w:rPr>
                <w:lang w:val="uk-UA"/>
              </w:rPr>
              <w:t>ння про надання в постійне користування та оренду земельних ділянок із затвердженням проєкту землеустрою щодо відведення земельної ділянки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24/01-2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</w:t>
            </w:r>
            <w:r w:rsidRPr="0068216B">
              <w:rPr>
                <w:lang w:val="uk-UA"/>
              </w:rPr>
              <w:t>ння про надання в постійне користування та оренду земельних ділянок без розробки проєкту землеустрою щодо відведення земельної ділянки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24/03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розпорядження про надання дозволу на розробку проєкту землеустрою щодо відведення земельної ділянки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24/04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розпорядження про надання дозволу на розробку технічної документації із землеустрою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24/06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розпорядження про поновлення договору оренди землі, що перебуває у комунальній власності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24/07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розпорядження про припинення права оренди землі, що перебуває у комунальній власності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24/08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розпорядження про внесення змін до договору оренди землі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24/09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розпорядження про надання згоди на передачу в суборенду земельної ділянки (її частини), що перебуває у комунальній власності</w:t>
            </w:r>
          </w:p>
        </w:tc>
      </w:tr>
      <w:tr w:rsidR="00CD5B50" w:rsidRPr="00EC7058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24/10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розпорядження про внесення змін до розпорядження керівника ВЦА (рішення міської ради) або їх скасування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24/11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розпорядження про припинення права постійного користування земельною ділянкою, що перебуває у комунальній власності</w:t>
            </w:r>
          </w:p>
        </w:tc>
      </w:tr>
      <w:tr w:rsidR="00CD5B50" w:rsidRPr="0068216B" w:rsidTr="00914868">
        <w:tc>
          <w:tcPr>
            <w:tcW w:w="597" w:type="dxa"/>
            <w:shd w:val="clear" w:color="auto" w:fill="auto"/>
            <w:vAlign w:val="center"/>
          </w:tcPr>
          <w:p w:rsidR="00CD5B50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B50" w:rsidRPr="0068216B" w:rsidRDefault="00CD5B50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24/12</w:t>
            </w:r>
          </w:p>
        </w:tc>
        <w:tc>
          <w:tcPr>
            <w:tcW w:w="7655" w:type="dxa"/>
            <w:shd w:val="clear" w:color="auto" w:fill="auto"/>
          </w:tcPr>
          <w:p w:rsidR="00CD5B50" w:rsidRPr="0068216B" w:rsidRDefault="00CD5B50" w:rsidP="00CD5B50">
            <w:pPr>
              <w:rPr>
                <w:bCs/>
                <w:lang w:val="uk-UA"/>
              </w:rPr>
            </w:pPr>
            <w:r w:rsidRPr="0068216B">
              <w:rPr>
                <w:bCs/>
                <w:lang w:val="uk-UA"/>
              </w:rPr>
              <w:t>Видача розпорядження про затвердження документації із землеустрою</w:t>
            </w:r>
          </w:p>
        </w:tc>
      </w:tr>
      <w:tr w:rsidR="00D578DD" w:rsidRPr="0068216B" w:rsidTr="00914868">
        <w:tc>
          <w:tcPr>
            <w:tcW w:w="597" w:type="dxa"/>
            <w:shd w:val="clear" w:color="auto" w:fill="auto"/>
            <w:vAlign w:val="center"/>
          </w:tcPr>
          <w:p w:rsidR="00D578DD" w:rsidRDefault="00D578DD" w:rsidP="00284806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578DD" w:rsidRPr="004F6B00" w:rsidRDefault="00D578DD" w:rsidP="00284806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shd w:val="clear" w:color="auto" w:fill="auto"/>
          </w:tcPr>
          <w:p w:rsidR="00D578DD" w:rsidRPr="004F6B00" w:rsidRDefault="00D578DD" w:rsidP="00284806">
            <w:pPr>
              <w:jc w:val="center"/>
              <w:rPr>
                <w:lang w:val="uk-UA"/>
              </w:rPr>
            </w:pPr>
            <w:r w:rsidRPr="004F6B00">
              <w:rPr>
                <w:b/>
                <w:bCs/>
                <w:lang w:val="uk-UA"/>
              </w:rPr>
              <w:t>УПРАВЛІННЯ СОЦІАЛЬНОГО ЗАХИСТУ НАСЕЛЕННЯ</w:t>
            </w:r>
          </w:p>
        </w:tc>
      </w:tr>
      <w:tr w:rsidR="0022110E" w:rsidRPr="00EC7058" w:rsidTr="00914868">
        <w:tc>
          <w:tcPr>
            <w:tcW w:w="597" w:type="dxa"/>
            <w:shd w:val="clear" w:color="auto" w:fill="auto"/>
            <w:vAlign w:val="center"/>
          </w:tcPr>
          <w:p w:rsidR="0022110E" w:rsidRPr="004F6B00" w:rsidRDefault="00914868" w:rsidP="002848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10E" w:rsidRPr="00F737A3" w:rsidRDefault="0022110E" w:rsidP="00284806">
            <w:pPr>
              <w:jc w:val="center"/>
              <w:rPr>
                <w:lang w:val="uk-UA"/>
              </w:rPr>
            </w:pPr>
            <w:r w:rsidRPr="00F737A3">
              <w:rPr>
                <w:lang w:val="uk-UA"/>
              </w:rPr>
              <w:t>26/67</w:t>
            </w:r>
          </w:p>
        </w:tc>
        <w:tc>
          <w:tcPr>
            <w:tcW w:w="7655" w:type="dxa"/>
            <w:shd w:val="clear" w:color="auto" w:fill="auto"/>
          </w:tcPr>
          <w:p w:rsidR="0022110E" w:rsidRPr="004F6B00" w:rsidRDefault="0022110E" w:rsidP="00284806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4F6B00">
              <w:rPr>
                <w:bCs/>
                <w:lang w:val="uk-UA"/>
              </w:rPr>
              <w:t>Установлення статусу, видача посвідчень батькам багатодітної сім’ї та дитини з багатодітної сім’ї</w:t>
            </w:r>
          </w:p>
        </w:tc>
      </w:tr>
      <w:tr w:rsidR="0022110E" w:rsidRPr="002B434A" w:rsidTr="00914868">
        <w:tc>
          <w:tcPr>
            <w:tcW w:w="597" w:type="dxa"/>
            <w:shd w:val="clear" w:color="auto" w:fill="auto"/>
            <w:vAlign w:val="center"/>
          </w:tcPr>
          <w:p w:rsidR="0022110E" w:rsidRDefault="00914868" w:rsidP="002848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10E" w:rsidRPr="00F737A3" w:rsidRDefault="0022110E" w:rsidP="00284806">
            <w:pPr>
              <w:jc w:val="center"/>
              <w:rPr>
                <w:lang w:val="uk-UA"/>
              </w:rPr>
            </w:pPr>
            <w:r w:rsidRPr="00F737A3">
              <w:rPr>
                <w:lang w:val="uk-UA"/>
              </w:rPr>
              <w:t>26/68</w:t>
            </w:r>
          </w:p>
        </w:tc>
        <w:tc>
          <w:tcPr>
            <w:tcW w:w="7655" w:type="dxa"/>
            <w:shd w:val="clear" w:color="auto" w:fill="auto"/>
          </w:tcPr>
          <w:p w:rsidR="0022110E" w:rsidRPr="004F6B00" w:rsidRDefault="0022110E" w:rsidP="00284806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4F6B00">
              <w:rPr>
                <w:bCs/>
                <w:lang w:val="uk-UA"/>
              </w:rPr>
              <w:t xml:space="preserve">Порушення клопотання про присвоєння почесного звання України </w:t>
            </w:r>
            <w:r w:rsidRPr="004F6B00">
              <w:rPr>
                <w:bCs/>
                <w:lang w:val="uk-UA"/>
              </w:rPr>
              <w:lastRenderedPageBreak/>
              <w:t>«Мати-героїня»</w:t>
            </w:r>
          </w:p>
        </w:tc>
      </w:tr>
      <w:tr w:rsidR="00D578DD" w:rsidRPr="0068216B" w:rsidTr="00914868">
        <w:trPr>
          <w:trHeight w:val="550"/>
        </w:trPr>
        <w:tc>
          <w:tcPr>
            <w:tcW w:w="597" w:type="dxa"/>
            <w:shd w:val="clear" w:color="auto" w:fill="auto"/>
            <w:vAlign w:val="center"/>
          </w:tcPr>
          <w:p w:rsidR="00D578DD" w:rsidRPr="0068216B" w:rsidRDefault="00D578DD" w:rsidP="00CD5B50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578DD" w:rsidRPr="0068216B" w:rsidRDefault="00D578DD" w:rsidP="00CD5B5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655" w:type="dxa"/>
            <w:shd w:val="clear" w:color="auto" w:fill="auto"/>
          </w:tcPr>
          <w:p w:rsidR="00D578DD" w:rsidRPr="0068216B" w:rsidRDefault="00D578DD" w:rsidP="00CD5B50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ВІДДІЛ У М. ЛИСИЧАНСЬКУ ГОЛОВНОГО УПРАВЛІННЯ ДЕРЖГЕОКАДАСТРУ У ЛУГАНСЬКІЙ ОБЛАСТІ</w:t>
            </w:r>
          </w:p>
        </w:tc>
      </w:tr>
      <w:tr w:rsidR="00D578DD" w:rsidRPr="0068216B" w:rsidTr="00914868"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8A3D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68216B" w:rsidRDefault="00D578DD" w:rsidP="008A3D67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28/03</w:t>
            </w:r>
          </w:p>
        </w:tc>
        <w:tc>
          <w:tcPr>
            <w:tcW w:w="7655" w:type="dxa"/>
            <w:shd w:val="clear" w:color="auto" w:fill="auto"/>
          </w:tcPr>
          <w:p w:rsidR="00D578DD" w:rsidRPr="0068216B" w:rsidRDefault="00D578DD" w:rsidP="008A3D67">
            <w:pPr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Видача витягу з технічної документації про нормативну грошову оцінку земельної ділянки</w:t>
            </w:r>
          </w:p>
        </w:tc>
      </w:tr>
      <w:tr w:rsidR="00D578DD" w:rsidRPr="0068216B" w:rsidTr="00914868"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8A3D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68216B" w:rsidRDefault="00D578DD" w:rsidP="008A3D67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28/04</w:t>
            </w:r>
          </w:p>
        </w:tc>
        <w:tc>
          <w:tcPr>
            <w:tcW w:w="7655" w:type="dxa"/>
            <w:shd w:val="clear" w:color="auto" w:fill="auto"/>
          </w:tcPr>
          <w:p w:rsidR="00D578DD" w:rsidRPr="0068216B" w:rsidRDefault="00D578DD" w:rsidP="008A3D67">
            <w:pPr>
              <w:rPr>
                <w:lang w:val="uk-UA" w:bidi="ur-PK"/>
              </w:rPr>
            </w:pPr>
            <w:r w:rsidRPr="0068216B">
              <w:rPr>
                <w:lang w:val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</w:tr>
      <w:tr w:rsidR="00D578DD" w:rsidRPr="0068216B" w:rsidTr="00914868"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8A3D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68216B" w:rsidRDefault="00D578DD" w:rsidP="008A3D67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28/05</w:t>
            </w:r>
          </w:p>
        </w:tc>
        <w:tc>
          <w:tcPr>
            <w:tcW w:w="7655" w:type="dxa"/>
            <w:shd w:val="clear" w:color="auto" w:fill="auto"/>
          </w:tcPr>
          <w:p w:rsidR="00D578DD" w:rsidRPr="00E81A57" w:rsidRDefault="00D578DD" w:rsidP="008A3D67">
            <w:pPr>
              <w:rPr>
                <w:lang w:val="uk-UA" w:bidi="ur-PK"/>
              </w:rPr>
            </w:pPr>
            <w:r w:rsidRPr="0068216B">
              <w:rPr>
                <w:lang w:val="uk-UA"/>
              </w:rPr>
              <w:t>Внесення до Державного земельного кадастру відомостей (змін до них) про земельну ділянку</w:t>
            </w:r>
            <w:r>
              <w:rPr>
                <w:lang w:val="uk-UA"/>
              </w:rPr>
              <w:t>, з видачею витягу</w:t>
            </w:r>
          </w:p>
        </w:tc>
      </w:tr>
      <w:tr w:rsidR="00D578DD" w:rsidRPr="0068216B" w:rsidTr="00914868"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8A3D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68216B" w:rsidRDefault="00D578DD" w:rsidP="008A3D67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28/06</w:t>
            </w:r>
          </w:p>
        </w:tc>
        <w:tc>
          <w:tcPr>
            <w:tcW w:w="7655" w:type="dxa"/>
            <w:shd w:val="clear" w:color="auto" w:fill="auto"/>
          </w:tcPr>
          <w:p w:rsidR="00D578DD" w:rsidRPr="0068216B" w:rsidRDefault="00D578DD" w:rsidP="008A3D67">
            <w:pPr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</w:tr>
      <w:tr w:rsidR="00D578DD" w:rsidRPr="0068216B" w:rsidTr="00914868"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8A3D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68216B" w:rsidRDefault="00D578DD" w:rsidP="008A3D67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28/07</w:t>
            </w:r>
          </w:p>
        </w:tc>
        <w:tc>
          <w:tcPr>
            <w:tcW w:w="7655" w:type="dxa"/>
            <w:shd w:val="clear" w:color="auto" w:fill="auto"/>
          </w:tcPr>
          <w:p w:rsidR="00D578DD" w:rsidRPr="0068216B" w:rsidRDefault="00D578DD" w:rsidP="008A3D67">
            <w:pPr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 з видачею витягу</w:t>
            </w:r>
          </w:p>
        </w:tc>
      </w:tr>
      <w:tr w:rsidR="00D578DD" w:rsidRPr="0068216B" w:rsidTr="00914868"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8A3D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68216B" w:rsidRDefault="00D578DD" w:rsidP="008A3D67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28/08</w:t>
            </w:r>
          </w:p>
        </w:tc>
        <w:tc>
          <w:tcPr>
            <w:tcW w:w="7655" w:type="dxa"/>
            <w:shd w:val="clear" w:color="auto" w:fill="auto"/>
          </w:tcPr>
          <w:p w:rsidR="00D578DD" w:rsidRPr="0068216B" w:rsidRDefault="00D578DD" w:rsidP="008A3D67">
            <w:pPr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Державна реєстрація обмежень у використанні земель з видачею витягу</w:t>
            </w:r>
          </w:p>
        </w:tc>
      </w:tr>
      <w:tr w:rsidR="00D578DD" w:rsidRPr="0068216B" w:rsidTr="00914868"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8A3D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68216B" w:rsidRDefault="00D578DD" w:rsidP="008A3D67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28/09</w:t>
            </w:r>
          </w:p>
        </w:tc>
        <w:tc>
          <w:tcPr>
            <w:tcW w:w="7655" w:type="dxa"/>
            <w:shd w:val="clear" w:color="auto" w:fill="auto"/>
          </w:tcPr>
          <w:p w:rsidR="00D578DD" w:rsidRPr="0068216B" w:rsidRDefault="00D578DD" w:rsidP="008A3D67">
            <w:pPr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Внесення до Державного земельного кадастру відомостей про обмеження у використанні земель, встановлені безпосередньо законами та прийнятими відповідно до них нормативно-правовими актами, з видачею витягу</w:t>
            </w:r>
          </w:p>
        </w:tc>
      </w:tr>
      <w:tr w:rsidR="00D578DD" w:rsidRPr="0068216B" w:rsidTr="00914868"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8A3D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68216B" w:rsidRDefault="00D578DD" w:rsidP="008A3D67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28/10</w:t>
            </w:r>
          </w:p>
        </w:tc>
        <w:tc>
          <w:tcPr>
            <w:tcW w:w="7655" w:type="dxa"/>
            <w:shd w:val="clear" w:color="auto" w:fill="auto"/>
          </w:tcPr>
          <w:p w:rsidR="00D578DD" w:rsidRPr="0068216B" w:rsidRDefault="00D578DD" w:rsidP="008A3D67">
            <w:pPr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</w:tr>
      <w:tr w:rsidR="00D578DD" w:rsidRPr="0068216B" w:rsidTr="00914868"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8A3D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68216B" w:rsidRDefault="00D578DD" w:rsidP="008A3D67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28/11</w:t>
            </w:r>
          </w:p>
        </w:tc>
        <w:tc>
          <w:tcPr>
            <w:tcW w:w="7655" w:type="dxa"/>
            <w:shd w:val="clear" w:color="auto" w:fill="auto"/>
          </w:tcPr>
          <w:p w:rsidR="00D578DD" w:rsidRPr="0068216B" w:rsidRDefault="00D578DD" w:rsidP="008A3D67">
            <w:pPr>
              <w:rPr>
                <w:lang w:val="uk-UA" w:bidi="ur-PK"/>
              </w:rPr>
            </w:pPr>
            <w:r w:rsidRPr="00F737A3">
              <w:rPr>
                <w:lang w:val="uk-UA" w:bidi="ur-PK"/>
              </w:rPr>
              <w:t>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</w:t>
            </w:r>
          </w:p>
        </w:tc>
      </w:tr>
      <w:tr w:rsidR="00D578DD" w:rsidRPr="0068216B" w:rsidTr="00914868"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8A3D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68216B" w:rsidRDefault="00D578DD" w:rsidP="008A3D67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28/12</w:t>
            </w:r>
          </w:p>
        </w:tc>
        <w:tc>
          <w:tcPr>
            <w:tcW w:w="7655" w:type="dxa"/>
            <w:shd w:val="clear" w:color="auto" w:fill="auto"/>
          </w:tcPr>
          <w:p w:rsidR="00D578DD" w:rsidRPr="0068216B" w:rsidRDefault="00D578DD" w:rsidP="008A3D67">
            <w:pPr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Надання відомостей з Державного зе</w:t>
            </w:r>
            <w:r>
              <w:rPr>
                <w:lang w:val="uk-UA" w:bidi="ur-PK"/>
              </w:rPr>
              <w:t>мельного кадастру у формі витягів</w:t>
            </w:r>
            <w:r w:rsidRPr="0068216B">
              <w:rPr>
                <w:lang w:val="uk-UA" w:bidi="ur-PK"/>
              </w:rPr>
              <w:t xml:space="preserve">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D578DD" w:rsidRPr="0068216B" w:rsidTr="00914868"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8A3D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68216B" w:rsidRDefault="00D578DD" w:rsidP="008A3D67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28/13</w:t>
            </w:r>
          </w:p>
        </w:tc>
        <w:tc>
          <w:tcPr>
            <w:tcW w:w="7655" w:type="dxa"/>
            <w:shd w:val="clear" w:color="auto" w:fill="auto"/>
          </w:tcPr>
          <w:p w:rsidR="00D578DD" w:rsidRPr="0068216B" w:rsidRDefault="00D578DD" w:rsidP="008A3D67">
            <w:pPr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Надання відомостей з Державного зе</w:t>
            </w:r>
            <w:r>
              <w:rPr>
                <w:lang w:val="uk-UA" w:bidi="ur-PK"/>
              </w:rPr>
              <w:t>мельного кадастру у формі витягів</w:t>
            </w:r>
            <w:r w:rsidRPr="0068216B">
              <w:rPr>
                <w:lang w:val="uk-UA" w:bidi="ur-PK"/>
              </w:rPr>
              <w:t xml:space="preserve"> з Державного земельного кадастру про обмеження у використанні земель</w:t>
            </w:r>
          </w:p>
        </w:tc>
      </w:tr>
      <w:tr w:rsidR="00D578DD" w:rsidRPr="0068216B" w:rsidTr="00914868"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8A3D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68216B" w:rsidRDefault="00D578DD" w:rsidP="008A3D67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28/14</w:t>
            </w:r>
          </w:p>
        </w:tc>
        <w:tc>
          <w:tcPr>
            <w:tcW w:w="7655" w:type="dxa"/>
            <w:shd w:val="clear" w:color="auto" w:fill="auto"/>
          </w:tcPr>
          <w:p w:rsidR="00D578DD" w:rsidRPr="0068216B" w:rsidRDefault="00D578DD" w:rsidP="008A3D67">
            <w:pPr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 xml:space="preserve">Надання відомостей з Державного земельного кадастру у формі довідок, що містять узагальнену інформацію про землі (території) </w:t>
            </w:r>
          </w:p>
        </w:tc>
      </w:tr>
      <w:tr w:rsidR="00D578DD" w:rsidRPr="0068216B" w:rsidTr="00914868"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8A3D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68216B" w:rsidRDefault="00D578DD" w:rsidP="008A3D67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28/15</w:t>
            </w:r>
          </w:p>
        </w:tc>
        <w:tc>
          <w:tcPr>
            <w:tcW w:w="7655" w:type="dxa"/>
            <w:shd w:val="clear" w:color="auto" w:fill="auto"/>
          </w:tcPr>
          <w:p w:rsidR="00D578DD" w:rsidRPr="0068216B" w:rsidRDefault="00D578DD" w:rsidP="008A3D67">
            <w:pPr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Надання відомостей з Державного земельного кадастру у формі викопіювань з картографічної основи Державного земельного кадастру, кадастрової карти (плану)</w:t>
            </w:r>
          </w:p>
        </w:tc>
      </w:tr>
      <w:tr w:rsidR="00D578DD" w:rsidRPr="0068216B" w:rsidTr="00914868"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8A3D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68216B" w:rsidRDefault="00D578DD" w:rsidP="008A3D67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28/16</w:t>
            </w:r>
          </w:p>
        </w:tc>
        <w:tc>
          <w:tcPr>
            <w:tcW w:w="7655" w:type="dxa"/>
            <w:shd w:val="clear" w:color="auto" w:fill="auto"/>
          </w:tcPr>
          <w:p w:rsidR="00D578DD" w:rsidRPr="0068216B" w:rsidRDefault="00D578DD" w:rsidP="008A3D67">
            <w:pPr>
              <w:rPr>
                <w:lang w:val="uk-UA" w:bidi="ur-PK"/>
              </w:rPr>
            </w:pPr>
            <w:r>
              <w:rPr>
                <w:lang w:val="uk-UA" w:bidi="ur-PK"/>
              </w:rPr>
              <w:t xml:space="preserve">Видача довідки про </w:t>
            </w:r>
            <w:r w:rsidRPr="0068216B">
              <w:rPr>
                <w:lang w:val="uk-UA" w:bidi="ur-PK"/>
              </w:rPr>
              <w:t>наявність та розмір земельної частки (паю)</w:t>
            </w:r>
            <w:r>
              <w:rPr>
                <w:lang w:val="uk-UA" w:bidi="ur-PK"/>
              </w:rPr>
              <w:t>,</w:t>
            </w:r>
            <w:r w:rsidRPr="0068216B">
              <w:rPr>
                <w:lang w:val="uk-UA" w:bidi="ur-PK"/>
              </w:rPr>
              <w:t xml:space="preserve"> </w:t>
            </w:r>
          </w:p>
          <w:p w:rsidR="00D578DD" w:rsidRPr="0068216B" w:rsidRDefault="00D578DD" w:rsidP="008A3D67">
            <w:pPr>
              <w:rPr>
                <w:lang w:val="uk-UA" w:bidi="ur-PK"/>
              </w:rPr>
            </w:pPr>
            <w:r>
              <w:rPr>
                <w:lang w:val="uk-UA" w:bidi="ur-PK"/>
              </w:rPr>
              <w:t xml:space="preserve">довідки про </w:t>
            </w:r>
            <w:r w:rsidRPr="0068216B">
              <w:rPr>
                <w:lang w:val="uk-UA" w:bidi="ur-PK"/>
              </w:rPr>
              <w:t>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D578DD" w:rsidRPr="0068216B" w:rsidTr="00914868"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8A3D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68216B" w:rsidRDefault="00D578DD" w:rsidP="008A3D67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28/18</w:t>
            </w:r>
          </w:p>
        </w:tc>
        <w:tc>
          <w:tcPr>
            <w:tcW w:w="7655" w:type="dxa"/>
            <w:shd w:val="clear" w:color="auto" w:fill="auto"/>
          </w:tcPr>
          <w:p w:rsidR="00D578DD" w:rsidRPr="0068216B" w:rsidRDefault="00D578DD" w:rsidP="008A3D67">
            <w:pPr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</w:tr>
      <w:tr w:rsidR="00D578DD" w:rsidRPr="000C5FA7" w:rsidTr="00914868">
        <w:tc>
          <w:tcPr>
            <w:tcW w:w="597" w:type="dxa"/>
            <w:shd w:val="clear" w:color="auto" w:fill="auto"/>
            <w:vAlign w:val="center"/>
          </w:tcPr>
          <w:p w:rsidR="00D578DD" w:rsidRPr="00914868" w:rsidRDefault="00914868" w:rsidP="008A3D67">
            <w:pPr>
              <w:jc w:val="center"/>
              <w:rPr>
                <w:lang w:val="uk-UA"/>
              </w:rPr>
            </w:pPr>
            <w:r w:rsidRPr="00914868">
              <w:rPr>
                <w:lang w:val="uk-UA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F737A3" w:rsidRDefault="00D578DD" w:rsidP="008A3D67">
            <w:pPr>
              <w:jc w:val="center"/>
              <w:rPr>
                <w:lang w:val="uk-UA" w:bidi="ur-PK"/>
              </w:rPr>
            </w:pPr>
            <w:r w:rsidRPr="00F737A3">
              <w:rPr>
                <w:lang w:val="uk-UA" w:bidi="ur-PK"/>
              </w:rPr>
              <w:t>28/19</w:t>
            </w:r>
          </w:p>
        </w:tc>
        <w:tc>
          <w:tcPr>
            <w:tcW w:w="7655" w:type="dxa"/>
            <w:shd w:val="clear" w:color="auto" w:fill="auto"/>
          </w:tcPr>
          <w:p w:rsidR="00D578DD" w:rsidRPr="00F737A3" w:rsidRDefault="00D578DD" w:rsidP="008A3D67">
            <w:pPr>
              <w:rPr>
                <w:lang w:val="uk-UA" w:bidi="ur-PK"/>
              </w:rPr>
            </w:pPr>
            <w:r w:rsidRPr="00F737A3">
              <w:rPr>
                <w:lang w:val="uk-UA" w:bidi="ur-PK"/>
              </w:rPr>
              <w:t>Надання відомостей з державного земельного кадастру у формі витягів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року</w:t>
            </w:r>
          </w:p>
        </w:tc>
      </w:tr>
      <w:tr w:rsidR="00D578DD" w:rsidRPr="00EC7058" w:rsidTr="00914868">
        <w:trPr>
          <w:trHeight w:val="472"/>
        </w:trPr>
        <w:tc>
          <w:tcPr>
            <w:tcW w:w="597" w:type="dxa"/>
            <w:shd w:val="clear" w:color="auto" w:fill="auto"/>
            <w:vAlign w:val="center"/>
          </w:tcPr>
          <w:p w:rsidR="00D578DD" w:rsidRPr="0068216B" w:rsidRDefault="00D578DD" w:rsidP="00CD5B50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578DD" w:rsidRPr="0068216B" w:rsidRDefault="00D578DD" w:rsidP="00CD5B5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655" w:type="dxa"/>
            <w:shd w:val="clear" w:color="auto" w:fill="auto"/>
          </w:tcPr>
          <w:p w:rsidR="00D578DD" w:rsidRPr="0068216B" w:rsidRDefault="00D578DD" w:rsidP="00CD5B50">
            <w:pPr>
              <w:jc w:val="center"/>
              <w:rPr>
                <w:b/>
                <w:lang w:val="uk-UA" w:bidi="ur-PK"/>
              </w:rPr>
            </w:pPr>
            <w:r w:rsidRPr="0068216B">
              <w:rPr>
                <w:b/>
                <w:lang w:val="uk-UA" w:bidi="ur-PK"/>
              </w:rPr>
              <w:t>ЛИСИЧАНСЬКИЙ МІСЬКИЙ ВІДДІЛ УПРАВЛІННЯ ДЕРЖАВНОЇ МІГРАЦІЙНОЇ СЛУЖБИ УКРАЇНИ В ЛУГАНСЬКІЙ ОБЛАСТІ</w:t>
            </w:r>
          </w:p>
        </w:tc>
      </w:tr>
      <w:tr w:rsidR="00D578DD" w:rsidRPr="0068216B" w:rsidTr="00914868">
        <w:trPr>
          <w:trHeight w:val="411"/>
        </w:trPr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68216B" w:rsidRDefault="00D578DD" w:rsidP="00CD5B50">
            <w:pPr>
              <w:jc w:val="center"/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30/02</w:t>
            </w:r>
          </w:p>
        </w:tc>
        <w:tc>
          <w:tcPr>
            <w:tcW w:w="7655" w:type="dxa"/>
            <w:shd w:val="clear" w:color="auto" w:fill="auto"/>
          </w:tcPr>
          <w:p w:rsidR="00D578DD" w:rsidRPr="0068216B" w:rsidRDefault="00D578DD" w:rsidP="00CD5B50">
            <w:pPr>
              <w:rPr>
                <w:lang w:val="uk-UA" w:bidi="ur-PK"/>
              </w:rPr>
            </w:pPr>
            <w:r w:rsidRPr="0068216B">
              <w:rPr>
                <w:lang w:val="uk-UA" w:bidi="ur-PK"/>
              </w:rPr>
              <w:t>Вклеювання фотографій до паспорта громадянина України при досягненні 25- та 45-річного віку</w:t>
            </w:r>
          </w:p>
        </w:tc>
      </w:tr>
      <w:tr w:rsidR="00D578DD" w:rsidRPr="0068216B" w:rsidTr="00914868">
        <w:trPr>
          <w:trHeight w:val="484"/>
        </w:trPr>
        <w:tc>
          <w:tcPr>
            <w:tcW w:w="597" w:type="dxa"/>
            <w:shd w:val="clear" w:color="auto" w:fill="auto"/>
            <w:vAlign w:val="center"/>
          </w:tcPr>
          <w:p w:rsidR="00D578DD" w:rsidRPr="0068216B" w:rsidRDefault="00D578DD" w:rsidP="00CD5B50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578DD" w:rsidRPr="0068216B" w:rsidRDefault="00D578DD" w:rsidP="00CD5B5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D578DD" w:rsidRPr="0068216B" w:rsidRDefault="00D578DD" w:rsidP="00CD5B50">
            <w:pPr>
              <w:jc w:val="center"/>
              <w:rPr>
                <w:b/>
                <w:lang w:val="uk-UA"/>
              </w:rPr>
            </w:pPr>
            <w:r w:rsidRPr="0068216B">
              <w:rPr>
                <w:b/>
                <w:lang w:val="uk-UA"/>
              </w:rPr>
              <w:t>ТРУДОВИЙ АРХІВ</w:t>
            </w:r>
          </w:p>
        </w:tc>
      </w:tr>
      <w:tr w:rsidR="00D578DD" w:rsidRPr="0068216B" w:rsidTr="00914868"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68216B" w:rsidRDefault="00D578DD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31/01</w:t>
            </w:r>
          </w:p>
        </w:tc>
        <w:tc>
          <w:tcPr>
            <w:tcW w:w="7655" w:type="dxa"/>
            <w:shd w:val="clear" w:color="auto" w:fill="auto"/>
          </w:tcPr>
          <w:p w:rsidR="00D578DD" w:rsidRPr="0068216B" w:rsidRDefault="00D578DD" w:rsidP="00CD5B50">
            <w:pPr>
              <w:rPr>
                <w:lang w:val="uk-UA"/>
              </w:rPr>
            </w:pPr>
            <w:r w:rsidRPr="0068216B">
              <w:rPr>
                <w:lang w:val="uk-UA"/>
              </w:rPr>
              <w:t>Видача довідки про стаж роботи і заробітну плату на призначення (перерахунок) пенсії на пільгових умовах</w:t>
            </w:r>
          </w:p>
        </w:tc>
      </w:tr>
      <w:tr w:rsidR="00D578DD" w:rsidRPr="0068216B" w:rsidTr="00914868"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D578DD" w:rsidRPr="0068216B" w:rsidRDefault="00D578DD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31/02</w:t>
            </w:r>
          </w:p>
        </w:tc>
        <w:tc>
          <w:tcPr>
            <w:tcW w:w="7655" w:type="dxa"/>
            <w:shd w:val="clear" w:color="auto" w:fill="auto"/>
          </w:tcPr>
          <w:p w:rsidR="00D578DD" w:rsidRPr="0068216B" w:rsidRDefault="00D578DD" w:rsidP="00CD5B50">
            <w:pPr>
              <w:rPr>
                <w:lang w:val="uk-UA"/>
              </w:rPr>
            </w:pPr>
            <w:r w:rsidRPr="0068216B">
              <w:rPr>
                <w:lang w:val="uk-UA"/>
              </w:rPr>
              <w:t>Видача довідки про стаж роботи на призначення (перерахунок) пенсії</w:t>
            </w:r>
          </w:p>
        </w:tc>
      </w:tr>
      <w:tr w:rsidR="00D578DD" w:rsidRPr="0068216B" w:rsidTr="00914868"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68216B" w:rsidRDefault="00D578DD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31/03</w:t>
            </w:r>
          </w:p>
        </w:tc>
        <w:tc>
          <w:tcPr>
            <w:tcW w:w="7655" w:type="dxa"/>
            <w:shd w:val="clear" w:color="auto" w:fill="auto"/>
          </w:tcPr>
          <w:p w:rsidR="00D578DD" w:rsidRPr="0068216B" w:rsidRDefault="00D578DD" w:rsidP="00CD5B50">
            <w:pPr>
              <w:rPr>
                <w:lang w:val="uk-UA"/>
              </w:rPr>
            </w:pPr>
            <w:r w:rsidRPr="0068216B">
              <w:rPr>
                <w:lang w:val="uk-UA"/>
              </w:rPr>
              <w:t>Видача довідки про заробітну плату на призначення (перерахунок) пенсії</w:t>
            </w:r>
          </w:p>
        </w:tc>
      </w:tr>
      <w:tr w:rsidR="00D578DD" w:rsidRPr="0068216B" w:rsidTr="00914868">
        <w:trPr>
          <w:trHeight w:val="455"/>
        </w:trPr>
        <w:tc>
          <w:tcPr>
            <w:tcW w:w="597" w:type="dxa"/>
            <w:shd w:val="clear" w:color="auto" w:fill="auto"/>
            <w:vAlign w:val="center"/>
          </w:tcPr>
          <w:p w:rsidR="00D578DD" w:rsidRPr="00F737A3" w:rsidRDefault="00D578DD" w:rsidP="00CD5B50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78DD" w:rsidRPr="00F737A3" w:rsidRDefault="00D578DD" w:rsidP="00CD5B50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D578DD" w:rsidRPr="00F737A3" w:rsidRDefault="00D578DD" w:rsidP="00CD5B50">
            <w:pPr>
              <w:jc w:val="center"/>
              <w:rPr>
                <w:lang w:val="uk-UA" w:eastAsia="uk-UA"/>
              </w:rPr>
            </w:pPr>
            <w:r w:rsidRPr="004523BF">
              <w:rPr>
                <w:b/>
                <w:lang w:val="uk-UA"/>
              </w:rPr>
              <w:t>УПРАВЛІННЯ БУДІВНИЦТВА ТА АРХІТЕКТУРИ</w:t>
            </w:r>
          </w:p>
        </w:tc>
      </w:tr>
      <w:tr w:rsidR="00D578DD" w:rsidRPr="0068216B" w:rsidTr="00914868">
        <w:tc>
          <w:tcPr>
            <w:tcW w:w="597" w:type="dxa"/>
            <w:shd w:val="clear" w:color="auto" w:fill="auto"/>
            <w:vAlign w:val="center"/>
          </w:tcPr>
          <w:p w:rsidR="00D578DD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D578DD" w:rsidRPr="0068216B" w:rsidRDefault="00D578DD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37/01-1</w:t>
            </w:r>
          </w:p>
        </w:tc>
        <w:tc>
          <w:tcPr>
            <w:tcW w:w="7655" w:type="dxa"/>
            <w:shd w:val="clear" w:color="auto" w:fill="auto"/>
          </w:tcPr>
          <w:p w:rsidR="00D578DD" w:rsidRPr="0068216B" w:rsidRDefault="00D578DD" w:rsidP="00CD5B50">
            <w:pPr>
              <w:rPr>
                <w:lang w:val="uk-UA"/>
              </w:rPr>
            </w:pPr>
            <w:r w:rsidRPr="0068216B">
              <w:rPr>
                <w:lang w:val="uk-UA"/>
              </w:rPr>
              <w:t xml:space="preserve">Містобудівні умови та обмеження для проектування об’єкта будівництва </w:t>
            </w:r>
          </w:p>
        </w:tc>
      </w:tr>
      <w:tr w:rsidR="00581DB2" w:rsidRPr="00935140" w:rsidTr="00914868">
        <w:tc>
          <w:tcPr>
            <w:tcW w:w="597" w:type="dxa"/>
            <w:shd w:val="clear" w:color="auto" w:fill="auto"/>
            <w:vAlign w:val="center"/>
          </w:tcPr>
          <w:p w:rsidR="00581DB2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581DB2" w:rsidRPr="00F737A3" w:rsidRDefault="00581DB2" w:rsidP="00CD5B50">
            <w:pPr>
              <w:jc w:val="center"/>
              <w:rPr>
                <w:lang w:val="uk-UA"/>
              </w:rPr>
            </w:pPr>
            <w:r w:rsidRPr="00F737A3">
              <w:rPr>
                <w:lang w:val="uk-UA"/>
              </w:rPr>
              <w:t>37/01-2</w:t>
            </w:r>
          </w:p>
        </w:tc>
        <w:tc>
          <w:tcPr>
            <w:tcW w:w="7655" w:type="dxa"/>
            <w:shd w:val="clear" w:color="auto" w:fill="auto"/>
          </w:tcPr>
          <w:p w:rsidR="00581DB2" w:rsidRPr="00F737A3" w:rsidRDefault="00581DB2" w:rsidP="00284806">
            <w:pPr>
              <w:rPr>
                <w:lang w:val="uk-UA"/>
              </w:rPr>
            </w:pPr>
            <w:r w:rsidRPr="00F737A3">
              <w:rPr>
                <w:lang w:val="uk-UA"/>
              </w:rPr>
              <w:t xml:space="preserve">Внесення змін до містобудівних умов та обмежень </w:t>
            </w:r>
          </w:p>
        </w:tc>
      </w:tr>
      <w:tr w:rsidR="00581DB2" w:rsidRPr="0068216B" w:rsidTr="00914868">
        <w:tc>
          <w:tcPr>
            <w:tcW w:w="597" w:type="dxa"/>
            <w:shd w:val="clear" w:color="auto" w:fill="auto"/>
            <w:vAlign w:val="center"/>
          </w:tcPr>
          <w:p w:rsidR="00581DB2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581DB2" w:rsidRPr="0068216B" w:rsidRDefault="00581DB2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37/02</w:t>
            </w:r>
          </w:p>
        </w:tc>
        <w:tc>
          <w:tcPr>
            <w:tcW w:w="7655" w:type="dxa"/>
            <w:shd w:val="clear" w:color="auto" w:fill="auto"/>
          </w:tcPr>
          <w:p w:rsidR="00581DB2" w:rsidRPr="0068216B" w:rsidRDefault="00581DB2" w:rsidP="00CD5B50">
            <w:pPr>
              <w:rPr>
                <w:lang w:val="uk-UA"/>
              </w:rPr>
            </w:pPr>
            <w:r w:rsidRPr="0068216B">
              <w:rPr>
                <w:lang w:val="uk-UA"/>
              </w:rPr>
              <w:t xml:space="preserve">Видача будівельного паспорта забудови земельної ділянки </w:t>
            </w:r>
          </w:p>
        </w:tc>
      </w:tr>
      <w:tr w:rsidR="00581DB2" w:rsidRPr="0068216B" w:rsidTr="00914868">
        <w:tc>
          <w:tcPr>
            <w:tcW w:w="597" w:type="dxa"/>
            <w:shd w:val="clear" w:color="auto" w:fill="auto"/>
            <w:vAlign w:val="center"/>
          </w:tcPr>
          <w:p w:rsidR="00581DB2" w:rsidRPr="0068216B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581DB2" w:rsidRPr="0068216B" w:rsidRDefault="00581DB2" w:rsidP="00CD5B50">
            <w:pPr>
              <w:jc w:val="center"/>
              <w:rPr>
                <w:lang w:val="uk-UA"/>
              </w:rPr>
            </w:pPr>
            <w:r w:rsidRPr="0068216B">
              <w:rPr>
                <w:lang w:val="uk-UA"/>
              </w:rPr>
              <w:t>37/03</w:t>
            </w:r>
          </w:p>
        </w:tc>
        <w:tc>
          <w:tcPr>
            <w:tcW w:w="7655" w:type="dxa"/>
            <w:shd w:val="clear" w:color="auto" w:fill="auto"/>
          </w:tcPr>
          <w:p w:rsidR="00581DB2" w:rsidRPr="0068216B" w:rsidRDefault="00581DB2" w:rsidP="00CD5B50">
            <w:pPr>
              <w:rPr>
                <w:lang w:val="uk-UA"/>
              </w:rPr>
            </w:pPr>
            <w:r w:rsidRPr="0068216B">
              <w:rPr>
                <w:lang w:val="uk-UA"/>
              </w:rPr>
              <w:t>Внесення змін до будівельного паспорта забудови земельної ділянки</w:t>
            </w:r>
          </w:p>
        </w:tc>
      </w:tr>
      <w:tr w:rsidR="00581DB2" w:rsidRPr="004523BF" w:rsidTr="00914868">
        <w:tc>
          <w:tcPr>
            <w:tcW w:w="597" w:type="dxa"/>
            <w:shd w:val="clear" w:color="auto" w:fill="auto"/>
            <w:vAlign w:val="center"/>
          </w:tcPr>
          <w:p w:rsidR="00581DB2" w:rsidRPr="004523BF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581DB2" w:rsidRPr="004523BF" w:rsidRDefault="00581DB2" w:rsidP="00CD5B50">
            <w:pPr>
              <w:jc w:val="center"/>
              <w:rPr>
                <w:lang w:val="uk-UA"/>
              </w:rPr>
            </w:pPr>
            <w:r w:rsidRPr="004523BF">
              <w:rPr>
                <w:lang w:val="uk-UA"/>
              </w:rPr>
              <w:t>37/04-1</w:t>
            </w:r>
          </w:p>
        </w:tc>
        <w:tc>
          <w:tcPr>
            <w:tcW w:w="7655" w:type="dxa"/>
            <w:shd w:val="clear" w:color="auto" w:fill="auto"/>
          </w:tcPr>
          <w:p w:rsidR="00581DB2" w:rsidRPr="004523BF" w:rsidRDefault="00581DB2" w:rsidP="00A059A1">
            <w:pPr>
              <w:rPr>
                <w:lang w:val="uk-UA"/>
              </w:rPr>
            </w:pPr>
            <w:r w:rsidRPr="004523BF">
              <w:rPr>
                <w:lang w:val="uk-UA"/>
              </w:rPr>
              <w:t>Присвоєння, коригування адреси об’єкту нерухомого майна у населених пунктах Лисичанської територіальної громади</w:t>
            </w:r>
          </w:p>
        </w:tc>
      </w:tr>
      <w:tr w:rsidR="00581DB2" w:rsidRPr="004523BF" w:rsidTr="00914868">
        <w:tc>
          <w:tcPr>
            <w:tcW w:w="597" w:type="dxa"/>
            <w:shd w:val="clear" w:color="auto" w:fill="auto"/>
            <w:vAlign w:val="center"/>
          </w:tcPr>
          <w:p w:rsidR="00581DB2" w:rsidRPr="004523BF" w:rsidRDefault="00914868" w:rsidP="00CD5B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581DB2" w:rsidRPr="004523BF" w:rsidRDefault="00581DB2" w:rsidP="00CD5B50">
            <w:pPr>
              <w:jc w:val="center"/>
              <w:rPr>
                <w:lang w:val="uk-UA"/>
              </w:rPr>
            </w:pPr>
            <w:r w:rsidRPr="004523BF">
              <w:rPr>
                <w:lang w:val="uk-UA"/>
              </w:rPr>
              <w:t>37/04-2</w:t>
            </w:r>
          </w:p>
        </w:tc>
        <w:tc>
          <w:tcPr>
            <w:tcW w:w="7655" w:type="dxa"/>
            <w:shd w:val="clear" w:color="auto" w:fill="auto"/>
          </w:tcPr>
          <w:p w:rsidR="00581DB2" w:rsidRPr="004523BF" w:rsidRDefault="00581DB2" w:rsidP="00CD5B50">
            <w:pPr>
              <w:rPr>
                <w:lang w:val="uk-UA"/>
              </w:rPr>
            </w:pPr>
            <w:r w:rsidRPr="004523BF">
              <w:rPr>
                <w:lang w:val="uk-UA"/>
              </w:rPr>
              <w:t>Зміна адреси об’єкта нерухомого майна у населених пунктах Лисичанської територіальної громади</w:t>
            </w:r>
          </w:p>
        </w:tc>
      </w:tr>
      <w:tr w:rsidR="00581DB2" w:rsidRPr="004523BF" w:rsidTr="00914868">
        <w:tc>
          <w:tcPr>
            <w:tcW w:w="597" w:type="dxa"/>
            <w:shd w:val="clear" w:color="auto" w:fill="auto"/>
            <w:vAlign w:val="center"/>
          </w:tcPr>
          <w:p w:rsidR="00581DB2" w:rsidRPr="0068216B" w:rsidRDefault="00581DB2" w:rsidP="00CD5B50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1DB2" w:rsidRPr="003049A8" w:rsidRDefault="00581DB2" w:rsidP="00CD5B50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shd w:val="clear" w:color="auto" w:fill="auto"/>
          </w:tcPr>
          <w:p w:rsidR="00581DB2" w:rsidRPr="003049A8" w:rsidRDefault="00581DB2" w:rsidP="00CD5B50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3049A8">
              <w:rPr>
                <w:b/>
                <w:lang w:val="uk-UA"/>
              </w:rPr>
              <w:t>КОМПЛЕКСНІ ПОСЛУГИ</w:t>
            </w:r>
          </w:p>
        </w:tc>
      </w:tr>
      <w:tr w:rsidR="00581DB2" w:rsidRPr="0068216B" w:rsidTr="00914868">
        <w:tc>
          <w:tcPr>
            <w:tcW w:w="597" w:type="dxa"/>
            <w:shd w:val="clear" w:color="auto" w:fill="auto"/>
            <w:vAlign w:val="center"/>
          </w:tcPr>
          <w:p w:rsidR="00581DB2" w:rsidRPr="004523BF" w:rsidRDefault="00914868" w:rsidP="00CD5B50">
            <w:pPr>
              <w:jc w:val="center"/>
              <w:rPr>
                <w:highlight w:val="yellow"/>
                <w:lang w:val="uk-UA"/>
              </w:rPr>
            </w:pPr>
            <w:r w:rsidRPr="00914868">
              <w:rPr>
                <w:lang w:val="uk-UA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1DB2" w:rsidRPr="003049A8" w:rsidRDefault="00581DB2" w:rsidP="00CD5B50">
            <w:pPr>
              <w:jc w:val="center"/>
              <w:rPr>
                <w:lang w:val="uk-UA"/>
              </w:rPr>
            </w:pPr>
            <w:r w:rsidRPr="003049A8">
              <w:rPr>
                <w:lang w:val="uk-UA"/>
              </w:rPr>
              <w:t>39/01</w:t>
            </w:r>
          </w:p>
        </w:tc>
        <w:tc>
          <w:tcPr>
            <w:tcW w:w="7655" w:type="dxa"/>
            <w:shd w:val="clear" w:color="auto" w:fill="auto"/>
          </w:tcPr>
          <w:p w:rsidR="00581DB2" w:rsidRPr="003049A8" w:rsidRDefault="00581DB2" w:rsidP="00CD5B50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3049A8">
              <w:rPr>
                <w:bCs/>
                <w:lang w:val="uk-UA"/>
              </w:rPr>
              <w:t>Комплексна послуга «</w:t>
            </w:r>
            <w:proofErr w:type="spellStart"/>
            <w:r w:rsidRPr="003049A8">
              <w:rPr>
                <w:bCs/>
                <w:lang w:val="uk-UA"/>
              </w:rPr>
              <w:t>єМалятко</w:t>
            </w:r>
            <w:proofErr w:type="spellEnd"/>
            <w:r w:rsidRPr="003049A8">
              <w:rPr>
                <w:bCs/>
                <w:lang w:val="uk-UA"/>
              </w:rPr>
              <w:t>»</w:t>
            </w:r>
          </w:p>
        </w:tc>
      </w:tr>
    </w:tbl>
    <w:p w:rsidR="00CD5B50" w:rsidRDefault="00CD5B50" w:rsidP="00CD5B50">
      <w:pPr>
        <w:rPr>
          <w:b/>
          <w:sz w:val="26"/>
          <w:szCs w:val="26"/>
          <w:lang w:val="uk-UA"/>
        </w:rPr>
      </w:pPr>
    </w:p>
    <w:p w:rsidR="004D3AFB" w:rsidRDefault="004D3AFB" w:rsidP="00CD5B50">
      <w:pPr>
        <w:rPr>
          <w:b/>
          <w:sz w:val="26"/>
          <w:szCs w:val="26"/>
          <w:lang w:val="uk-UA"/>
        </w:rPr>
      </w:pPr>
    </w:p>
    <w:p w:rsidR="004D3AFB" w:rsidRDefault="004D3AFB" w:rsidP="00CD5B50">
      <w:pPr>
        <w:rPr>
          <w:b/>
          <w:sz w:val="26"/>
          <w:szCs w:val="26"/>
          <w:lang w:val="uk-UA"/>
        </w:rPr>
      </w:pPr>
    </w:p>
    <w:p w:rsidR="004D3AFB" w:rsidRPr="0068216B" w:rsidRDefault="004D3AFB" w:rsidP="00CD5B50">
      <w:pPr>
        <w:rPr>
          <w:b/>
          <w:sz w:val="26"/>
          <w:szCs w:val="26"/>
          <w:lang w:val="uk-UA"/>
        </w:rPr>
      </w:pPr>
    </w:p>
    <w:p w:rsidR="00914868" w:rsidRDefault="00914868" w:rsidP="00914868">
      <w:pPr>
        <w:rPr>
          <w:b/>
          <w:sz w:val="28"/>
          <w:szCs w:val="28"/>
          <w:lang w:val="uk-UA"/>
        </w:rPr>
      </w:pPr>
      <w:r w:rsidRPr="0068216B">
        <w:rPr>
          <w:b/>
          <w:sz w:val="28"/>
          <w:szCs w:val="28"/>
          <w:lang w:val="uk-UA"/>
        </w:rPr>
        <w:t>Начальни</w:t>
      </w:r>
      <w:r>
        <w:rPr>
          <w:b/>
          <w:sz w:val="28"/>
          <w:szCs w:val="28"/>
          <w:lang w:val="uk-UA"/>
        </w:rPr>
        <w:t>ця</w:t>
      </w:r>
      <w:r w:rsidRPr="0068216B">
        <w:rPr>
          <w:b/>
          <w:sz w:val="28"/>
          <w:szCs w:val="28"/>
          <w:lang w:val="uk-UA"/>
        </w:rPr>
        <w:t xml:space="preserve"> управління </w:t>
      </w:r>
    </w:p>
    <w:p w:rsidR="00914868" w:rsidRDefault="00914868" w:rsidP="009148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адміністративних </w:t>
      </w:r>
      <w:r w:rsidRPr="0068216B">
        <w:rPr>
          <w:b/>
          <w:sz w:val="28"/>
          <w:szCs w:val="28"/>
          <w:lang w:val="uk-UA"/>
        </w:rPr>
        <w:t>послуг</w:t>
      </w:r>
      <w:r>
        <w:rPr>
          <w:b/>
          <w:sz w:val="28"/>
          <w:szCs w:val="28"/>
          <w:lang w:val="uk-UA"/>
        </w:rPr>
        <w:t xml:space="preserve"> </w:t>
      </w:r>
      <w:r w:rsidRPr="0068216B">
        <w:rPr>
          <w:b/>
          <w:sz w:val="28"/>
          <w:szCs w:val="28"/>
          <w:lang w:val="uk-UA"/>
        </w:rPr>
        <w:t>-</w:t>
      </w:r>
    </w:p>
    <w:p w:rsidR="00914868" w:rsidRPr="0068216B" w:rsidRDefault="00914868" w:rsidP="00914868">
      <w:pPr>
        <w:rPr>
          <w:b/>
          <w:sz w:val="28"/>
          <w:szCs w:val="28"/>
          <w:lang w:val="uk-UA"/>
        </w:rPr>
      </w:pPr>
      <w:r w:rsidRPr="0068216B">
        <w:rPr>
          <w:b/>
          <w:sz w:val="28"/>
          <w:szCs w:val="28"/>
          <w:lang w:val="uk-UA"/>
        </w:rPr>
        <w:t>державн</w:t>
      </w:r>
      <w:r>
        <w:rPr>
          <w:b/>
          <w:sz w:val="28"/>
          <w:szCs w:val="28"/>
          <w:lang w:val="uk-UA"/>
        </w:rPr>
        <w:t>а</w:t>
      </w:r>
      <w:r w:rsidRPr="0068216B">
        <w:rPr>
          <w:b/>
          <w:sz w:val="28"/>
          <w:szCs w:val="28"/>
          <w:lang w:val="uk-UA"/>
        </w:rPr>
        <w:t xml:space="preserve"> реєстратор</w:t>
      </w:r>
      <w:r>
        <w:rPr>
          <w:b/>
          <w:sz w:val="28"/>
          <w:szCs w:val="28"/>
          <w:lang w:val="uk-UA"/>
        </w:rPr>
        <w:t>ка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</w:t>
      </w:r>
      <w:r w:rsidRPr="0068216B">
        <w:rPr>
          <w:b/>
          <w:sz w:val="28"/>
          <w:szCs w:val="28"/>
          <w:lang w:val="uk-UA"/>
        </w:rPr>
        <w:t>Олена ЛИТВИНЮК</w:t>
      </w:r>
    </w:p>
    <w:p w:rsidR="00CD5B50" w:rsidRPr="0068216B" w:rsidRDefault="00CD5B50" w:rsidP="00CD5B50">
      <w:pPr>
        <w:widowControl w:val="0"/>
        <w:jc w:val="both"/>
        <w:rPr>
          <w:sz w:val="28"/>
          <w:szCs w:val="28"/>
          <w:lang w:val="uk-UA"/>
        </w:rPr>
      </w:pPr>
    </w:p>
    <w:p w:rsidR="00CD5B50" w:rsidRPr="0068216B" w:rsidRDefault="00CD5B50" w:rsidP="00CD5B50">
      <w:pPr>
        <w:widowControl w:val="0"/>
        <w:jc w:val="both"/>
        <w:rPr>
          <w:sz w:val="28"/>
          <w:szCs w:val="28"/>
          <w:lang w:val="uk-UA"/>
        </w:rPr>
      </w:pPr>
    </w:p>
    <w:p w:rsidR="00CD5B50" w:rsidRPr="0068216B" w:rsidRDefault="00CD5B50" w:rsidP="00CD5B50">
      <w:pPr>
        <w:widowControl w:val="0"/>
        <w:jc w:val="both"/>
        <w:rPr>
          <w:sz w:val="28"/>
          <w:szCs w:val="28"/>
          <w:lang w:val="uk-UA"/>
        </w:rPr>
      </w:pPr>
    </w:p>
    <w:p w:rsidR="00CD5B50" w:rsidRPr="0068216B" w:rsidRDefault="00CD5B50" w:rsidP="00CD5B50">
      <w:pPr>
        <w:widowControl w:val="0"/>
        <w:jc w:val="both"/>
        <w:rPr>
          <w:sz w:val="28"/>
          <w:szCs w:val="28"/>
          <w:lang w:val="uk-UA"/>
        </w:rPr>
      </w:pPr>
    </w:p>
    <w:p w:rsidR="00CD5B50" w:rsidRPr="0068216B" w:rsidRDefault="00CD5B50" w:rsidP="00CD5B50">
      <w:pPr>
        <w:widowControl w:val="0"/>
        <w:jc w:val="both"/>
        <w:rPr>
          <w:sz w:val="28"/>
          <w:szCs w:val="28"/>
          <w:lang w:val="uk-UA"/>
        </w:rPr>
      </w:pPr>
    </w:p>
    <w:p w:rsidR="00CD5B50" w:rsidRPr="0068216B" w:rsidRDefault="00CD5B50" w:rsidP="001F47CF">
      <w:pPr>
        <w:widowControl w:val="0"/>
        <w:jc w:val="both"/>
        <w:rPr>
          <w:sz w:val="28"/>
          <w:szCs w:val="28"/>
          <w:lang w:val="uk-UA"/>
        </w:rPr>
      </w:pPr>
    </w:p>
    <w:sectPr w:rsidR="00CD5B50" w:rsidRPr="0068216B" w:rsidSect="000601F9">
      <w:headerReference w:type="first" r:id="rId11"/>
      <w:pgSz w:w="11906" w:h="16838"/>
      <w:pgMar w:top="527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96" w:rsidRDefault="00CF7396">
      <w:r>
        <w:separator/>
      </w:r>
    </w:p>
  </w:endnote>
  <w:endnote w:type="continuationSeparator" w:id="0">
    <w:p w:rsidR="00CF7396" w:rsidRDefault="00CF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96" w:rsidRDefault="00CF7396">
      <w:r>
        <w:separator/>
      </w:r>
    </w:p>
  </w:footnote>
  <w:footnote w:type="continuationSeparator" w:id="0">
    <w:p w:rsidR="00CF7396" w:rsidRDefault="00CF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B7" w:rsidRPr="00121BB9" w:rsidRDefault="00A557B7" w:rsidP="001C617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DC4"/>
    <w:multiLevelType w:val="hybridMultilevel"/>
    <w:tmpl w:val="00946F78"/>
    <w:lvl w:ilvl="0" w:tplc="780A7DBC">
      <w:numFmt w:val="bullet"/>
      <w:lvlText w:val="–"/>
      <w:lvlJc w:val="left"/>
      <w:pPr>
        <w:ind w:left="900" w:hanging="360"/>
      </w:pPr>
      <w:rPr>
        <w:rFonts w:ascii="Times New Roman" w:eastAsia="Calibri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ED63E07"/>
    <w:multiLevelType w:val="hybridMultilevel"/>
    <w:tmpl w:val="EC180B86"/>
    <w:lvl w:ilvl="0" w:tplc="920665D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5C0909"/>
    <w:multiLevelType w:val="hybridMultilevel"/>
    <w:tmpl w:val="DD40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A87415"/>
    <w:multiLevelType w:val="hybridMultilevel"/>
    <w:tmpl w:val="ACB67496"/>
    <w:lvl w:ilvl="0" w:tplc="7272DA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00D0682"/>
    <w:multiLevelType w:val="hybridMultilevel"/>
    <w:tmpl w:val="4872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FB49C2"/>
    <w:multiLevelType w:val="hybridMultilevel"/>
    <w:tmpl w:val="7AF21642"/>
    <w:lvl w:ilvl="0" w:tplc="4D76400C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193DAE"/>
    <w:multiLevelType w:val="hybridMultilevel"/>
    <w:tmpl w:val="7AF21642"/>
    <w:lvl w:ilvl="0" w:tplc="4D76400C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5B32C9"/>
    <w:multiLevelType w:val="hybridMultilevel"/>
    <w:tmpl w:val="0338EAF6"/>
    <w:lvl w:ilvl="0" w:tplc="098463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837B21"/>
    <w:multiLevelType w:val="hybridMultilevel"/>
    <w:tmpl w:val="73AE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E225E6"/>
    <w:multiLevelType w:val="hybridMultilevel"/>
    <w:tmpl w:val="D0666F24"/>
    <w:lvl w:ilvl="0" w:tplc="C0AAB874">
      <w:start w:val="17"/>
      <w:numFmt w:val="bullet"/>
      <w:lvlText w:val="-"/>
      <w:lvlJc w:val="left"/>
      <w:pPr>
        <w:tabs>
          <w:tab w:val="num" w:pos="1470"/>
        </w:tabs>
        <w:ind w:left="1470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78B2715"/>
    <w:multiLevelType w:val="hybridMultilevel"/>
    <w:tmpl w:val="02E6B36A"/>
    <w:lvl w:ilvl="0" w:tplc="843C6AD8"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8"/>
      </w:rPr>
    </w:lvl>
    <w:lvl w:ilvl="1" w:tplc="39A029EA">
      <w:numFmt w:val="bullet"/>
      <w:lvlText w:val="•"/>
      <w:lvlJc w:val="left"/>
      <w:pPr>
        <w:ind w:left="1132" w:hanging="183"/>
      </w:pPr>
    </w:lvl>
    <w:lvl w:ilvl="2" w:tplc="67B05CD8">
      <w:numFmt w:val="bullet"/>
      <w:lvlText w:val="•"/>
      <w:lvlJc w:val="left"/>
      <w:pPr>
        <w:ind w:left="2144" w:hanging="183"/>
      </w:pPr>
    </w:lvl>
    <w:lvl w:ilvl="3" w:tplc="558437BC">
      <w:numFmt w:val="bullet"/>
      <w:lvlText w:val="•"/>
      <w:lvlJc w:val="left"/>
      <w:pPr>
        <w:ind w:left="3157" w:hanging="183"/>
      </w:pPr>
    </w:lvl>
    <w:lvl w:ilvl="4" w:tplc="8D06AD02">
      <w:numFmt w:val="bullet"/>
      <w:lvlText w:val="•"/>
      <w:lvlJc w:val="left"/>
      <w:pPr>
        <w:ind w:left="4169" w:hanging="183"/>
      </w:pPr>
    </w:lvl>
    <w:lvl w:ilvl="5" w:tplc="CCBE1790">
      <w:numFmt w:val="bullet"/>
      <w:lvlText w:val="•"/>
      <w:lvlJc w:val="left"/>
      <w:pPr>
        <w:ind w:left="5182" w:hanging="183"/>
      </w:pPr>
    </w:lvl>
    <w:lvl w:ilvl="6" w:tplc="3EF6D4EA">
      <w:numFmt w:val="bullet"/>
      <w:lvlText w:val="•"/>
      <w:lvlJc w:val="left"/>
      <w:pPr>
        <w:ind w:left="6194" w:hanging="183"/>
      </w:pPr>
    </w:lvl>
    <w:lvl w:ilvl="7" w:tplc="AC9A0EA4">
      <w:numFmt w:val="bullet"/>
      <w:lvlText w:val="•"/>
      <w:lvlJc w:val="left"/>
      <w:pPr>
        <w:ind w:left="7206" w:hanging="183"/>
      </w:pPr>
    </w:lvl>
    <w:lvl w:ilvl="8" w:tplc="2F0642CE">
      <w:numFmt w:val="bullet"/>
      <w:lvlText w:val="•"/>
      <w:lvlJc w:val="left"/>
      <w:pPr>
        <w:ind w:left="8219" w:hanging="183"/>
      </w:pPr>
    </w:lvl>
  </w:abstractNum>
  <w:abstractNum w:abstractNumId="11">
    <w:nsid w:val="57B17AB4"/>
    <w:multiLevelType w:val="hybridMultilevel"/>
    <w:tmpl w:val="D910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563EBC"/>
    <w:multiLevelType w:val="multilevel"/>
    <w:tmpl w:val="C7AA4460"/>
    <w:lvl w:ilvl="0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90" w:hanging="114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590" w:hanging="114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590" w:hanging="114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590" w:hanging="114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  <w:color w:val="333333"/>
      </w:rPr>
    </w:lvl>
  </w:abstractNum>
  <w:abstractNum w:abstractNumId="13">
    <w:nsid w:val="65DA371A"/>
    <w:multiLevelType w:val="hybridMultilevel"/>
    <w:tmpl w:val="38100510"/>
    <w:lvl w:ilvl="0" w:tplc="11BEF63E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4">
    <w:nsid w:val="68402E48"/>
    <w:multiLevelType w:val="hybridMultilevel"/>
    <w:tmpl w:val="59D23314"/>
    <w:lvl w:ilvl="0" w:tplc="C0AAB87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F086E"/>
    <w:multiLevelType w:val="multilevel"/>
    <w:tmpl w:val="BB24DD68"/>
    <w:lvl w:ilvl="0">
      <w:start w:val="1"/>
      <w:numFmt w:val="decimal"/>
      <w:lvlText w:val="%1"/>
      <w:lvlJc w:val="left"/>
      <w:pPr>
        <w:ind w:left="610" w:hanging="494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610" w:hanging="49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-"/>
      <w:lvlJc w:val="left"/>
      <w:pPr>
        <w:ind w:left="116" w:hanging="317"/>
      </w:pPr>
      <w:rPr>
        <w:rFonts w:ascii="Times New Roman" w:eastAsia="Times New Roman" w:hAnsi="Times New Roman" w:hint="default"/>
        <w:w w:val="99"/>
        <w:sz w:val="28"/>
      </w:rPr>
    </w:lvl>
    <w:lvl w:ilvl="3">
      <w:numFmt w:val="bullet"/>
      <w:lvlText w:val="•"/>
      <w:lvlJc w:val="left"/>
      <w:pPr>
        <w:ind w:left="2758" w:hanging="317"/>
      </w:pPr>
    </w:lvl>
    <w:lvl w:ilvl="4">
      <w:numFmt w:val="bullet"/>
      <w:lvlText w:val="•"/>
      <w:lvlJc w:val="left"/>
      <w:pPr>
        <w:ind w:left="3828" w:hanging="317"/>
      </w:pPr>
    </w:lvl>
    <w:lvl w:ilvl="5">
      <w:numFmt w:val="bullet"/>
      <w:lvlText w:val="•"/>
      <w:lvlJc w:val="left"/>
      <w:pPr>
        <w:ind w:left="4897" w:hanging="317"/>
      </w:pPr>
    </w:lvl>
    <w:lvl w:ilvl="6">
      <w:numFmt w:val="bullet"/>
      <w:lvlText w:val="•"/>
      <w:lvlJc w:val="left"/>
      <w:pPr>
        <w:ind w:left="5966" w:hanging="317"/>
      </w:pPr>
    </w:lvl>
    <w:lvl w:ilvl="7">
      <w:numFmt w:val="bullet"/>
      <w:lvlText w:val="•"/>
      <w:lvlJc w:val="left"/>
      <w:pPr>
        <w:ind w:left="7036" w:hanging="317"/>
      </w:pPr>
    </w:lvl>
    <w:lvl w:ilvl="8">
      <w:numFmt w:val="bullet"/>
      <w:lvlText w:val="•"/>
      <w:lvlJc w:val="left"/>
      <w:pPr>
        <w:ind w:left="8105" w:hanging="317"/>
      </w:pPr>
    </w:lvl>
  </w:abstractNum>
  <w:abstractNum w:abstractNumId="16">
    <w:nsid w:val="74553318"/>
    <w:multiLevelType w:val="hybridMultilevel"/>
    <w:tmpl w:val="350EC0F6"/>
    <w:lvl w:ilvl="0" w:tplc="7DC093B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AFB33B8"/>
    <w:multiLevelType w:val="hybridMultilevel"/>
    <w:tmpl w:val="5B785F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B6623F"/>
    <w:multiLevelType w:val="hybridMultilevel"/>
    <w:tmpl w:val="99DE4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2"/>
  </w:num>
  <w:num w:numId="5">
    <w:abstractNumId w:val="18"/>
  </w:num>
  <w:num w:numId="6">
    <w:abstractNumId w:val="8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</w:num>
  <w:num w:numId="12">
    <w:abstractNumId w:val="0"/>
  </w:num>
  <w:num w:numId="13">
    <w:abstractNumId w:val="1"/>
  </w:num>
  <w:num w:numId="14">
    <w:abstractNumId w:val="6"/>
  </w:num>
  <w:num w:numId="15">
    <w:abstractNumId w:val="5"/>
  </w:num>
  <w:num w:numId="16">
    <w:abstractNumId w:val="1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5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0A"/>
    <w:rsid w:val="000029C1"/>
    <w:rsid w:val="00033614"/>
    <w:rsid w:val="00037D3E"/>
    <w:rsid w:val="00037E83"/>
    <w:rsid w:val="0004625D"/>
    <w:rsid w:val="00047949"/>
    <w:rsid w:val="00050F5C"/>
    <w:rsid w:val="00055FD0"/>
    <w:rsid w:val="000601F9"/>
    <w:rsid w:val="0006516F"/>
    <w:rsid w:val="0006738A"/>
    <w:rsid w:val="00067E2D"/>
    <w:rsid w:val="000708D4"/>
    <w:rsid w:val="0007715A"/>
    <w:rsid w:val="00083192"/>
    <w:rsid w:val="000A1DB5"/>
    <w:rsid w:val="000A2ED1"/>
    <w:rsid w:val="000B5432"/>
    <w:rsid w:val="000C3280"/>
    <w:rsid w:val="000C4539"/>
    <w:rsid w:val="000C5FA7"/>
    <w:rsid w:val="000D18A9"/>
    <w:rsid w:val="000E0B49"/>
    <w:rsid w:val="000E5D0F"/>
    <w:rsid w:val="000E74A7"/>
    <w:rsid w:val="0011427E"/>
    <w:rsid w:val="00140B67"/>
    <w:rsid w:val="00163A37"/>
    <w:rsid w:val="001667E3"/>
    <w:rsid w:val="00166DB4"/>
    <w:rsid w:val="001721C8"/>
    <w:rsid w:val="00173288"/>
    <w:rsid w:val="00180596"/>
    <w:rsid w:val="0018081C"/>
    <w:rsid w:val="00185CC1"/>
    <w:rsid w:val="001A04FF"/>
    <w:rsid w:val="001A6DCE"/>
    <w:rsid w:val="001B27D5"/>
    <w:rsid w:val="001B5500"/>
    <w:rsid w:val="001B6895"/>
    <w:rsid w:val="001C617A"/>
    <w:rsid w:val="001E2B3D"/>
    <w:rsid w:val="001E4C21"/>
    <w:rsid w:val="001F47CF"/>
    <w:rsid w:val="001F7D3B"/>
    <w:rsid w:val="00206FCA"/>
    <w:rsid w:val="00210B83"/>
    <w:rsid w:val="00211880"/>
    <w:rsid w:val="00220F96"/>
    <w:rsid w:val="0022110E"/>
    <w:rsid w:val="00231EE9"/>
    <w:rsid w:val="00233E2D"/>
    <w:rsid w:val="0024534C"/>
    <w:rsid w:val="00250B07"/>
    <w:rsid w:val="002608B4"/>
    <w:rsid w:val="00263E0D"/>
    <w:rsid w:val="0027082B"/>
    <w:rsid w:val="00276283"/>
    <w:rsid w:val="00283DB7"/>
    <w:rsid w:val="00284806"/>
    <w:rsid w:val="00287074"/>
    <w:rsid w:val="002A10EF"/>
    <w:rsid w:val="002A749E"/>
    <w:rsid w:val="002A75EB"/>
    <w:rsid w:val="002A7DF4"/>
    <w:rsid w:val="002B007E"/>
    <w:rsid w:val="002B434A"/>
    <w:rsid w:val="002C2A0D"/>
    <w:rsid w:val="002C364E"/>
    <w:rsid w:val="002D3976"/>
    <w:rsid w:val="002E3ED7"/>
    <w:rsid w:val="002F118F"/>
    <w:rsid w:val="00300CD6"/>
    <w:rsid w:val="003049A8"/>
    <w:rsid w:val="00324D16"/>
    <w:rsid w:val="00325587"/>
    <w:rsid w:val="00335907"/>
    <w:rsid w:val="00342218"/>
    <w:rsid w:val="00355393"/>
    <w:rsid w:val="00355D22"/>
    <w:rsid w:val="003636DA"/>
    <w:rsid w:val="00365162"/>
    <w:rsid w:val="003A4DC3"/>
    <w:rsid w:val="003B06D5"/>
    <w:rsid w:val="003B78DB"/>
    <w:rsid w:val="003C274E"/>
    <w:rsid w:val="003C70EA"/>
    <w:rsid w:val="003D578F"/>
    <w:rsid w:val="003D5A0A"/>
    <w:rsid w:val="003D683B"/>
    <w:rsid w:val="003F618A"/>
    <w:rsid w:val="003F7577"/>
    <w:rsid w:val="00423082"/>
    <w:rsid w:val="00427816"/>
    <w:rsid w:val="00430D35"/>
    <w:rsid w:val="004314A7"/>
    <w:rsid w:val="00450A48"/>
    <w:rsid w:val="00450D17"/>
    <w:rsid w:val="00451BE4"/>
    <w:rsid w:val="004523BF"/>
    <w:rsid w:val="00452D6F"/>
    <w:rsid w:val="004535C0"/>
    <w:rsid w:val="00457627"/>
    <w:rsid w:val="00465D43"/>
    <w:rsid w:val="00493FFA"/>
    <w:rsid w:val="004C4D14"/>
    <w:rsid w:val="004D1C49"/>
    <w:rsid w:val="004D3AFB"/>
    <w:rsid w:val="004D6D3E"/>
    <w:rsid w:val="004D7215"/>
    <w:rsid w:val="004E4671"/>
    <w:rsid w:val="004E6877"/>
    <w:rsid w:val="004F5110"/>
    <w:rsid w:val="00504154"/>
    <w:rsid w:val="0050799E"/>
    <w:rsid w:val="00516D2F"/>
    <w:rsid w:val="0052380F"/>
    <w:rsid w:val="00534710"/>
    <w:rsid w:val="00545BAE"/>
    <w:rsid w:val="0055470F"/>
    <w:rsid w:val="00571E00"/>
    <w:rsid w:val="005729FB"/>
    <w:rsid w:val="00581DB2"/>
    <w:rsid w:val="00584532"/>
    <w:rsid w:val="00595046"/>
    <w:rsid w:val="00596AF1"/>
    <w:rsid w:val="005A3A75"/>
    <w:rsid w:val="005B39A4"/>
    <w:rsid w:val="005C26D6"/>
    <w:rsid w:val="005D09B5"/>
    <w:rsid w:val="005E6D15"/>
    <w:rsid w:val="005F0680"/>
    <w:rsid w:val="005F47C6"/>
    <w:rsid w:val="00614B84"/>
    <w:rsid w:val="00624AA5"/>
    <w:rsid w:val="00633BEC"/>
    <w:rsid w:val="006532F3"/>
    <w:rsid w:val="00662044"/>
    <w:rsid w:val="00672720"/>
    <w:rsid w:val="00674AFF"/>
    <w:rsid w:val="0068129B"/>
    <w:rsid w:val="0068216B"/>
    <w:rsid w:val="0069086B"/>
    <w:rsid w:val="006A66BA"/>
    <w:rsid w:val="006B37F8"/>
    <w:rsid w:val="006D389B"/>
    <w:rsid w:val="006D4192"/>
    <w:rsid w:val="006D6628"/>
    <w:rsid w:val="006E7CC4"/>
    <w:rsid w:val="006F5BB7"/>
    <w:rsid w:val="00705E66"/>
    <w:rsid w:val="00716E9D"/>
    <w:rsid w:val="007255F7"/>
    <w:rsid w:val="00726658"/>
    <w:rsid w:val="0076101D"/>
    <w:rsid w:val="0076630C"/>
    <w:rsid w:val="007749DA"/>
    <w:rsid w:val="00776A9A"/>
    <w:rsid w:val="007806B0"/>
    <w:rsid w:val="00785BC1"/>
    <w:rsid w:val="007A4A64"/>
    <w:rsid w:val="007C12CD"/>
    <w:rsid w:val="007D4E51"/>
    <w:rsid w:val="007F07A7"/>
    <w:rsid w:val="007F660C"/>
    <w:rsid w:val="008020D4"/>
    <w:rsid w:val="00815E5D"/>
    <w:rsid w:val="00824434"/>
    <w:rsid w:val="008251BA"/>
    <w:rsid w:val="00845E5A"/>
    <w:rsid w:val="00870E37"/>
    <w:rsid w:val="00871791"/>
    <w:rsid w:val="008A3D67"/>
    <w:rsid w:val="008B3ADE"/>
    <w:rsid w:val="008D659C"/>
    <w:rsid w:val="0090362D"/>
    <w:rsid w:val="00914868"/>
    <w:rsid w:val="009220C6"/>
    <w:rsid w:val="009246A8"/>
    <w:rsid w:val="00926813"/>
    <w:rsid w:val="00935140"/>
    <w:rsid w:val="00945016"/>
    <w:rsid w:val="009475A1"/>
    <w:rsid w:val="00951BC8"/>
    <w:rsid w:val="0097787F"/>
    <w:rsid w:val="009E405E"/>
    <w:rsid w:val="009F2927"/>
    <w:rsid w:val="009F2BF6"/>
    <w:rsid w:val="009F7CDB"/>
    <w:rsid w:val="00A0235D"/>
    <w:rsid w:val="00A059A1"/>
    <w:rsid w:val="00A10552"/>
    <w:rsid w:val="00A1754A"/>
    <w:rsid w:val="00A22D4A"/>
    <w:rsid w:val="00A557B7"/>
    <w:rsid w:val="00A62A01"/>
    <w:rsid w:val="00A64452"/>
    <w:rsid w:val="00A73E71"/>
    <w:rsid w:val="00A74513"/>
    <w:rsid w:val="00A839C2"/>
    <w:rsid w:val="00AA3CC1"/>
    <w:rsid w:val="00AB33A0"/>
    <w:rsid w:val="00AB54AC"/>
    <w:rsid w:val="00AB570B"/>
    <w:rsid w:val="00AC7F48"/>
    <w:rsid w:val="00B05A2E"/>
    <w:rsid w:val="00B16A9B"/>
    <w:rsid w:val="00B54863"/>
    <w:rsid w:val="00B5641F"/>
    <w:rsid w:val="00B61018"/>
    <w:rsid w:val="00B71688"/>
    <w:rsid w:val="00B9496F"/>
    <w:rsid w:val="00BC1D6C"/>
    <w:rsid w:val="00BC416E"/>
    <w:rsid w:val="00BD6CDB"/>
    <w:rsid w:val="00BE02D6"/>
    <w:rsid w:val="00BE79E7"/>
    <w:rsid w:val="00BF5AD4"/>
    <w:rsid w:val="00BF7AFB"/>
    <w:rsid w:val="00C03EDE"/>
    <w:rsid w:val="00C076E1"/>
    <w:rsid w:val="00C11978"/>
    <w:rsid w:val="00C13F45"/>
    <w:rsid w:val="00C21554"/>
    <w:rsid w:val="00C50FFD"/>
    <w:rsid w:val="00C82546"/>
    <w:rsid w:val="00C940D1"/>
    <w:rsid w:val="00CC14C0"/>
    <w:rsid w:val="00CC33B2"/>
    <w:rsid w:val="00CC4342"/>
    <w:rsid w:val="00CD5B50"/>
    <w:rsid w:val="00CE2955"/>
    <w:rsid w:val="00CF0A8B"/>
    <w:rsid w:val="00CF7396"/>
    <w:rsid w:val="00D1137B"/>
    <w:rsid w:val="00D162B8"/>
    <w:rsid w:val="00D23C0C"/>
    <w:rsid w:val="00D3402E"/>
    <w:rsid w:val="00D578DD"/>
    <w:rsid w:val="00D81C6C"/>
    <w:rsid w:val="00D826D5"/>
    <w:rsid w:val="00DA1BEC"/>
    <w:rsid w:val="00DA7C9B"/>
    <w:rsid w:val="00DE0D5D"/>
    <w:rsid w:val="00DE4705"/>
    <w:rsid w:val="00DE540A"/>
    <w:rsid w:val="00DF6568"/>
    <w:rsid w:val="00E02AF9"/>
    <w:rsid w:val="00E02CE6"/>
    <w:rsid w:val="00E10506"/>
    <w:rsid w:val="00E13C9F"/>
    <w:rsid w:val="00E14C25"/>
    <w:rsid w:val="00E25F5D"/>
    <w:rsid w:val="00E2768A"/>
    <w:rsid w:val="00E439C1"/>
    <w:rsid w:val="00E81A57"/>
    <w:rsid w:val="00E9642A"/>
    <w:rsid w:val="00EA325A"/>
    <w:rsid w:val="00EC1B2A"/>
    <w:rsid w:val="00EC7058"/>
    <w:rsid w:val="00ED7C05"/>
    <w:rsid w:val="00EF626F"/>
    <w:rsid w:val="00F04328"/>
    <w:rsid w:val="00F16CC4"/>
    <w:rsid w:val="00F22EEC"/>
    <w:rsid w:val="00F2301B"/>
    <w:rsid w:val="00F258E1"/>
    <w:rsid w:val="00F31470"/>
    <w:rsid w:val="00F515D8"/>
    <w:rsid w:val="00F6440A"/>
    <w:rsid w:val="00F737A3"/>
    <w:rsid w:val="00F753E4"/>
    <w:rsid w:val="00FA512C"/>
    <w:rsid w:val="00FC1C0D"/>
    <w:rsid w:val="00FC5521"/>
    <w:rsid w:val="00FE0038"/>
    <w:rsid w:val="00FE37BF"/>
    <w:rsid w:val="00FF02CA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F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CD5B50"/>
    <w:pPr>
      <w:keepNext/>
      <w:jc w:val="center"/>
      <w:outlineLvl w:val="1"/>
    </w:pPr>
    <w:rPr>
      <w:rFonts w:ascii="Lithograph" w:eastAsia="Calibri" w:hAnsi="Lithograph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3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E0038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FE003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2A10EF"/>
    <w:pPr>
      <w:spacing w:before="100" w:beforeAutospacing="1" w:after="100" w:afterAutospacing="1"/>
    </w:pPr>
  </w:style>
  <w:style w:type="character" w:customStyle="1" w:styleId="s3">
    <w:name w:val="s3"/>
    <w:uiPriority w:val="99"/>
    <w:rsid w:val="002A10EF"/>
    <w:rPr>
      <w:rFonts w:ascii="Times New Roman" w:hAnsi="Times New Roman"/>
    </w:rPr>
  </w:style>
  <w:style w:type="character" w:customStyle="1" w:styleId="s2">
    <w:name w:val="s2"/>
    <w:uiPriority w:val="99"/>
    <w:rsid w:val="002A10EF"/>
    <w:rPr>
      <w:rFonts w:ascii="Times New Roman" w:hAnsi="Times New Roman"/>
    </w:rPr>
  </w:style>
  <w:style w:type="character" w:styleId="a7">
    <w:name w:val="Hyperlink"/>
    <w:uiPriority w:val="99"/>
    <w:semiHidden/>
    <w:rsid w:val="002A10EF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CC33B2"/>
    <w:rPr>
      <w:rFonts w:ascii="Times New Roman" w:hAnsi="Times New Roman"/>
      <w:color w:val="000000"/>
      <w:sz w:val="22"/>
    </w:rPr>
  </w:style>
  <w:style w:type="character" w:customStyle="1" w:styleId="rvts9">
    <w:name w:val="rvts9"/>
    <w:uiPriority w:val="99"/>
    <w:rsid w:val="00C21554"/>
    <w:rPr>
      <w:rFonts w:cs="Times New Roman"/>
    </w:rPr>
  </w:style>
  <w:style w:type="character" w:customStyle="1" w:styleId="rvts37">
    <w:name w:val="rvts37"/>
    <w:uiPriority w:val="99"/>
    <w:rsid w:val="00C21554"/>
    <w:rPr>
      <w:rFonts w:cs="Times New Roman"/>
    </w:rPr>
  </w:style>
  <w:style w:type="paragraph" w:customStyle="1" w:styleId="p8">
    <w:name w:val="p8"/>
    <w:basedOn w:val="a"/>
    <w:uiPriority w:val="99"/>
    <w:rsid w:val="009F2927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uiPriority w:val="99"/>
    <w:locked/>
    <w:rsid w:val="009F292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1"/>
    <w:rsid w:val="006B37F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6B37F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rsid w:val="006B37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6B37F8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6B37F8"/>
    <w:pPr>
      <w:shd w:val="clear" w:color="auto" w:fill="FFFFFF"/>
      <w:spacing w:before="600" w:after="480" w:line="322" w:lineRule="exact"/>
    </w:pPr>
    <w:rPr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d">
    <w:name w:val="footer"/>
    <w:basedOn w:val="a"/>
    <w:link w:val="ae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f">
    <w:name w:val="Balloon Text"/>
    <w:basedOn w:val="a"/>
    <w:link w:val="af0"/>
    <w:uiPriority w:val="99"/>
    <w:semiHidden/>
    <w:unhideWhenUsed/>
    <w:rsid w:val="00785B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BC1"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(2)_"/>
    <w:link w:val="23"/>
    <w:rsid w:val="002C364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C364E"/>
    <w:pPr>
      <w:shd w:val="clear" w:color="auto" w:fill="FFFFFF"/>
      <w:spacing w:before="120" w:after="24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rvts0">
    <w:name w:val="rvts0"/>
    <w:rsid w:val="00E02CE6"/>
  </w:style>
  <w:style w:type="paragraph" w:customStyle="1" w:styleId="24">
    <w:name w:val="Абзац списка2"/>
    <w:basedOn w:val="a"/>
    <w:rsid w:val="00E02CE6"/>
    <w:pPr>
      <w:ind w:left="720"/>
    </w:pPr>
    <w:rPr>
      <w:rFonts w:eastAsia="Calibri"/>
      <w:sz w:val="26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CD5B50"/>
    <w:rPr>
      <w:rFonts w:ascii="Lithograph" w:hAnsi="Lithograph"/>
      <w:b/>
      <w:lang w:val="uk-UA"/>
    </w:rPr>
  </w:style>
  <w:style w:type="paragraph" w:styleId="af1">
    <w:name w:val="No Spacing"/>
    <w:uiPriority w:val="99"/>
    <w:qFormat/>
    <w:rsid w:val="00CD5B50"/>
    <w:rPr>
      <w:sz w:val="22"/>
      <w:szCs w:val="22"/>
      <w:lang w:val="uk-UA" w:eastAsia="en-US"/>
    </w:rPr>
  </w:style>
  <w:style w:type="character" w:styleId="af2">
    <w:name w:val="Strong"/>
    <w:basedOn w:val="a0"/>
    <w:uiPriority w:val="22"/>
    <w:qFormat/>
    <w:locked/>
    <w:rsid w:val="008A3D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F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CD5B50"/>
    <w:pPr>
      <w:keepNext/>
      <w:jc w:val="center"/>
      <w:outlineLvl w:val="1"/>
    </w:pPr>
    <w:rPr>
      <w:rFonts w:ascii="Lithograph" w:eastAsia="Calibri" w:hAnsi="Lithograph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3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E0038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FE003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2A10EF"/>
    <w:pPr>
      <w:spacing w:before="100" w:beforeAutospacing="1" w:after="100" w:afterAutospacing="1"/>
    </w:pPr>
  </w:style>
  <w:style w:type="character" w:customStyle="1" w:styleId="s3">
    <w:name w:val="s3"/>
    <w:uiPriority w:val="99"/>
    <w:rsid w:val="002A10EF"/>
    <w:rPr>
      <w:rFonts w:ascii="Times New Roman" w:hAnsi="Times New Roman"/>
    </w:rPr>
  </w:style>
  <w:style w:type="character" w:customStyle="1" w:styleId="s2">
    <w:name w:val="s2"/>
    <w:uiPriority w:val="99"/>
    <w:rsid w:val="002A10EF"/>
    <w:rPr>
      <w:rFonts w:ascii="Times New Roman" w:hAnsi="Times New Roman"/>
    </w:rPr>
  </w:style>
  <w:style w:type="character" w:styleId="a7">
    <w:name w:val="Hyperlink"/>
    <w:uiPriority w:val="99"/>
    <w:semiHidden/>
    <w:rsid w:val="002A10EF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CC33B2"/>
    <w:rPr>
      <w:rFonts w:ascii="Times New Roman" w:hAnsi="Times New Roman"/>
      <w:color w:val="000000"/>
      <w:sz w:val="22"/>
    </w:rPr>
  </w:style>
  <w:style w:type="character" w:customStyle="1" w:styleId="rvts9">
    <w:name w:val="rvts9"/>
    <w:uiPriority w:val="99"/>
    <w:rsid w:val="00C21554"/>
    <w:rPr>
      <w:rFonts w:cs="Times New Roman"/>
    </w:rPr>
  </w:style>
  <w:style w:type="character" w:customStyle="1" w:styleId="rvts37">
    <w:name w:val="rvts37"/>
    <w:uiPriority w:val="99"/>
    <w:rsid w:val="00C21554"/>
    <w:rPr>
      <w:rFonts w:cs="Times New Roman"/>
    </w:rPr>
  </w:style>
  <w:style w:type="paragraph" w:customStyle="1" w:styleId="p8">
    <w:name w:val="p8"/>
    <w:basedOn w:val="a"/>
    <w:uiPriority w:val="99"/>
    <w:rsid w:val="009F2927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uiPriority w:val="99"/>
    <w:locked/>
    <w:rsid w:val="009F292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1"/>
    <w:rsid w:val="006B37F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6B37F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rsid w:val="006B37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6B37F8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6B37F8"/>
    <w:pPr>
      <w:shd w:val="clear" w:color="auto" w:fill="FFFFFF"/>
      <w:spacing w:before="600" w:after="480" w:line="322" w:lineRule="exact"/>
    </w:pPr>
    <w:rPr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d">
    <w:name w:val="footer"/>
    <w:basedOn w:val="a"/>
    <w:link w:val="ae"/>
    <w:uiPriority w:val="99"/>
    <w:unhideWhenUsed/>
    <w:rsid w:val="006B37F8"/>
    <w:pPr>
      <w:tabs>
        <w:tab w:val="center" w:pos="4677"/>
        <w:tab w:val="right" w:pos="9355"/>
      </w:tabs>
    </w:pPr>
    <w:rPr>
      <w:rFonts w:ascii="DejaVu Sans" w:eastAsia="DejaVu Sans" w:hAnsi="DejaVu Sans" w:cs="DejaVu Sans"/>
      <w:color w:val="000000"/>
      <w:lang w:val="uk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B37F8"/>
    <w:rPr>
      <w:rFonts w:ascii="DejaVu Sans" w:eastAsia="DejaVu Sans" w:hAnsi="DejaVu Sans" w:cs="DejaVu Sans"/>
      <w:color w:val="000000"/>
      <w:sz w:val="24"/>
      <w:szCs w:val="24"/>
      <w:lang w:val="uk" w:eastAsia="en-US"/>
    </w:rPr>
  </w:style>
  <w:style w:type="paragraph" w:styleId="af">
    <w:name w:val="Balloon Text"/>
    <w:basedOn w:val="a"/>
    <w:link w:val="af0"/>
    <w:uiPriority w:val="99"/>
    <w:semiHidden/>
    <w:unhideWhenUsed/>
    <w:rsid w:val="00785B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BC1"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(2)_"/>
    <w:link w:val="23"/>
    <w:rsid w:val="002C364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C364E"/>
    <w:pPr>
      <w:shd w:val="clear" w:color="auto" w:fill="FFFFFF"/>
      <w:spacing w:before="120" w:after="24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rvts0">
    <w:name w:val="rvts0"/>
    <w:rsid w:val="00E02CE6"/>
  </w:style>
  <w:style w:type="paragraph" w:customStyle="1" w:styleId="24">
    <w:name w:val="Абзац списка2"/>
    <w:basedOn w:val="a"/>
    <w:rsid w:val="00E02CE6"/>
    <w:pPr>
      <w:ind w:left="720"/>
    </w:pPr>
    <w:rPr>
      <w:rFonts w:eastAsia="Calibri"/>
      <w:sz w:val="26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CD5B50"/>
    <w:rPr>
      <w:rFonts w:ascii="Lithograph" w:hAnsi="Lithograph"/>
      <w:b/>
      <w:lang w:val="uk-UA"/>
    </w:rPr>
  </w:style>
  <w:style w:type="paragraph" w:styleId="af1">
    <w:name w:val="No Spacing"/>
    <w:uiPriority w:val="99"/>
    <w:qFormat/>
    <w:rsid w:val="00CD5B50"/>
    <w:rPr>
      <w:sz w:val="22"/>
      <w:szCs w:val="22"/>
      <w:lang w:val="uk-UA" w:eastAsia="en-US"/>
    </w:rPr>
  </w:style>
  <w:style w:type="character" w:styleId="af2">
    <w:name w:val="Strong"/>
    <w:basedOn w:val="a0"/>
    <w:uiPriority w:val="22"/>
    <w:qFormat/>
    <w:locked/>
    <w:rsid w:val="008A3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588-2013-%D0%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8D38-8967-4CC2-92AC-3D8FE3E6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9</cp:revision>
  <cp:lastPrinted>2021-11-04T14:13:00Z</cp:lastPrinted>
  <dcterms:created xsi:type="dcterms:W3CDTF">2021-10-29T04:56:00Z</dcterms:created>
  <dcterms:modified xsi:type="dcterms:W3CDTF">2021-11-08T14:23:00Z</dcterms:modified>
</cp:coreProperties>
</file>