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ЗВІТ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про запити на публічну інформацію, які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отримані Лисичанською міською війс</w:t>
      </w:r>
      <w:r w:rsidR="00C82C39">
        <w:rPr>
          <w:b/>
          <w:sz w:val="32"/>
          <w:szCs w:val="32"/>
          <w:lang w:val="uk-UA" w:eastAsia="uk-UA"/>
        </w:rPr>
        <w:t xml:space="preserve">ьковою </w:t>
      </w:r>
      <w:r>
        <w:rPr>
          <w:b/>
          <w:sz w:val="32"/>
          <w:szCs w:val="32"/>
          <w:lang w:val="uk-UA" w:eastAsia="uk-UA"/>
        </w:rPr>
        <w:t xml:space="preserve"> адміністрацією  Сєвєродонецького району Луганської області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за  </w:t>
      </w:r>
      <w:r w:rsidR="00E768DF">
        <w:rPr>
          <w:b/>
          <w:sz w:val="32"/>
          <w:szCs w:val="32"/>
          <w:lang w:val="uk-UA" w:eastAsia="uk-UA"/>
        </w:rPr>
        <w:t xml:space="preserve">ГРУДЕНЬ </w:t>
      </w:r>
      <w:r w:rsidR="00CB0FBF">
        <w:rPr>
          <w:b/>
          <w:sz w:val="32"/>
          <w:szCs w:val="32"/>
          <w:lang w:val="uk-UA" w:eastAsia="uk-UA"/>
        </w:rPr>
        <w:t xml:space="preserve"> </w:t>
      </w:r>
      <w:r>
        <w:rPr>
          <w:b/>
          <w:sz w:val="32"/>
          <w:szCs w:val="32"/>
          <w:lang w:val="uk-UA" w:eastAsia="uk-UA"/>
        </w:rPr>
        <w:t>202</w:t>
      </w:r>
      <w:r w:rsidR="00312AF1">
        <w:rPr>
          <w:b/>
          <w:sz w:val="32"/>
          <w:szCs w:val="32"/>
          <w:lang w:val="uk-UA" w:eastAsia="uk-UA"/>
        </w:rPr>
        <w:t xml:space="preserve">3 </w:t>
      </w:r>
      <w:r>
        <w:rPr>
          <w:b/>
          <w:sz w:val="32"/>
          <w:szCs w:val="32"/>
          <w:lang w:val="uk-UA" w:eastAsia="uk-UA"/>
        </w:rPr>
        <w:t xml:space="preserve">року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відповідно до Закону України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lang w:val="uk-UA" w:eastAsia="uk-UA"/>
        </w:rPr>
        <w:t>«</w:t>
      </w:r>
      <w:r>
        <w:rPr>
          <w:b/>
          <w:sz w:val="32"/>
          <w:szCs w:val="32"/>
          <w:lang w:val="uk-UA" w:eastAsia="uk-UA"/>
        </w:rPr>
        <w:t>Про доступ до публічної інформації»</w:t>
      </w:r>
    </w:p>
    <w:p w:rsidR="004F0CEC" w:rsidRPr="00E917DB" w:rsidRDefault="004F0CEC" w:rsidP="004F0CEC">
      <w:pPr>
        <w:jc w:val="center"/>
        <w:rPr>
          <w:b/>
          <w:sz w:val="32"/>
          <w:szCs w:val="32"/>
          <w:lang w:val="uk-UA"/>
        </w:rPr>
      </w:pPr>
    </w:p>
    <w:p w:rsidR="004F0CEC" w:rsidRDefault="004F0CEC" w:rsidP="004F0CEC">
      <w:r>
        <w:rPr>
          <w:b/>
          <w:sz w:val="32"/>
          <w:szCs w:val="32"/>
        </w:rPr>
        <w:tab/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9"/>
        <w:gridCol w:w="711"/>
        <w:gridCol w:w="720"/>
        <w:gridCol w:w="540"/>
        <w:gridCol w:w="636"/>
        <w:gridCol w:w="636"/>
        <w:gridCol w:w="708"/>
        <w:gridCol w:w="1800"/>
        <w:gridCol w:w="1459"/>
        <w:gridCol w:w="711"/>
      </w:tblGrid>
      <w:tr w:rsidR="004F0CEC" w:rsidTr="00E92266"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Категорії осіб, які запрошують інформацію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Форма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отримання запитів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Результати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proofErr w:type="spellStart"/>
            <w:r w:rsidRPr="006929F1">
              <w:rPr>
                <w:b/>
                <w:sz w:val="28"/>
                <w:szCs w:val="28"/>
                <w:lang w:val="uk-UA" w:eastAsia="uk-UA"/>
              </w:rPr>
              <w:t>викона</w:t>
            </w:r>
            <w:r>
              <w:rPr>
                <w:b/>
                <w:sz w:val="28"/>
                <w:szCs w:val="28"/>
                <w:lang w:val="uk-UA" w:eastAsia="uk-UA"/>
              </w:rPr>
              <w:t>н</w:t>
            </w:r>
            <w:r w:rsidRPr="006929F1">
              <w:rPr>
                <w:b/>
                <w:sz w:val="28"/>
                <w:szCs w:val="28"/>
                <w:lang w:val="uk-UA" w:eastAsia="uk-UA"/>
              </w:rPr>
              <w:t>ь</w:t>
            </w:r>
            <w:proofErr w:type="spellEnd"/>
            <w:r>
              <w:rPr>
                <w:b/>
                <w:sz w:val="28"/>
                <w:szCs w:val="28"/>
                <w:lang w:val="uk-UA" w:eastAsia="uk-UA"/>
              </w:rPr>
              <w:t xml:space="preserve">  запитів </w:t>
            </w:r>
          </w:p>
        </w:tc>
      </w:tr>
      <w:tr w:rsidR="004F0CEC" w:rsidTr="00E92266">
        <w:trPr>
          <w:cantSplit/>
          <w:trHeight w:val="30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Юридичні особи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Фізичні особи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Нарочно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Телефон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Пошта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 w:eastAsia="uk-UA"/>
              </w:rPr>
              <w:t>Усний запит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Електронна пошта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6E1625">
              <w:rPr>
                <w:sz w:val="28"/>
                <w:szCs w:val="28"/>
                <w:lang w:val="uk-UA" w:eastAsia="uk-UA"/>
              </w:rPr>
              <w:t>К</w:t>
            </w:r>
            <w:r>
              <w:rPr>
                <w:sz w:val="28"/>
                <w:szCs w:val="28"/>
                <w:lang w:val="uk-UA" w:eastAsia="uk-UA"/>
              </w:rPr>
              <w:t xml:space="preserve">ількість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запитів, направлених належним розпорядникам інформації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 виконанні</w:t>
            </w:r>
          </w:p>
        </w:tc>
      </w:tr>
      <w:tr w:rsidR="004F0CEC" w:rsidTr="00E92266">
        <w:trPr>
          <w:trHeight w:val="128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0A7133" w:rsidRDefault="00E768D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E768D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E768D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E768D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4F0CEC" w:rsidRDefault="004F0CEC" w:rsidP="004F0CEC">
      <w:pPr>
        <w:rPr>
          <w:lang w:val="uk-UA"/>
        </w:rPr>
      </w:pPr>
      <w:bookmarkStart w:id="0" w:name="_GoBack"/>
      <w:bookmarkEnd w:id="0"/>
    </w:p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Відповідальна особа </w:t>
      </w: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з питань доступу до публічної інформації </w:t>
      </w:r>
    </w:p>
    <w:p w:rsidR="004F0CEC" w:rsidRPr="00B15E7A" w:rsidRDefault="004F0CEC" w:rsidP="004F0CEC">
      <w:pPr>
        <w:jc w:val="center"/>
        <w:rPr>
          <w:b/>
          <w:sz w:val="28"/>
          <w:szCs w:val="28"/>
          <w:lang w:val="uk-UA"/>
        </w:rPr>
      </w:pP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3000"/>
        <w:gridCol w:w="1620"/>
      </w:tblGrid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ФІО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Адреса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Контактні телефони</w:t>
            </w:r>
          </w:p>
        </w:tc>
      </w:tr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Бондаренко</w:t>
            </w:r>
          </w:p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Тетяна Сергіївна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Завідувач сектору контролю відділу з питань документообігу та діловодства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val="en-US" w:eastAsia="uk-UA"/>
              </w:rPr>
              <w:t>ispolkom@lis.gov.ua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b/>
                <w:sz w:val="28"/>
                <w:szCs w:val="28"/>
                <w:lang w:val="en-US" w:eastAsia="uk-UA"/>
              </w:rPr>
            </w:pPr>
            <w:r>
              <w:rPr>
                <w:b/>
                <w:sz w:val="28"/>
                <w:szCs w:val="28"/>
                <w:lang w:val="en-US" w:eastAsia="uk-UA"/>
              </w:rPr>
              <w:t>-</w:t>
            </w:r>
          </w:p>
        </w:tc>
      </w:tr>
    </w:tbl>
    <w:p w:rsidR="004F0CEC" w:rsidRDefault="004F0CEC" w:rsidP="004F0CEC"/>
    <w:p w:rsidR="004F0CEC" w:rsidRDefault="004F0CEC" w:rsidP="004F0CEC"/>
    <w:p w:rsidR="004F0CEC" w:rsidRDefault="004F0CEC" w:rsidP="004F0CEC"/>
    <w:p w:rsidR="004F0CEC" w:rsidRDefault="004F0CEC" w:rsidP="004F0CEC"/>
    <w:p w:rsidR="00121373" w:rsidRDefault="00121373"/>
    <w:sectPr w:rsidR="00121373" w:rsidSect="004A550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EC"/>
    <w:rsid w:val="00121373"/>
    <w:rsid w:val="002F2306"/>
    <w:rsid w:val="00312AF1"/>
    <w:rsid w:val="004C7768"/>
    <w:rsid w:val="004F0CEC"/>
    <w:rsid w:val="006B5A89"/>
    <w:rsid w:val="006E47D2"/>
    <w:rsid w:val="0089664B"/>
    <w:rsid w:val="009946E4"/>
    <w:rsid w:val="00A355CF"/>
    <w:rsid w:val="00C82C39"/>
    <w:rsid w:val="00CB0FBF"/>
    <w:rsid w:val="00D84F21"/>
    <w:rsid w:val="00DE2451"/>
    <w:rsid w:val="00E709AF"/>
    <w:rsid w:val="00E768DF"/>
    <w:rsid w:val="00F7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C266"/>
  <w15:docId w15:val="{63228127-CF02-4DDB-B763-A4134620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work</cp:lastModifiedBy>
  <cp:revision>2</cp:revision>
  <dcterms:created xsi:type="dcterms:W3CDTF">2024-01-03T14:13:00Z</dcterms:created>
  <dcterms:modified xsi:type="dcterms:W3CDTF">2024-01-03T14:13:00Z</dcterms:modified>
</cp:coreProperties>
</file>