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4811" w14:textId="77777777" w:rsidR="000561B3" w:rsidRPr="009C21C2" w:rsidRDefault="000561B3" w:rsidP="000561B3">
      <w:pPr>
        <w:pStyle w:val="a3"/>
        <w:widowControl w:val="0"/>
        <w:rPr>
          <w:spacing w:val="10"/>
          <w:szCs w:val="28"/>
        </w:rPr>
      </w:pPr>
      <w:r w:rsidRPr="009C21C2">
        <w:rPr>
          <w:noProof/>
          <w:spacing w:val="10"/>
          <w:szCs w:val="28"/>
        </w:rPr>
        <w:drawing>
          <wp:anchor distT="0" distB="0" distL="114300" distR="114300" simplePos="0" relativeHeight="251658240" behindDoc="0" locked="0" layoutInCell="1" allowOverlap="1" wp14:anchorId="5DC6DF9E" wp14:editId="5DA80D27">
            <wp:simplePos x="0" y="0"/>
            <wp:positionH relativeFrom="column">
              <wp:posOffset>2882789</wp:posOffset>
            </wp:positionH>
            <wp:positionV relativeFrom="paragraph">
              <wp:posOffset>-354793</wp:posOffset>
            </wp:positionV>
            <wp:extent cx="406400" cy="571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678A8" w14:textId="77777777" w:rsidR="000561B3" w:rsidRPr="009C21C2" w:rsidRDefault="000561B3" w:rsidP="000561B3">
      <w:pPr>
        <w:shd w:val="clear" w:color="auto" w:fill="FFFFFF"/>
        <w:ind w:right="-1"/>
        <w:jc w:val="center"/>
        <w:rPr>
          <w:rFonts w:eastAsia="Calibri"/>
          <w:b/>
          <w:bCs/>
          <w:color w:val="000000"/>
        </w:rPr>
      </w:pPr>
    </w:p>
    <w:p w14:paraId="42CFC5FC" w14:textId="77777777" w:rsidR="000561B3" w:rsidRPr="009C21C2" w:rsidRDefault="000561B3" w:rsidP="000561B3">
      <w:pPr>
        <w:shd w:val="clear" w:color="auto" w:fill="FFFFFF"/>
        <w:ind w:right="-1"/>
        <w:jc w:val="center"/>
        <w:rPr>
          <w:rFonts w:eastAsia="Calibri"/>
          <w:b/>
          <w:bCs/>
          <w:color w:val="000000"/>
          <w:sz w:val="28"/>
          <w:szCs w:val="28"/>
        </w:rPr>
      </w:pPr>
      <w:r w:rsidRPr="009C21C2">
        <w:rPr>
          <w:rFonts w:eastAsia="Calibri"/>
          <w:b/>
          <w:bCs/>
          <w:color w:val="000000"/>
          <w:sz w:val="28"/>
          <w:szCs w:val="28"/>
        </w:rPr>
        <w:t>ЛИСИЧАНСЬКА МІСЬКА ВІЙСЬКОВА АДМІНІСТРАЦІЯ</w:t>
      </w:r>
    </w:p>
    <w:p w14:paraId="37EB1F40" w14:textId="77777777" w:rsidR="000561B3" w:rsidRPr="009C21C2" w:rsidRDefault="000561B3" w:rsidP="000561B3">
      <w:pPr>
        <w:shd w:val="clear" w:color="auto" w:fill="FFFFFF"/>
        <w:ind w:right="-1"/>
        <w:jc w:val="center"/>
        <w:rPr>
          <w:rFonts w:eastAsia="Calibri"/>
          <w:b/>
          <w:bCs/>
          <w:color w:val="000000"/>
          <w:sz w:val="28"/>
          <w:szCs w:val="28"/>
        </w:rPr>
      </w:pPr>
      <w:r w:rsidRPr="009C21C2">
        <w:rPr>
          <w:rFonts w:eastAsia="Calibri"/>
          <w:b/>
          <w:bCs/>
          <w:color w:val="000000"/>
          <w:sz w:val="28"/>
          <w:szCs w:val="28"/>
        </w:rPr>
        <w:t>СІВЕРСЬКОДОНЕЦЬКОГО РАЙОНУ ЛУГАНСЬКОЇ ОБЛАСТІ</w:t>
      </w:r>
    </w:p>
    <w:p w14:paraId="521AB7C2" w14:textId="77777777" w:rsidR="000561B3" w:rsidRPr="009C21C2" w:rsidRDefault="000561B3" w:rsidP="000561B3">
      <w:pPr>
        <w:pStyle w:val="1"/>
        <w:spacing w:before="240" w:after="60" w:line="216" w:lineRule="auto"/>
        <w:rPr>
          <w:color w:val="000000"/>
          <w:sz w:val="16"/>
          <w:szCs w:val="16"/>
        </w:rPr>
      </w:pPr>
      <w:r w:rsidRPr="009C21C2">
        <w:rPr>
          <w:color w:val="000000"/>
          <w:sz w:val="36"/>
          <w:szCs w:val="36"/>
        </w:rPr>
        <w:t>РОЗПОРЯДЖЕННЯ</w:t>
      </w:r>
    </w:p>
    <w:p w14:paraId="660881B0" w14:textId="77777777" w:rsidR="000561B3" w:rsidRPr="009C21C2" w:rsidRDefault="000561B3" w:rsidP="000561B3">
      <w:pPr>
        <w:shd w:val="clear" w:color="auto" w:fill="FFFFFF"/>
        <w:ind w:right="-1"/>
        <w:jc w:val="center"/>
        <w:rPr>
          <w:rFonts w:eastAsia="Calibri"/>
          <w:b/>
          <w:bCs/>
          <w:color w:val="000000"/>
          <w:sz w:val="28"/>
          <w:szCs w:val="28"/>
        </w:rPr>
      </w:pPr>
      <w:r w:rsidRPr="009C21C2">
        <w:rPr>
          <w:rFonts w:eastAsia="Calibri"/>
          <w:b/>
          <w:bCs/>
          <w:color w:val="000000"/>
          <w:sz w:val="28"/>
          <w:szCs w:val="28"/>
        </w:rPr>
        <w:t>начальника міської військової адміністрації</w:t>
      </w:r>
    </w:p>
    <w:p w14:paraId="6F643293" w14:textId="77777777" w:rsidR="000561B3" w:rsidRPr="009C21C2" w:rsidRDefault="000561B3" w:rsidP="000561B3">
      <w:pPr>
        <w:ind w:right="-1"/>
        <w:jc w:val="center"/>
        <w:rPr>
          <w:rFonts w:eastAsia="Calibri"/>
          <w:sz w:val="28"/>
          <w:szCs w:val="28"/>
        </w:rPr>
      </w:pPr>
    </w:p>
    <w:p w14:paraId="71F511FB" w14:textId="77777777" w:rsidR="000561B3" w:rsidRPr="009C21C2" w:rsidRDefault="000561B3" w:rsidP="000561B3">
      <w:pPr>
        <w:ind w:right="-1"/>
        <w:jc w:val="center"/>
        <w:rPr>
          <w:rFonts w:eastAsia="Calibri"/>
          <w:sz w:val="28"/>
          <w:szCs w:val="28"/>
        </w:rPr>
      </w:pPr>
    </w:p>
    <w:p w14:paraId="61BFCFA1" w14:textId="033EB21D" w:rsidR="000561B3" w:rsidRPr="009C21C2" w:rsidRDefault="00B31251" w:rsidP="00B31251">
      <w:pPr>
        <w:ind w:right="-1"/>
        <w:rPr>
          <w:rFonts w:eastAsia="Calibri"/>
          <w:sz w:val="28"/>
          <w:szCs w:val="28"/>
        </w:rPr>
      </w:pPr>
      <w:r>
        <w:rPr>
          <w:rFonts w:eastAsia="Calibri"/>
          <w:sz w:val="28"/>
          <w:szCs w:val="28"/>
        </w:rPr>
        <w:t>09 грудня 2025 р.</w:t>
      </w:r>
      <w:r w:rsidR="000561B3" w:rsidRPr="009C21C2">
        <w:rPr>
          <w:rFonts w:eastAsia="Calibri"/>
          <w:sz w:val="28"/>
          <w:szCs w:val="28"/>
        </w:rPr>
        <w:tab/>
      </w:r>
      <w:r w:rsidR="000561B3" w:rsidRPr="009C21C2">
        <w:rPr>
          <w:rFonts w:eastAsia="Calibri"/>
          <w:sz w:val="28"/>
          <w:szCs w:val="28"/>
        </w:rPr>
        <w:tab/>
        <w:t xml:space="preserve">  </w:t>
      </w:r>
      <w:r>
        <w:rPr>
          <w:rFonts w:eastAsia="Calibri"/>
          <w:sz w:val="28"/>
          <w:szCs w:val="28"/>
        </w:rPr>
        <w:t xml:space="preserve">         </w:t>
      </w:r>
      <w:r w:rsidR="000561B3" w:rsidRPr="009C21C2">
        <w:rPr>
          <w:rFonts w:eastAsia="Calibri"/>
          <w:sz w:val="28"/>
          <w:szCs w:val="28"/>
        </w:rPr>
        <w:t xml:space="preserve">   </w:t>
      </w:r>
      <w:r w:rsidR="000561B3" w:rsidRPr="009C21C2">
        <w:rPr>
          <w:rFonts w:eastAsia="Calibri"/>
          <w:b/>
          <w:sz w:val="28"/>
          <w:szCs w:val="28"/>
        </w:rPr>
        <w:t>м. Лисичанськ</w:t>
      </w:r>
      <w:r w:rsidR="000561B3" w:rsidRPr="009C21C2">
        <w:rPr>
          <w:rFonts w:eastAsia="Calibri"/>
          <w:sz w:val="28"/>
          <w:szCs w:val="28"/>
        </w:rPr>
        <w:tab/>
      </w:r>
      <w:r w:rsidR="000561B3" w:rsidRPr="009C21C2">
        <w:rPr>
          <w:rFonts w:eastAsia="Calibri"/>
          <w:sz w:val="28"/>
          <w:szCs w:val="28"/>
        </w:rPr>
        <w:tab/>
      </w:r>
      <w:r>
        <w:rPr>
          <w:rFonts w:eastAsia="Calibri"/>
          <w:sz w:val="28"/>
          <w:szCs w:val="28"/>
        </w:rPr>
        <w:t xml:space="preserve">            </w:t>
      </w:r>
      <w:r w:rsidR="000561B3" w:rsidRPr="009C21C2">
        <w:rPr>
          <w:rFonts w:eastAsia="Calibri"/>
          <w:sz w:val="28"/>
          <w:szCs w:val="28"/>
        </w:rPr>
        <w:tab/>
        <w:t xml:space="preserve">№ </w:t>
      </w:r>
      <w:r>
        <w:rPr>
          <w:rFonts w:eastAsia="Calibri"/>
          <w:sz w:val="28"/>
          <w:szCs w:val="28"/>
        </w:rPr>
        <w:t xml:space="preserve"> 329</w:t>
      </w:r>
    </w:p>
    <w:p w14:paraId="168D40A9" w14:textId="77777777" w:rsidR="000561B3" w:rsidRPr="009C21C2" w:rsidRDefault="000561B3" w:rsidP="000561B3">
      <w:pPr>
        <w:ind w:right="-1"/>
        <w:jc w:val="center"/>
        <w:rPr>
          <w:rFonts w:eastAsia="Calibri"/>
          <w:sz w:val="28"/>
          <w:szCs w:val="28"/>
        </w:rPr>
      </w:pPr>
    </w:p>
    <w:p w14:paraId="25E21E43" w14:textId="77777777" w:rsidR="000022F1" w:rsidRPr="009C21C2" w:rsidRDefault="000022F1" w:rsidP="000022F1">
      <w:pPr>
        <w:jc w:val="center"/>
        <w:rPr>
          <w:sz w:val="28"/>
          <w:szCs w:val="28"/>
        </w:rPr>
      </w:pPr>
    </w:p>
    <w:p w14:paraId="6EAFB57F" w14:textId="4449924C" w:rsidR="000022F1" w:rsidRPr="009C21C2" w:rsidRDefault="000022F1" w:rsidP="000022F1">
      <w:pPr>
        <w:jc w:val="both"/>
        <w:rPr>
          <w:b/>
          <w:bCs/>
          <w:sz w:val="28"/>
          <w:szCs w:val="28"/>
        </w:rPr>
      </w:pPr>
      <w:r w:rsidRPr="009C21C2">
        <w:rPr>
          <w:b/>
          <w:sz w:val="28"/>
          <w:szCs w:val="28"/>
        </w:rPr>
        <w:t>Про затвердження Програми розвитку фізичної культури</w:t>
      </w:r>
      <w:r w:rsidR="001A529E" w:rsidRPr="009C21C2">
        <w:rPr>
          <w:b/>
          <w:sz w:val="28"/>
          <w:szCs w:val="28"/>
        </w:rPr>
        <w:t xml:space="preserve"> і </w:t>
      </w:r>
      <w:r w:rsidRPr="009C21C2">
        <w:rPr>
          <w:b/>
          <w:sz w:val="28"/>
          <w:szCs w:val="28"/>
        </w:rPr>
        <w:t>спорту</w:t>
      </w:r>
      <w:r w:rsidRPr="009C21C2">
        <w:rPr>
          <w:b/>
          <w:bCs/>
          <w:sz w:val="28"/>
          <w:szCs w:val="28"/>
        </w:rPr>
        <w:t xml:space="preserve"> Лисичанської міської територіальної громади на 2026–2027 роки</w:t>
      </w:r>
    </w:p>
    <w:p w14:paraId="65D2BC13" w14:textId="77777777" w:rsidR="000022F1" w:rsidRPr="009C21C2" w:rsidRDefault="000022F1" w:rsidP="000022F1">
      <w:pPr>
        <w:jc w:val="center"/>
        <w:rPr>
          <w:sz w:val="28"/>
          <w:szCs w:val="28"/>
        </w:rPr>
      </w:pPr>
    </w:p>
    <w:p w14:paraId="5740223B" w14:textId="50888C36" w:rsidR="00A26FB6" w:rsidRPr="000E0E84" w:rsidRDefault="000022F1" w:rsidP="000E0E84">
      <w:pPr>
        <w:shd w:val="clear" w:color="auto" w:fill="FFFFFF"/>
        <w:ind w:firstLine="567"/>
        <w:jc w:val="both"/>
        <w:rPr>
          <w:snapToGrid w:val="0"/>
          <w:sz w:val="28"/>
          <w:szCs w:val="28"/>
        </w:rPr>
      </w:pPr>
      <w:r w:rsidRPr="009C21C2">
        <w:rPr>
          <w:sz w:val="28"/>
          <w:szCs w:val="28"/>
        </w:rPr>
        <w:t xml:space="preserve">Керуючись частиною першою, пунктами 2, 8 частини сьомої статті 15 Закону України </w:t>
      </w:r>
      <w:r w:rsidRPr="009C21C2">
        <w:rPr>
          <w:snapToGrid w:val="0"/>
          <w:sz w:val="28"/>
          <w:szCs w:val="28"/>
        </w:rPr>
        <w:t>«Про правовий режим воєнного стану», Указом Президента України від 11.06.2022 № 406/2022 «Про утворення військової адміністрації», Постановою Верховної Ради України від 18.10.2022 № 2670-ІХ «Про</w:t>
      </w:r>
      <w:r w:rsidR="002A6A9F" w:rsidRPr="009C21C2">
        <w:rPr>
          <w:snapToGrid w:val="0"/>
          <w:sz w:val="28"/>
          <w:szCs w:val="28"/>
        </w:rPr>
        <w:t xml:space="preserve"> </w:t>
      </w:r>
      <w:r w:rsidRPr="009C21C2">
        <w:rPr>
          <w:snapToGrid w:val="0"/>
          <w:sz w:val="28"/>
          <w:szCs w:val="28"/>
        </w:rPr>
        <w:t>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відповідно до пункту 21 частини першої статті 91 Бюджетного кодексу України</w:t>
      </w:r>
      <w:r w:rsidR="00A240D3" w:rsidRPr="009C21C2">
        <w:rPr>
          <w:snapToGrid w:val="0"/>
          <w:sz w:val="28"/>
          <w:szCs w:val="28"/>
        </w:rPr>
        <w:t xml:space="preserve">, на виконання </w:t>
      </w:r>
      <w:r w:rsidR="000E0E84">
        <w:rPr>
          <w:sz w:val="28"/>
          <w:szCs w:val="28"/>
        </w:rPr>
        <w:t>З</w:t>
      </w:r>
      <w:r w:rsidR="000E0E84" w:rsidRPr="009C21C2">
        <w:rPr>
          <w:sz w:val="28"/>
          <w:szCs w:val="28"/>
        </w:rPr>
        <w:t>акон</w:t>
      </w:r>
      <w:r w:rsidR="000E0E84">
        <w:rPr>
          <w:sz w:val="28"/>
          <w:szCs w:val="28"/>
        </w:rPr>
        <w:t>у</w:t>
      </w:r>
      <w:r w:rsidR="000E0E84" w:rsidRPr="009C21C2">
        <w:rPr>
          <w:sz w:val="28"/>
          <w:szCs w:val="28"/>
        </w:rPr>
        <w:t xml:space="preserve"> України </w:t>
      </w:r>
      <w:r w:rsidR="000E0E84">
        <w:rPr>
          <w:sz w:val="28"/>
          <w:szCs w:val="28"/>
        </w:rPr>
        <w:t>«</w:t>
      </w:r>
      <w:r w:rsidR="000E0E84" w:rsidRPr="009C21C2">
        <w:rPr>
          <w:sz w:val="28"/>
          <w:szCs w:val="28"/>
        </w:rPr>
        <w:t>Про фізичну культуру і спорт»,</w:t>
      </w:r>
      <w:r w:rsidR="000E0E84">
        <w:rPr>
          <w:snapToGrid w:val="0"/>
          <w:sz w:val="28"/>
          <w:szCs w:val="28"/>
        </w:rPr>
        <w:t xml:space="preserve"> </w:t>
      </w:r>
      <w:r w:rsidR="00A240D3" w:rsidRPr="009C21C2">
        <w:rPr>
          <w:color w:val="000000" w:themeColor="text1"/>
          <w:sz w:val="28"/>
          <w:szCs w:val="28"/>
        </w:rPr>
        <w:t xml:space="preserve">Стратегії розвитку фізичної культури і спорту на період до 2028 року, затвердженої </w:t>
      </w:r>
      <w:r w:rsidR="00C51863" w:rsidRPr="009C21C2">
        <w:rPr>
          <w:sz w:val="28"/>
          <w:szCs w:val="28"/>
        </w:rPr>
        <w:t>постанов</w:t>
      </w:r>
      <w:r w:rsidR="00A240D3" w:rsidRPr="009C21C2">
        <w:rPr>
          <w:sz w:val="28"/>
          <w:szCs w:val="28"/>
        </w:rPr>
        <w:t>ою</w:t>
      </w:r>
      <w:r w:rsidR="00030F24" w:rsidRPr="009C21C2">
        <w:rPr>
          <w:sz w:val="28"/>
          <w:szCs w:val="28"/>
        </w:rPr>
        <w:t xml:space="preserve"> Кабінету</w:t>
      </w:r>
      <w:r w:rsidR="00C51863" w:rsidRPr="009C21C2">
        <w:rPr>
          <w:sz w:val="28"/>
          <w:szCs w:val="28"/>
        </w:rPr>
        <w:t xml:space="preserve"> </w:t>
      </w:r>
      <w:r w:rsidR="00160AC6" w:rsidRPr="009C21C2">
        <w:rPr>
          <w:sz w:val="28"/>
          <w:szCs w:val="28"/>
        </w:rPr>
        <w:t>Міністрів</w:t>
      </w:r>
      <w:r w:rsidR="00C51863" w:rsidRPr="009C21C2">
        <w:rPr>
          <w:sz w:val="28"/>
          <w:szCs w:val="28"/>
        </w:rPr>
        <w:t xml:space="preserve"> </w:t>
      </w:r>
      <w:r w:rsidR="00030F24" w:rsidRPr="009C21C2">
        <w:rPr>
          <w:sz w:val="28"/>
          <w:szCs w:val="28"/>
        </w:rPr>
        <w:t>України</w:t>
      </w:r>
      <w:r w:rsidR="00160AC6" w:rsidRPr="009C21C2">
        <w:rPr>
          <w:sz w:val="28"/>
          <w:szCs w:val="28"/>
        </w:rPr>
        <w:t xml:space="preserve"> </w:t>
      </w:r>
      <w:r w:rsidR="00160AC6" w:rsidRPr="009C21C2">
        <w:rPr>
          <w:color w:val="000000" w:themeColor="text1"/>
          <w:sz w:val="28"/>
          <w:szCs w:val="28"/>
        </w:rPr>
        <w:t>від</w:t>
      </w:r>
      <w:r w:rsidR="00A240D3" w:rsidRPr="009C21C2">
        <w:rPr>
          <w:color w:val="000000" w:themeColor="text1"/>
          <w:sz w:val="28"/>
          <w:szCs w:val="28"/>
        </w:rPr>
        <w:t> </w:t>
      </w:r>
      <w:r w:rsidR="00CB0415" w:rsidRPr="009C21C2">
        <w:rPr>
          <w:color w:val="000000" w:themeColor="text1"/>
          <w:sz w:val="28"/>
          <w:szCs w:val="28"/>
        </w:rPr>
        <w:t>04.11.2020</w:t>
      </w:r>
      <w:r w:rsidR="00160AC6" w:rsidRPr="009C21C2">
        <w:rPr>
          <w:color w:val="000000" w:themeColor="text1"/>
          <w:sz w:val="28"/>
          <w:szCs w:val="28"/>
        </w:rPr>
        <w:t xml:space="preserve"> </w:t>
      </w:r>
      <w:r w:rsidR="00C51863" w:rsidRPr="009C21C2">
        <w:rPr>
          <w:color w:val="000000" w:themeColor="text1"/>
          <w:sz w:val="28"/>
          <w:szCs w:val="28"/>
        </w:rPr>
        <w:t>№</w:t>
      </w:r>
      <w:r w:rsidR="001A529E" w:rsidRPr="009C21C2">
        <w:rPr>
          <w:color w:val="000000" w:themeColor="text1"/>
          <w:sz w:val="28"/>
          <w:szCs w:val="28"/>
        </w:rPr>
        <w:t> </w:t>
      </w:r>
      <w:r w:rsidR="00CB0415" w:rsidRPr="009C21C2">
        <w:rPr>
          <w:color w:val="000000" w:themeColor="text1"/>
          <w:sz w:val="28"/>
          <w:szCs w:val="28"/>
        </w:rPr>
        <w:t>1089</w:t>
      </w:r>
      <w:r w:rsidR="00A240D3" w:rsidRPr="009C21C2">
        <w:rPr>
          <w:sz w:val="28"/>
          <w:szCs w:val="28"/>
        </w:rPr>
        <w:t xml:space="preserve">, </w:t>
      </w:r>
      <w:r w:rsidR="00D52DAB" w:rsidRPr="009C21C2">
        <w:rPr>
          <w:color w:val="000000" w:themeColor="text1"/>
          <w:sz w:val="28"/>
          <w:szCs w:val="28"/>
        </w:rPr>
        <w:t xml:space="preserve">Концепції Державної цільової соціальної програми розвитку фізичної культури і спорту на період до 2030 року, схваленої розпорядженням </w:t>
      </w:r>
      <w:r w:rsidR="00CB0415" w:rsidRPr="009C21C2">
        <w:rPr>
          <w:sz w:val="28"/>
          <w:szCs w:val="28"/>
        </w:rPr>
        <w:t xml:space="preserve">Кабінету Міністрів України </w:t>
      </w:r>
      <w:r w:rsidR="00CB0415" w:rsidRPr="009C21C2">
        <w:rPr>
          <w:color w:val="000000" w:themeColor="text1"/>
          <w:sz w:val="28"/>
          <w:szCs w:val="28"/>
        </w:rPr>
        <w:t>від 30.05.2025 №</w:t>
      </w:r>
      <w:r w:rsidR="001A529E" w:rsidRPr="009C21C2">
        <w:rPr>
          <w:color w:val="000000" w:themeColor="text1"/>
          <w:sz w:val="28"/>
          <w:szCs w:val="28"/>
        </w:rPr>
        <w:t> </w:t>
      </w:r>
      <w:r w:rsidR="00CB0415" w:rsidRPr="009C21C2">
        <w:rPr>
          <w:color w:val="000000" w:themeColor="text1"/>
          <w:sz w:val="28"/>
          <w:szCs w:val="28"/>
        </w:rPr>
        <w:t>525-р</w:t>
      </w:r>
      <w:r w:rsidR="00D52DAB" w:rsidRPr="009C21C2">
        <w:rPr>
          <w:color w:val="000000" w:themeColor="text1"/>
          <w:sz w:val="28"/>
          <w:szCs w:val="28"/>
        </w:rPr>
        <w:t>,</w:t>
      </w:r>
    </w:p>
    <w:p w14:paraId="2F43AE18" w14:textId="77777777" w:rsidR="00D52DAB" w:rsidRPr="009C21C2" w:rsidRDefault="00D52DAB" w:rsidP="00D52DAB">
      <w:pPr>
        <w:shd w:val="clear" w:color="auto" w:fill="FFFFFF"/>
        <w:jc w:val="both"/>
        <w:rPr>
          <w:sz w:val="28"/>
          <w:szCs w:val="28"/>
        </w:rPr>
      </w:pPr>
    </w:p>
    <w:p w14:paraId="526E0654" w14:textId="77777777" w:rsidR="00A26FB6" w:rsidRPr="009C21C2" w:rsidRDefault="00A26FB6" w:rsidP="00A26FB6">
      <w:pPr>
        <w:rPr>
          <w:b/>
          <w:sz w:val="28"/>
          <w:szCs w:val="28"/>
        </w:rPr>
      </w:pPr>
      <w:r w:rsidRPr="009C21C2">
        <w:rPr>
          <w:b/>
          <w:sz w:val="28"/>
          <w:szCs w:val="28"/>
        </w:rPr>
        <w:t>зобов’язую:</w:t>
      </w:r>
    </w:p>
    <w:p w14:paraId="61F596A3" w14:textId="77777777" w:rsidR="00A26FB6" w:rsidRPr="009C21C2" w:rsidRDefault="00A26FB6" w:rsidP="00A26FB6">
      <w:pPr>
        <w:rPr>
          <w:sz w:val="28"/>
          <w:szCs w:val="28"/>
        </w:rPr>
      </w:pPr>
    </w:p>
    <w:p w14:paraId="27E5B7EF" w14:textId="68DE5744" w:rsidR="00260979" w:rsidRPr="009C21C2" w:rsidRDefault="0085178C" w:rsidP="003B42AF">
      <w:pPr>
        <w:ind w:firstLine="567"/>
        <w:jc w:val="both"/>
        <w:rPr>
          <w:sz w:val="28"/>
          <w:szCs w:val="28"/>
        </w:rPr>
      </w:pPr>
      <w:r w:rsidRPr="009C21C2">
        <w:rPr>
          <w:sz w:val="28"/>
          <w:szCs w:val="28"/>
        </w:rPr>
        <w:t>1.</w:t>
      </w:r>
      <w:r w:rsidR="007B51F6" w:rsidRPr="009C21C2">
        <w:rPr>
          <w:sz w:val="28"/>
          <w:szCs w:val="28"/>
        </w:rPr>
        <w:t> </w:t>
      </w:r>
      <w:r w:rsidR="00C51863" w:rsidRPr="009C21C2">
        <w:rPr>
          <w:sz w:val="28"/>
          <w:szCs w:val="28"/>
        </w:rPr>
        <w:t>Затвердити</w:t>
      </w:r>
      <w:r w:rsidR="000205CB" w:rsidRPr="009C21C2">
        <w:rPr>
          <w:sz w:val="28"/>
          <w:szCs w:val="28"/>
        </w:rPr>
        <w:t xml:space="preserve"> </w:t>
      </w:r>
      <w:r w:rsidR="00030F24" w:rsidRPr="009C21C2">
        <w:rPr>
          <w:sz w:val="28"/>
          <w:szCs w:val="28"/>
        </w:rPr>
        <w:t>Програму розвитку</w:t>
      </w:r>
      <w:r w:rsidR="000205CB" w:rsidRPr="009C21C2">
        <w:rPr>
          <w:sz w:val="28"/>
          <w:szCs w:val="28"/>
        </w:rPr>
        <w:t xml:space="preserve"> </w:t>
      </w:r>
      <w:r w:rsidR="00030F24" w:rsidRPr="009C21C2">
        <w:rPr>
          <w:sz w:val="28"/>
          <w:szCs w:val="28"/>
        </w:rPr>
        <w:t xml:space="preserve">фізичної культури і спорту </w:t>
      </w:r>
      <w:r w:rsidR="000A4DFD" w:rsidRPr="009C21C2">
        <w:rPr>
          <w:sz w:val="28"/>
          <w:szCs w:val="28"/>
        </w:rPr>
        <w:t xml:space="preserve">Лисичанської </w:t>
      </w:r>
      <w:r w:rsidR="00C51863" w:rsidRPr="009C21C2">
        <w:rPr>
          <w:sz w:val="28"/>
          <w:szCs w:val="28"/>
        </w:rPr>
        <w:t xml:space="preserve">міської </w:t>
      </w:r>
      <w:r w:rsidR="000A4DFD" w:rsidRPr="009C21C2">
        <w:rPr>
          <w:sz w:val="28"/>
          <w:szCs w:val="28"/>
        </w:rPr>
        <w:t>територіальної громади на 202</w:t>
      </w:r>
      <w:r w:rsidR="00CB0415" w:rsidRPr="009C21C2">
        <w:rPr>
          <w:sz w:val="28"/>
          <w:szCs w:val="28"/>
        </w:rPr>
        <w:t>6</w:t>
      </w:r>
      <w:r w:rsidR="007B51F6" w:rsidRPr="009C21C2">
        <w:rPr>
          <w:sz w:val="28"/>
          <w:szCs w:val="28"/>
        </w:rPr>
        <w:t>–</w:t>
      </w:r>
      <w:r w:rsidR="000A4DFD" w:rsidRPr="009C21C2">
        <w:rPr>
          <w:sz w:val="28"/>
          <w:szCs w:val="28"/>
        </w:rPr>
        <w:t>202</w:t>
      </w:r>
      <w:r w:rsidR="00CB0415" w:rsidRPr="009C21C2">
        <w:rPr>
          <w:sz w:val="28"/>
          <w:szCs w:val="28"/>
        </w:rPr>
        <w:t>7</w:t>
      </w:r>
      <w:r w:rsidR="000A4DFD" w:rsidRPr="009C21C2">
        <w:rPr>
          <w:sz w:val="28"/>
          <w:szCs w:val="28"/>
        </w:rPr>
        <w:t xml:space="preserve"> роки</w:t>
      </w:r>
      <w:r w:rsidR="00281461" w:rsidRPr="009C21C2">
        <w:rPr>
          <w:sz w:val="28"/>
          <w:szCs w:val="28"/>
        </w:rPr>
        <w:t xml:space="preserve"> (далі</w:t>
      </w:r>
      <w:r w:rsidR="00260979" w:rsidRPr="009C21C2">
        <w:rPr>
          <w:sz w:val="28"/>
          <w:szCs w:val="28"/>
        </w:rPr>
        <w:t xml:space="preserve"> </w:t>
      </w:r>
      <w:r w:rsidR="003B42AF" w:rsidRPr="009C21C2">
        <w:rPr>
          <w:sz w:val="28"/>
          <w:szCs w:val="28"/>
        </w:rPr>
        <w:t>–</w:t>
      </w:r>
      <w:r w:rsidR="00281461" w:rsidRPr="009C21C2">
        <w:rPr>
          <w:sz w:val="28"/>
          <w:szCs w:val="28"/>
        </w:rPr>
        <w:t xml:space="preserve"> Програма), </w:t>
      </w:r>
      <w:r w:rsidR="00260979" w:rsidRPr="009C21C2">
        <w:rPr>
          <w:sz w:val="28"/>
          <w:szCs w:val="28"/>
        </w:rPr>
        <w:t>що додається</w:t>
      </w:r>
      <w:r w:rsidR="000A4DFD" w:rsidRPr="009C21C2">
        <w:rPr>
          <w:sz w:val="28"/>
          <w:szCs w:val="28"/>
        </w:rPr>
        <w:t>.</w:t>
      </w:r>
    </w:p>
    <w:p w14:paraId="053DD5E6" w14:textId="77777777" w:rsidR="003B42AF" w:rsidRPr="009C21C2" w:rsidRDefault="003B42AF" w:rsidP="007B51F6">
      <w:pPr>
        <w:ind w:firstLine="567"/>
        <w:jc w:val="both"/>
        <w:rPr>
          <w:sz w:val="28"/>
          <w:szCs w:val="28"/>
        </w:rPr>
      </w:pPr>
    </w:p>
    <w:p w14:paraId="32CE1867" w14:textId="172BC554" w:rsidR="00260979" w:rsidRPr="009C21C2" w:rsidRDefault="00260979" w:rsidP="007B51F6">
      <w:pPr>
        <w:ind w:firstLine="567"/>
        <w:jc w:val="both"/>
        <w:rPr>
          <w:sz w:val="28"/>
          <w:szCs w:val="28"/>
        </w:rPr>
      </w:pPr>
      <w:r w:rsidRPr="009C21C2">
        <w:rPr>
          <w:sz w:val="28"/>
          <w:szCs w:val="28"/>
        </w:rPr>
        <w:t>2. Визначити відповідальним виконавцем Програми відділ молоді та спорту Лисичанської міської військової адміністрації.</w:t>
      </w:r>
    </w:p>
    <w:p w14:paraId="278AF352" w14:textId="77777777" w:rsidR="00260979" w:rsidRPr="009C21C2" w:rsidRDefault="00260979" w:rsidP="007B51F6">
      <w:pPr>
        <w:ind w:firstLine="567"/>
        <w:jc w:val="both"/>
        <w:rPr>
          <w:sz w:val="28"/>
          <w:szCs w:val="28"/>
        </w:rPr>
      </w:pPr>
    </w:p>
    <w:p w14:paraId="18A56AB5" w14:textId="77777777" w:rsidR="00260979" w:rsidRPr="009C21C2" w:rsidRDefault="00260979" w:rsidP="007B51F6">
      <w:pPr>
        <w:ind w:firstLine="567"/>
        <w:jc w:val="both"/>
        <w:rPr>
          <w:sz w:val="28"/>
          <w:szCs w:val="28"/>
        </w:rPr>
      </w:pPr>
      <w:r w:rsidRPr="009C21C2">
        <w:rPr>
          <w:sz w:val="28"/>
          <w:szCs w:val="28"/>
        </w:rPr>
        <w:t>3. Структурним підрозділам адміністрації та іншим виконавцям Програми:</w:t>
      </w:r>
    </w:p>
    <w:p w14:paraId="1CFB5409" w14:textId="77777777" w:rsidR="00260979" w:rsidRPr="009C21C2" w:rsidRDefault="00260979" w:rsidP="003B42AF">
      <w:pPr>
        <w:spacing w:before="120"/>
        <w:ind w:firstLine="567"/>
        <w:jc w:val="both"/>
        <w:rPr>
          <w:sz w:val="28"/>
          <w:szCs w:val="28"/>
        </w:rPr>
      </w:pPr>
      <w:r w:rsidRPr="009C21C2">
        <w:rPr>
          <w:sz w:val="28"/>
          <w:szCs w:val="28"/>
        </w:rPr>
        <w:t>1) забезпечити виконання заходів Програми;</w:t>
      </w:r>
    </w:p>
    <w:p w14:paraId="70D38C2C" w14:textId="77777777" w:rsidR="00260979" w:rsidRPr="009C21C2" w:rsidRDefault="00260979" w:rsidP="003B42AF">
      <w:pPr>
        <w:spacing w:before="120"/>
        <w:ind w:firstLine="567"/>
        <w:jc w:val="both"/>
        <w:rPr>
          <w:sz w:val="28"/>
          <w:szCs w:val="28"/>
        </w:rPr>
      </w:pPr>
      <w:r w:rsidRPr="009C21C2">
        <w:rPr>
          <w:sz w:val="28"/>
          <w:szCs w:val="28"/>
        </w:rPr>
        <w:t xml:space="preserve">2) щокварталу до 10 числа місяця, наступного за звітним періодом, </w:t>
      </w:r>
      <w:r w:rsidRPr="00A8225E">
        <w:rPr>
          <w:sz w:val="28"/>
          <w:szCs w:val="28"/>
        </w:rPr>
        <w:t xml:space="preserve">інформувати відділ молоді та спорту адміністрації про виконання завдань </w:t>
      </w:r>
      <w:r w:rsidRPr="009C21C2">
        <w:rPr>
          <w:sz w:val="28"/>
          <w:szCs w:val="28"/>
        </w:rPr>
        <w:t>Програми для узагальнення та інформування Луганської обласної державної адміністрації;</w:t>
      </w:r>
    </w:p>
    <w:p w14:paraId="7EB568F2" w14:textId="77777777" w:rsidR="00260979" w:rsidRPr="009C21C2" w:rsidRDefault="00260979" w:rsidP="003B42AF">
      <w:pPr>
        <w:spacing w:before="120"/>
        <w:ind w:firstLine="567"/>
        <w:jc w:val="both"/>
        <w:rPr>
          <w:sz w:val="28"/>
          <w:szCs w:val="28"/>
        </w:rPr>
      </w:pPr>
      <w:r w:rsidRPr="009C21C2">
        <w:rPr>
          <w:sz w:val="28"/>
          <w:szCs w:val="28"/>
        </w:rPr>
        <w:lastRenderedPageBreak/>
        <w:t>3) вживати заходів щодо залучення грошових коштів з інших джерел, не заборонених чинним законодавством, для виконання заходів Програми.</w:t>
      </w:r>
    </w:p>
    <w:p w14:paraId="1087FA96" w14:textId="77777777" w:rsidR="00260979" w:rsidRPr="009C21C2" w:rsidRDefault="00260979" w:rsidP="007B51F6">
      <w:pPr>
        <w:ind w:firstLine="567"/>
        <w:jc w:val="both"/>
        <w:rPr>
          <w:sz w:val="28"/>
          <w:szCs w:val="28"/>
        </w:rPr>
      </w:pPr>
    </w:p>
    <w:p w14:paraId="6C971E03" w14:textId="7C6C16D1" w:rsidR="00260979" w:rsidRPr="009C21C2" w:rsidRDefault="00260979" w:rsidP="007B51F6">
      <w:pPr>
        <w:ind w:firstLine="567"/>
        <w:jc w:val="both"/>
        <w:rPr>
          <w:sz w:val="28"/>
          <w:szCs w:val="28"/>
        </w:rPr>
      </w:pPr>
      <w:r w:rsidRPr="009C21C2">
        <w:rPr>
          <w:sz w:val="28"/>
          <w:szCs w:val="28"/>
        </w:rPr>
        <w:t>4</w:t>
      </w:r>
      <w:r w:rsidR="003700CA" w:rsidRPr="009C21C2">
        <w:rPr>
          <w:sz w:val="28"/>
          <w:szCs w:val="28"/>
        </w:rPr>
        <w:t>.</w:t>
      </w:r>
      <w:r w:rsidRPr="009C21C2">
        <w:rPr>
          <w:sz w:val="28"/>
          <w:szCs w:val="28"/>
        </w:rPr>
        <w:t xml:space="preserve"> Фінансовому управлінню адміністрації (Ольга САПЕГИНА) передбачити в бюджеті Лисичанської міської територіальної громади </w:t>
      </w:r>
      <w:r w:rsidR="003B42AF" w:rsidRPr="009C21C2">
        <w:rPr>
          <w:sz w:val="28"/>
          <w:szCs w:val="28"/>
        </w:rPr>
        <w:t xml:space="preserve">на відповідний рік </w:t>
      </w:r>
      <w:r w:rsidRPr="009C21C2">
        <w:rPr>
          <w:sz w:val="28"/>
          <w:szCs w:val="28"/>
        </w:rPr>
        <w:t>кошти на виконання Програми.</w:t>
      </w:r>
    </w:p>
    <w:p w14:paraId="36A0E377" w14:textId="7C675385" w:rsidR="00160AC6" w:rsidRPr="009C21C2" w:rsidRDefault="00160AC6" w:rsidP="007B51F6">
      <w:pPr>
        <w:ind w:firstLine="567"/>
        <w:contextualSpacing/>
        <w:jc w:val="both"/>
        <w:rPr>
          <w:sz w:val="28"/>
          <w:szCs w:val="28"/>
        </w:rPr>
      </w:pPr>
    </w:p>
    <w:p w14:paraId="7D10CF86" w14:textId="7B20AC94" w:rsidR="00AB0A6C" w:rsidRPr="009C21C2" w:rsidRDefault="00260979" w:rsidP="003B42AF">
      <w:pPr>
        <w:ind w:firstLine="567"/>
        <w:contextualSpacing/>
        <w:rPr>
          <w:sz w:val="28"/>
          <w:szCs w:val="28"/>
        </w:rPr>
      </w:pPr>
      <w:r w:rsidRPr="009C21C2">
        <w:rPr>
          <w:sz w:val="28"/>
          <w:szCs w:val="28"/>
        </w:rPr>
        <w:t>5</w:t>
      </w:r>
      <w:r w:rsidR="000A4DFD" w:rsidRPr="009C21C2">
        <w:rPr>
          <w:sz w:val="28"/>
          <w:szCs w:val="28"/>
        </w:rPr>
        <w:t>.</w:t>
      </w:r>
      <w:r w:rsidR="003B42AF" w:rsidRPr="009C21C2">
        <w:rPr>
          <w:sz w:val="28"/>
          <w:szCs w:val="28"/>
        </w:rPr>
        <w:t> </w:t>
      </w:r>
      <w:r w:rsidR="000A4DFD" w:rsidRPr="009C21C2">
        <w:rPr>
          <w:sz w:val="28"/>
          <w:szCs w:val="28"/>
        </w:rPr>
        <w:t>Розпорядження підлягає оприлюдненню</w:t>
      </w:r>
      <w:r w:rsidR="003B42AF" w:rsidRPr="009C21C2">
        <w:rPr>
          <w:sz w:val="28"/>
          <w:szCs w:val="28"/>
        </w:rPr>
        <w:t>.</w:t>
      </w:r>
    </w:p>
    <w:p w14:paraId="08F35C18" w14:textId="77777777" w:rsidR="003B42AF" w:rsidRPr="009C21C2" w:rsidRDefault="003B42AF" w:rsidP="003B42AF">
      <w:pPr>
        <w:ind w:firstLine="567"/>
        <w:contextualSpacing/>
        <w:rPr>
          <w:sz w:val="28"/>
          <w:szCs w:val="28"/>
        </w:rPr>
      </w:pPr>
    </w:p>
    <w:p w14:paraId="0EF7816B" w14:textId="72EAB179" w:rsidR="00260979" w:rsidRPr="009C21C2" w:rsidRDefault="00260979" w:rsidP="007B51F6">
      <w:pPr>
        <w:ind w:firstLine="567"/>
        <w:contextualSpacing/>
        <w:jc w:val="both"/>
        <w:rPr>
          <w:bCs/>
          <w:sz w:val="28"/>
          <w:szCs w:val="28"/>
        </w:rPr>
      </w:pPr>
      <w:r w:rsidRPr="009C21C2">
        <w:rPr>
          <w:sz w:val="28"/>
          <w:szCs w:val="28"/>
        </w:rPr>
        <w:t>6</w:t>
      </w:r>
      <w:r w:rsidR="00A26FB6" w:rsidRPr="009C21C2">
        <w:rPr>
          <w:sz w:val="28"/>
          <w:szCs w:val="28"/>
        </w:rPr>
        <w:t>.</w:t>
      </w:r>
      <w:r w:rsidR="003B42AF" w:rsidRPr="009C21C2">
        <w:rPr>
          <w:sz w:val="28"/>
          <w:szCs w:val="28"/>
        </w:rPr>
        <w:t> </w:t>
      </w:r>
      <w:r w:rsidR="00C47B2E" w:rsidRPr="009C21C2">
        <w:rPr>
          <w:sz w:val="28"/>
          <w:szCs w:val="28"/>
        </w:rPr>
        <w:t xml:space="preserve">Контроль за виконанням цього розпорядження </w:t>
      </w:r>
      <w:r w:rsidR="003B42AF" w:rsidRPr="009C21C2">
        <w:rPr>
          <w:sz w:val="28"/>
          <w:szCs w:val="28"/>
        </w:rPr>
        <w:t>залишаю за собою.</w:t>
      </w:r>
    </w:p>
    <w:p w14:paraId="1D489ADF" w14:textId="77777777" w:rsidR="00C47B2E" w:rsidRPr="009C21C2" w:rsidRDefault="00C47B2E" w:rsidP="003B42AF">
      <w:pPr>
        <w:jc w:val="center"/>
        <w:rPr>
          <w:bCs/>
          <w:sz w:val="28"/>
          <w:szCs w:val="28"/>
        </w:rPr>
      </w:pPr>
    </w:p>
    <w:p w14:paraId="523AEF3E" w14:textId="77777777" w:rsidR="00C47B2E" w:rsidRPr="009C21C2" w:rsidRDefault="00C47B2E" w:rsidP="003B42AF">
      <w:pPr>
        <w:jc w:val="center"/>
        <w:rPr>
          <w:bCs/>
          <w:sz w:val="28"/>
          <w:szCs w:val="28"/>
        </w:rPr>
      </w:pPr>
    </w:p>
    <w:p w14:paraId="220DBBBD" w14:textId="77777777" w:rsidR="00C47B2E" w:rsidRPr="009C21C2" w:rsidRDefault="00C47B2E" w:rsidP="003B42AF">
      <w:pPr>
        <w:jc w:val="center"/>
        <w:rPr>
          <w:bCs/>
          <w:sz w:val="28"/>
          <w:szCs w:val="28"/>
        </w:rPr>
      </w:pPr>
    </w:p>
    <w:p w14:paraId="795CFBB7" w14:textId="77777777" w:rsidR="00C47B2E" w:rsidRPr="009C21C2" w:rsidRDefault="00C47B2E" w:rsidP="003B42AF">
      <w:pPr>
        <w:jc w:val="center"/>
        <w:rPr>
          <w:bCs/>
          <w:sz w:val="28"/>
          <w:szCs w:val="28"/>
        </w:rPr>
      </w:pPr>
    </w:p>
    <w:p w14:paraId="278DED9F" w14:textId="03E8143C" w:rsidR="00CB0415" w:rsidRPr="009C21C2" w:rsidRDefault="00CB0415" w:rsidP="00CB0415">
      <w:pPr>
        <w:jc w:val="both"/>
        <w:rPr>
          <w:b/>
          <w:sz w:val="28"/>
          <w:szCs w:val="28"/>
        </w:rPr>
      </w:pPr>
      <w:r w:rsidRPr="009C21C2">
        <w:rPr>
          <w:b/>
          <w:sz w:val="28"/>
          <w:szCs w:val="28"/>
        </w:rPr>
        <w:t>Перший заступник начальника</w:t>
      </w:r>
    </w:p>
    <w:p w14:paraId="0AE1AEB4" w14:textId="77777777" w:rsidR="00CB0415" w:rsidRPr="009C21C2" w:rsidRDefault="00CB0415" w:rsidP="00CB0415">
      <w:pPr>
        <w:jc w:val="both"/>
        <w:rPr>
          <w:b/>
          <w:sz w:val="28"/>
          <w:szCs w:val="28"/>
        </w:rPr>
      </w:pPr>
      <w:r w:rsidRPr="009C21C2">
        <w:rPr>
          <w:b/>
          <w:sz w:val="28"/>
          <w:szCs w:val="28"/>
        </w:rPr>
        <w:t>Лисичанської міської</w:t>
      </w:r>
    </w:p>
    <w:p w14:paraId="34017BE0" w14:textId="51DCA468" w:rsidR="00233D83" w:rsidRPr="00B31251" w:rsidRDefault="00CB0415" w:rsidP="00B31251">
      <w:pPr>
        <w:jc w:val="both"/>
        <w:rPr>
          <w:b/>
          <w:sz w:val="28"/>
          <w:szCs w:val="28"/>
          <w:lang w:eastAsia="en-US"/>
        </w:rPr>
        <w:sectPr w:rsidR="00233D83" w:rsidRPr="00B31251" w:rsidSect="00370C10">
          <w:headerReference w:type="even" r:id="rId9"/>
          <w:headerReference w:type="default" r:id="rId10"/>
          <w:footerReference w:type="even" r:id="rId11"/>
          <w:footerReference w:type="default" r:id="rId12"/>
          <w:headerReference w:type="first" r:id="rId13"/>
          <w:footerReference w:type="first" r:id="rId14"/>
          <w:pgSz w:w="11906" w:h="16838"/>
          <w:pgMar w:top="340" w:right="567" w:bottom="1134" w:left="1701" w:header="567" w:footer="567" w:gutter="0"/>
          <w:cols w:space="708"/>
          <w:titlePg/>
          <w:docGrid w:linePitch="360"/>
        </w:sectPr>
      </w:pPr>
      <w:r w:rsidRPr="009C21C2">
        <w:rPr>
          <w:b/>
          <w:sz w:val="28"/>
          <w:szCs w:val="28"/>
        </w:rPr>
        <w:t>військової адміністрації</w:t>
      </w:r>
      <w:r w:rsidRPr="009C21C2">
        <w:rPr>
          <w:b/>
          <w:sz w:val="28"/>
          <w:szCs w:val="28"/>
        </w:rPr>
        <w:tab/>
      </w:r>
      <w:r w:rsidRPr="009C21C2">
        <w:rPr>
          <w:b/>
          <w:sz w:val="28"/>
          <w:szCs w:val="28"/>
        </w:rPr>
        <w:tab/>
      </w:r>
      <w:r w:rsidR="003B42AF" w:rsidRPr="009C21C2">
        <w:rPr>
          <w:b/>
          <w:sz w:val="28"/>
          <w:szCs w:val="28"/>
        </w:rPr>
        <w:tab/>
      </w:r>
      <w:r w:rsidR="003B42AF" w:rsidRPr="009C21C2">
        <w:rPr>
          <w:b/>
          <w:sz w:val="28"/>
          <w:szCs w:val="28"/>
        </w:rPr>
        <w:tab/>
      </w:r>
      <w:r w:rsidR="003B42AF" w:rsidRPr="009C21C2">
        <w:rPr>
          <w:b/>
          <w:sz w:val="28"/>
          <w:szCs w:val="28"/>
        </w:rPr>
        <w:tab/>
        <w:t xml:space="preserve">   </w:t>
      </w:r>
      <w:r w:rsidRPr="009C21C2">
        <w:rPr>
          <w:b/>
          <w:sz w:val="28"/>
          <w:szCs w:val="28"/>
        </w:rPr>
        <w:t>Руслан</w:t>
      </w:r>
      <w:r w:rsidR="00A64D00" w:rsidRPr="009C21C2">
        <w:rPr>
          <w:b/>
          <w:sz w:val="28"/>
          <w:szCs w:val="28"/>
        </w:rPr>
        <w:t xml:space="preserve"> </w:t>
      </w:r>
      <w:r w:rsidRPr="009C21C2">
        <w:rPr>
          <w:b/>
          <w:sz w:val="28"/>
          <w:szCs w:val="28"/>
        </w:rPr>
        <w:t>САДО</w:t>
      </w:r>
      <w:r w:rsidR="00825D8B" w:rsidRPr="009C21C2">
        <w:rPr>
          <w:b/>
          <w:sz w:val="28"/>
          <w:szCs w:val="28"/>
        </w:rPr>
        <w:t>ВСЬКИ</w:t>
      </w:r>
      <w:r w:rsidR="003C36D1" w:rsidRPr="009C21C2">
        <w:rPr>
          <w:b/>
          <w:sz w:val="28"/>
          <w:szCs w:val="28"/>
        </w:rPr>
        <w:t>Й</w:t>
      </w:r>
    </w:p>
    <w:p w14:paraId="4C2F9775" w14:textId="77777777" w:rsidR="003F1D01" w:rsidRPr="009C21C2" w:rsidRDefault="003F1D01" w:rsidP="004730F2">
      <w:pPr>
        <w:ind w:left="5954"/>
        <w:rPr>
          <w:sz w:val="28"/>
          <w:szCs w:val="28"/>
          <w:lang w:eastAsia="uk-UA"/>
        </w:rPr>
      </w:pPr>
      <w:r w:rsidRPr="009C21C2">
        <w:rPr>
          <w:sz w:val="28"/>
          <w:szCs w:val="28"/>
          <w:lang w:eastAsia="uk-UA"/>
        </w:rPr>
        <w:lastRenderedPageBreak/>
        <w:t>ЗАТВЕРДЖЕНО</w:t>
      </w:r>
    </w:p>
    <w:p w14:paraId="58D23207" w14:textId="32217AE3" w:rsidR="003F1D01" w:rsidRPr="009C21C2" w:rsidRDefault="003F1D01" w:rsidP="004730F2">
      <w:pPr>
        <w:spacing w:before="120"/>
        <w:ind w:left="5954"/>
        <w:rPr>
          <w:sz w:val="28"/>
          <w:szCs w:val="28"/>
          <w:lang w:eastAsia="uk-UA"/>
        </w:rPr>
      </w:pPr>
      <w:r w:rsidRPr="009C21C2">
        <w:rPr>
          <w:sz w:val="28"/>
          <w:szCs w:val="28"/>
          <w:lang w:eastAsia="uk-UA"/>
        </w:rPr>
        <w:t>Розпорядження начальника</w:t>
      </w:r>
    </w:p>
    <w:p w14:paraId="12D61E2C" w14:textId="49742D75" w:rsidR="003F1D01" w:rsidRPr="009C21C2" w:rsidRDefault="003F1D01" w:rsidP="004730F2">
      <w:pPr>
        <w:ind w:left="5954"/>
        <w:rPr>
          <w:sz w:val="28"/>
          <w:szCs w:val="28"/>
          <w:lang w:eastAsia="uk-UA"/>
        </w:rPr>
      </w:pPr>
      <w:r w:rsidRPr="009C21C2">
        <w:rPr>
          <w:sz w:val="28"/>
          <w:szCs w:val="28"/>
          <w:lang w:eastAsia="uk-UA"/>
        </w:rPr>
        <w:t>Лисичанської міської</w:t>
      </w:r>
    </w:p>
    <w:p w14:paraId="3B50397A" w14:textId="77777777" w:rsidR="003F1D01" w:rsidRPr="009C21C2" w:rsidRDefault="003F1D01" w:rsidP="004730F2">
      <w:pPr>
        <w:ind w:left="5954"/>
        <w:rPr>
          <w:sz w:val="28"/>
          <w:szCs w:val="28"/>
          <w:lang w:eastAsia="uk-UA"/>
        </w:rPr>
      </w:pPr>
      <w:r w:rsidRPr="009C21C2">
        <w:rPr>
          <w:sz w:val="28"/>
          <w:szCs w:val="28"/>
          <w:lang w:eastAsia="uk-UA"/>
        </w:rPr>
        <w:t>військової адміністрації</w:t>
      </w:r>
    </w:p>
    <w:p w14:paraId="0FB9DFB4" w14:textId="2ABBEDD7" w:rsidR="003F1D01" w:rsidRPr="009C21C2" w:rsidRDefault="00B31251" w:rsidP="004730F2">
      <w:pPr>
        <w:spacing w:before="120"/>
        <w:ind w:left="5954"/>
        <w:jc w:val="both"/>
        <w:rPr>
          <w:rFonts w:eastAsia="Calibri"/>
          <w:bCs/>
          <w:sz w:val="28"/>
          <w:szCs w:val="28"/>
        </w:rPr>
      </w:pPr>
      <w:r>
        <w:rPr>
          <w:sz w:val="28"/>
          <w:szCs w:val="28"/>
          <w:lang w:eastAsia="uk-UA"/>
        </w:rPr>
        <w:t>09 грудня 2025р.</w:t>
      </w:r>
      <w:r w:rsidR="003F1D01" w:rsidRPr="009C21C2">
        <w:rPr>
          <w:sz w:val="28"/>
          <w:szCs w:val="28"/>
          <w:lang w:eastAsia="uk-UA"/>
        </w:rPr>
        <w:t xml:space="preserve">  № </w:t>
      </w:r>
      <w:r>
        <w:rPr>
          <w:sz w:val="28"/>
          <w:szCs w:val="28"/>
          <w:lang w:eastAsia="uk-UA"/>
        </w:rPr>
        <w:t>329</w:t>
      </w:r>
    </w:p>
    <w:p w14:paraId="68C7C2D2" w14:textId="77777777" w:rsidR="003F1D01" w:rsidRPr="009C21C2" w:rsidRDefault="003F1D01" w:rsidP="00D33906">
      <w:pPr>
        <w:jc w:val="center"/>
        <w:rPr>
          <w:sz w:val="28"/>
          <w:szCs w:val="28"/>
        </w:rPr>
      </w:pPr>
    </w:p>
    <w:p w14:paraId="187EEFAD" w14:textId="77777777" w:rsidR="00DF1073" w:rsidRPr="009C21C2" w:rsidRDefault="00DF1073" w:rsidP="00D33906">
      <w:pPr>
        <w:jc w:val="center"/>
        <w:rPr>
          <w:sz w:val="28"/>
          <w:szCs w:val="28"/>
        </w:rPr>
      </w:pPr>
    </w:p>
    <w:p w14:paraId="58BD6C81" w14:textId="77777777" w:rsidR="00DF1073" w:rsidRPr="009C21C2" w:rsidRDefault="00DF1073" w:rsidP="00D33906">
      <w:pPr>
        <w:jc w:val="center"/>
        <w:rPr>
          <w:sz w:val="28"/>
          <w:szCs w:val="28"/>
        </w:rPr>
      </w:pPr>
    </w:p>
    <w:p w14:paraId="75F87497" w14:textId="007056E6" w:rsidR="00DF1073" w:rsidRPr="009C21C2" w:rsidRDefault="00DF1073" w:rsidP="00D33906">
      <w:pPr>
        <w:jc w:val="center"/>
        <w:rPr>
          <w:sz w:val="28"/>
          <w:szCs w:val="28"/>
        </w:rPr>
      </w:pPr>
    </w:p>
    <w:p w14:paraId="70C26342" w14:textId="6C66D389" w:rsidR="00EA371E" w:rsidRPr="009C21C2" w:rsidRDefault="00EA371E" w:rsidP="00D33906">
      <w:pPr>
        <w:jc w:val="center"/>
        <w:rPr>
          <w:sz w:val="28"/>
          <w:szCs w:val="28"/>
        </w:rPr>
      </w:pPr>
    </w:p>
    <w:p w14:paraId="3FCE1E30" w14:textId="6168F52C" w:rsidR="00EA371E" w:rsidRPr="009C21C2" w:rsidRDefault="00EA371E" w:rsidP="00D33906">
      <w:pPr>
        <w:jc w:val="center"/>
        <w:rPr>
          <w:sz w:val="28"/>
          <w:szCs w:val="28"/>
        </w:rPr>
      </w:pPr>
    </w:p>
    <w:p w14:paraId="12927BBE" w14:textId="18A1EAF0" w:rsidR="00EA371E" w:rsidRPr="009C21C2" w:rsidRDefault="00EA371E" w:rsidP="00D33906">
      <w:pPr>
        <w:jc w:val="center"/>
        <w:rPr>
          <w:sz w:val="28"/>
          <w:szCs w:val="28"/>
        </w:rPr>
      </w:pPr>
    </w:p>
    <w:p w14:paraId="16BEB489" w14:textId="2D2099DA" w:rsidR="00EA371E" w:rsidRPr="009C21C2" w:rsidRDefault="00EA371E" w:rsidP="00D33906">
      <w:pPr>
        <w:jc w:val="center"/>
        <w:rPr>
          <w:sz w:val="28"/>
          <w:szCs w:val="28"/>
        </w:rPr>
      </w:pPr>
    </w:p>
    <w:p w14:paraId="56BB0EDE" w14:textId="61365036" w:rsidR="00EA371E" w:rsidRPr="009C21C2" w:rsidRDefault="00EA371E" w:rsidP="00D33906">
      <w:pPr>
        <w:jc w:val="center"/>
        <w:rPr>
          <w:sz w:val="28"/>
          <w:szCs w:val="28"/>
        </w:rPr>
      </w:pPr>
    </w:p>
    <w:p w14:paraId="7BB0013A" w14:textId="2A2C1791" w:rsidR="00EA371E" w:rsidRPr="009C21C2" w:rsidRDefault="00EA371E" w:rsidP="00D33906">
      <w:pPr>
        <w:jc w:val="center"/>
        <w:rPr>
          <w:sz w:val="28"/>
          <w:szCs w:val="28"/>
        </w:rPr>
      </w:pPr>
    </w:p>
    <w:p w14:paraId="7890D523" w14:textId="5C67645C" w:rsidR="00EA371E" w:rsidRPr="009C21C2" w:rsidRDefault="00EA371E" w:rsidP="00D33906">
      <w:pPr>
        <w:jc w:val="center"/>
        <w:rPr>
          <w:sz w:val="28"/>
          <w:szCs w:val="28"/>
        </w:rPr>
      </w:pPr>
    </w:p>
    <w:p w14:paraId="058216F6" w14:textId="6AB7804E" w:rsidR="00057188" w:rsidRPr="009C21C2" w:rsidRDefault="00057188" w:rsidP="00D33906">
      <w:pPr>
        <w:jc w:val="center"/>
        <w:rPr>
          <w:sz w:val="28"/>
          <w:szCs w:val="28"/>
        </w:rPr>
      </w:pPr>
    </w:p>
    <w:p w14:paraId="1CC21F3B" w14:textId="77777777" w:rsidR="00057188" w:rsidRPr="009C21C2" w:rsidRDefault="00057188" w:rsidP="00D33906">
      <w:pPr>
        <w:jc w:val="center"/>
        <w:rPr>
          <w:sz w:val="28"/>
          <w:szCs w:val="28"/>
        </w:rPr>
      </w:pPr>
    </w:p>
    <w:p w14:paraId="30EAA75C" w14:textId="77777777" w:rsidR="00EA371E" w:rsidRPr="009C21C2" w:rsidRDefault="00EA371E" w:rsidP="00D33906">
      <w:pPr>
        <w:jc w:val="center"/>
        <w:rPr>
          <w:sz w:val="28"/>
          <w:szCs w:val="28"/>
        </w:rPr>
      </w:pPr>
    </w:p>
    <w:p w14:paraId="579DBBFE" w14:textId="77777777" w:rsidR="00DF1073" w:rsidRPr="009C21C2" w:rsidRDefault="00DF1073" w:rsidP="00D33906">
      <w:pPr>
        <w:jc w:val="center"/>
        <w:rPr>
          <w:sz w:val="28"/>
          <w:szCs w:val="28"/>
        </w:rPr>
      </w:pPr>
    </w:p>
    <w:p w14:paraId="5C787A42" w14:textId="64D06C32" w:rsidR="00DC3D90" w:rsidRPr="009C21C2" w:rsidRDefault="00DC3D90" w:rsidP="00D33906">
      <w:pPr>
        <w:jc w:val="center"/>
        <w:rPr>
          <w:b/>
          <w:bCs/>
          <w:sz w:val="28"/>
          <w:szCs w:val="24"/>
        </w:rPr>
      </w:pPr>
      <w:r w:rsidRPr="009C21C2">
        <w:rPr>
          <w:b/>
          <w:bCs/>
          <w:sz w:val="28"/>
          <w:szCs w:val="24"/>
        </w:rPr>
        <w:t>П</w:t>
      </w:r>
      <w:r w:rsidR="00DF1073" w:rsidRPr="009C21C2">
        <w:rPr>
          <w:b/>
          <w:bCs/>
          <w:sz w:val="28"/>
          <w:szCs w:val="24"/>
        </w:rPr>
        <w:t>РОГРАМА</w:t>
      </w:r>
    </w:p>
    <w:p w14:paraId="6B9FF5D0" w14:textId="60664760" w:rsidR="00DF1073" w:rsidRPr="009C21C2" w:rsidRDefault="00DF1073" w:rsidP="00D33906">
      <w:pPr>
        <w:jc w:val="center"/>
        <w:rPr>
          <w:b/>
          <w:bCs/>
          <w:sz w:val="28"/>
          <w:szCs w:val="24"/>
        </w:rPr>
      </w:pPr>
      <w:r w:rsidRPr="009C21C2">
        <w:rPr>
          <w:b/>
          <w:bCs/>
          <w:sz w:val="28"/>
          <w:szCs w:val="24"/>
        </w:rPr>
        <w:t>РОЗВИТКУ ФІЗИЧНОЇ КУЛЬТУРИ І СПОРТУ</w:t>
      </w:r>
    </w:p>
    <w:p w14:paraId="646E9EDF" w14:textId="3E754B03" w:rsidR="00DC3D90" w:rsidRPr="009C21C2" w:rsidRDefault="00DC3D90" w:rsidP="00D33906">
      <w:pPr>
        <w:jc w:val="center"/>
        <w:rPr>
          <w:b/>
          <w:bCs/>
          <w:sz w:val="28"/>
          <w:szCs w:val="24"/>
        </w:rPr>
      </w:pPr>
      <w:r w:rsidRPr="009C21C2">
        <w:rPr>
          <w:b/>
          <w:bCs/>
          <w:sz w:val="28"/>
          <w:szCs w:val="24"/>
        </w:rPr>
        <w:t>Л</w:t>
      </w:r>
      <w:r w:rsidR="00DF1073" w:rsidRPr="009C21C2">
        <w:rPr>
          <w:b/>
          <w:bCs/>
          <w:sz w:val="28"/>
          <w:szCs w:val="24"/>
        </w:rPr>
        <w:t>ИСИЧАНСЬК</w:t>
      </w:r>
      <w:r w:rsidR="00D33906" w:rsidRPr="009C21C2">
        <w:rPr>
          <w:b/>
          <w:bCs/>
          <w:sz w:val="28"/>
          <w:szCs w:val="24"/>
        </w:rPr>
        <w:t>ОЇ</w:t>
      </w:r>
      <w:r w:rsidR="00DF1073" w:rsidRPr="009C21C2">
        <w:rPr>
          <w:b/>
          <w:bCs/>
          <w:sz w:val="28"/>
          <w:szCs w:val="24"/>
        </w:rPr>
        <w:t xml:space="preserve"> МІСЬКОЇ ТЕРИТОРІАЛЬНОЇ ГРОМАДИ</w:t>
      </w:r>
    </w:p>
    <w:p w14:paraId="02D1CBF9" w14:textId="1970979B" w:rsidR="00DC3D90" w:rsidRPr="009C21C2" w:rsidRDefault="00DF1073" w:rsidP="00D33906">
      <w:pPr>
        <w:jc w:val="center"/>
        <w:rPr>
          <w:b/>
          <w:bCs/>
          <w:sz w:val="28"/>
          <w:szCs w:val="24"/>
        </w:rPr>
      </w:pPr>
      <w:r w:rsidRPr="009C21C2">
        <w:rPr>
          <w:b/>
          <w:bCs/>
          <w:sz w:val="28"/>
          <w:szCs w:val="24"/>
        </w:rPr>
        <w:t>на</w:t>
      </w:r>
      <w:r w:rsidR="00DC3D90" w:rsidRPr="009C21C2">
        <w:rPr>
          <w:b/>
          <w:bCs/>
          <w:sz w:val="28"/>
          <w:szCs w:val="24"/>
        </w:rPr>
        <w:t xml:space="preserve"> 202</w:t>
      </w:r>
      <w:r w:rsidR="00CB0415" w:rsidRPr="009C21C2">
        <w:rPr>
          <w:b/>
          <w:bCs/>
          <w:sz w:val="28"/>
          <w:szCs w:val="24"/>
        </w:rPr>
        <w:t>6</w:t>
      </w:r>
      <w:r w:rsidR="00057188" w:rsidRPr="009C21C2">
        <w:rPr>
          <w:b/>
          <w:bCs/>
          <w:sz w:val="28"/>
          <w:szCs w:val="28"/>
        </w:rPr>
        <w:t>–</w:t>
      </w:r>
      <w:r w:rsidR="00DC3D90" w:rsidRPr="009C21C2">
        <w:rPr>
          <w:b/>
          <w:bCs/>
          <w:sz w:val="28"/>
          <w:szCs w:val="24"/>
        </w:rPr>
        <w:t>202</w:t>
      </w:r>
      <w:r w:rsidR="00CB0415" w:rsidRPr="009C21C2">
        <w:rPr>
          <w:b/>
          <w:bCs/>
          <w:sz w:val="28"/>
          <w:szCs w:val="24"/>
        </w:rPr>
        <w:t>7</w:t>
      </w:r>
      <w:r w:rsidR="00DC3D90" w:rsidRPr="009C21C2">
        <w:rPr>
          <w:b/>
          <w:bCs/>
          <w:sz w:val="28"/>
          <w:szCs w:val="24"/>
        </w:rPr>
        <w:t xml:space="preserve"> роки</w:t>
      </w:r>
    </w:p>
    <w:p w14:paraId="4D194BE1" w14:textId="77777777" w:rsidR="00DF1073" w:rsidRPr="009C21C2" w:rsidRDefault="00DF1073" w:rsidP="00DC3D90">
      <w:pPr>
        <w:jc w:val="center"/>
        <w:rPr>
          <w:sz w:val="28"/>
          <w:szCs w:val="28"/>
        </w:rPr>
      </w:pPr>
    </w:p>
    <w:p w14:paraId="5E80E45B" w14:textId="77777777" w:rsidR="00DF1073" w:rsidRPr="009C21C2" w:rsidRDefault="00DF1073" w:rsidP="00DC3D90">
      <w:pPr>
        <w:jc w:val="center"/>
        <w:rPr>
          <w:sz w:val="28"/>
          <w:szCs w:val="28"/>
        </w:rPr>
      </w:pPr>
    </w:p>
    <w:p w14:paraId="11C56D4C" w14:textId="77777777" w:rsidR="00DF1073" w:rsidRPr="009C21C2" w:rsidRDefault="00DF1073" w:rsidP="00DC3D90">
      <w:pPr>
        <w:jc w:val="center"/>
        <w:rPr>
          <w:sz w:val="28"/>
          <w:szCs w:val="28"/>
        </w:rPr>
      </w:pPr>
    </w:p>
    <w:p w14:paraId="1253A406" w14:textId="77777777" w:rsidR="00DF1073" w:rsidRPr="009C21C2" w:rsidRDefault="00DF1073" w:rsidP="00DC3D90">
      <w:pPr>
        <w:jc w:val="center"/>
        <w:rPr>
          <w:sz w:val="28"/>
          <w:szCs w:val="28"/>
        </w:rPr>
      </w:pPr>
    </w:p>
    <w:p w14:paraId="2DC83CF1" w14:textId="77777777" w:rsidR="00DF1073" w:rsidRPr="009C21C2" w:rsidRDefault="00DF1073" w:rsidP="00DC3D90">
      <w:pPr>
        <w:jc w:val="center"/>
        <w:rPr>
          <w:sz w:val="28"/>
          <w:szCs w:val="28"/>
        </w:rPr>
      </w:pPr>
    </w:p>
    <w:p w14:paraId="75D6BD51" w14:textId="77777777" w:rsidR="00DF1073" w:rsidRPr="009C21C2" w:rsidRDefault="00DF1073" w:rsidP="00DC3D90">
      <w:pPr>
        <w:jc w:val="center"/>
        <w:rPr>
          <w:sz w:val="28"/>
          <w:szCs w:val="28"/>
        </w:rPr>
      </w:pPr>
    </w:p>
    <w:p w14:paraId="4A29CF7A" w14:textId="77777777" w:rsidR="00DF1073" w:rsidRPr="009C21C2" w:rsidRDefault="00DF1073" w:rsidP="00DC3D90">
      <w:pPr>
        <w:jc w:val="center"/>
        <w:rPr>
          <w:sz w:val="28"/>
          <w:szCs w:val="28"/>
        </w:rPr>
      </w:pPr>
    </w:p>
    <w:p w14:paraId="41094952" w14:textId="77777777" w:rsidR="00DF1073" w:rsidRPr="009C21C2" w:rsidRDefault="00DF1073" w:rsidP="00DC3D90">
      <w:pPr>
        <w:jc w:val="center"/>
        <w:rPr>
          <w:sz w:val="28"/>
          <w:szCs w:val="28"/>
        </w:rPr>
      </w:pPr>
    </w:p>
    <w:p w14:paraId="1C4EAC01" w14:textId="77777777" w:rsidR="00DF1073" w:rsidRPr="009C21C2" w:rsidRDefault="00DF1073" w:rsidP="00DC3D90">
      <w:pPr>
        <w:jc w:val="center"/>
        <w:rPr>
          <w:sz w:val="28"/>
          <w:szCs w:val="28"/>
        </w:rPr>
      </w:pPr>
    </w:p>
    <w:p w14:paraId="11295458" w14:textId="77777777" w:rsidR="00DF1073" w:rsidRPr="009C21C2" w:rsidRDefault="00DF1073" w:rsidP="00DC3D90">
      <w:pPr>
        <w:jc w:val="center"/>
        <w:rPr>
          <w:sz w:val="28"/>
          <w:szCs w:val="28"/>
        </w:rPr>
      </w:pPr>
    </w:p>
    <w:p w14:paraId="79956D5C" w14:textId="77777777" w:rsidR="00DF1073" w:rsidRPr="009C21C2" w:rsidRDefault="00DF1073" w:rsidP="00DC3D90">
      <w:pPr>
        <w:jc w:val="center"/>
        <w:rPr>
          <w:sz w:val="28"/>
          <w:szCs w:val="28"/>
        </w:rPr>
      </w:pPr>
    </w:p>
    <w:p w14:paraId="749167DE" w14:textId="2D3B24C4" w:rsidR="00DF1073" w:rsidRPr="009C21C2" w:rsidRDefault="00DF1073" w:rsidP="00DC3D90">
      <w:pPr>
        <w:jc w:val="center"/>
        <w:rPr>
          <w:sz w:val="28"/>
          <w:szCs w:val="28"/>
        </w:rPr>
      </w:pPr>
    </w:p>
    <w:p w14:paraId="50FE360A" w14:textId="77777777" w:rsidR="00F75FDE" w:rsidRPr="009C21C2" w:rsidRDefault="00F75FDE" w:rsidP="00DC3D90">
      <w:pPr>
        <w:jc w:val="center"/>
        <w:rPr>
          <w:sz w:val="28"/>
          <w:szCs w:val="28"/>
        </w:rPr>
      </w:pPr>
    </w:p>
    <w:p w14:paraId="094A9CD3" w14:textId="58FA1541" w:rsidR="00DF1073" w:rsidRPr="009C21C2" w:rsidRDefault="00DF1073" w:rsidP="00DC3D90">
      <w:pPr>
        <w:jc w:val="center"/>
        <w:rPr>
          <w:sz w:val="28"/>
          <w:szCs w:val="28"/>
        </w:rPr>
      </w:pPr>
    </w:p>
    <w:p w14:paraId="0D0E40B3" w14:textId="77777777" w:rsidR="005E3B5F" w:rsidRPr="009C21C2" w:rsidRDefault="005E3B5F" w:rsidP="00DC3D90">
      <w:pPr>
        <w:jc w:val="center"/>
        <w:rPr>
          <w:sz w:val="28"/>
          <w:szCs w:val="28"/>
        </w:rPr>
      </w:pPr>
    </w:p>
    <w:p w14:paraId="0E6EF0CB" w14:textId="77777777" w:rsidR="00DF1073" w:rsidRPr="009C21C2" w:rsidRDefault="00DF1073" w:rsidP="00DC3D90">
      <w:pPr>
        <w:jc w:val="center"/>
        <w:rPr>
          <w:sz w:val="28"/>
          <w:szCs w:val="28"/>
        </w:rPr>
      </w:pPr>
    </w:p>
    <w:p w14:paraId="511860AE" w14:textId="1C3EC625" w:rsidR="00DF1073" w:rsidRPr="009C21C2" w:rsidRDefault="00DF1073" w:rsidP="00DC3D90">
      <w:pPr>
        <w:jc w:val="center"/>
        <w:rPr>
          <w:sz w:val="28"/>
          <w:szCs w:val="28"/>
        </w:rPr>
      </w:pPr>
    </w:p>
    <w:p w14:paraId="2F443C94" w14:textId="67D4CA03" w:rsidR="00057188" w:rsidRPr="009C21C2" w:rsidRDefault="00057188" w:rsidP="00DC3D90">
      <w:pPr>
        <w:jc w:val="center"/>
        <w:rPr>
          <w:sz w:val="28"/>
          <w:szCs w:val="28"/>
        </w:rPr>
      </w:pPr>
    </w:p>
    <w:p w14:paraId="6956C388" w14:textId="40982E92" w:rsidR="00057188" w:rsidRPr="009C21C2" w:rsidRDefault="00057188" w:rsidP="00DC3D90">
      <w:pPr>
        <w:jc w:val="center"/>
        <w:rPr>
          <w:sz w:val="28"/>
          <w:szCs w:val="28"/>
        </w:rPr>
      </w:pPr>
    </w:p>
    <w:p w14:paraId="293F5BAD" w14:textId="7EACBE01" w:rsidR="00057188" w:rsidRPr="009C21C2" w:rsidRDefault="00057188" w:rsidP="00DC3D90">
      <w:pPr>
        <w:jc w:val="center"/>
        <w:rPr>
          <w:sz w:val="28"/>
          <w:szCs w:val="28"/>
        </w:rPr>
      </w:pPr>
    </w:p>
    <w:p w14:paraId="77CF77B6" w14:textId="2758D93B" w:rsidR="00DC3D90" w:rsidRPr="009C21C2" w:rsidRDefault="00DC3D90" w:rsidP="00DC3D90">
      <w:pPr>
        <w:jc w:val="center"/>
        <w:rPr>
          <w:b/>
          <w:bCs/>
          <w:sz w:val="28"/>
          <w:szCs w:val="28"/>
        </w:rPr>
      </w:pPr>
      <w:r w:rsidRPr="009C21C2">
        <w:rPr>
          <w:b/>
          <w:bCs/>
          <w:sz w:val="28"/>
          <w:szCs w:val="28"/>
        </w:rPr>
        <w:lastRenderedPageBreak/>
        <w:t xml:space="preserve">ПАСПОРТ </w:t>
      </w:r>
      <w:r w:rsidR="009C21C2" w:rsidRPr="009C21C2">
        <w:rPr>
          <w:b/>
          <w:bCs/>
          <w:sz w:val="28"/>
          <w:szCs w:val="28"/>
        </w:rPr>
        <w:t xml:space="preserve"> </w:t>
      </w:r>
      <w:r w:rsidRPr="009C21C2">
        <w:rPr>
          <w:b/>
          <w:bCs/>
          <w:sz w:val="28"/>
          <w:szCs w:val="28"/>
        </w:rPr>
        <w:t>ПРОГРАМИ</w:t>
      </w:r>
    </w:p>
    <w:p w14:paraId="02D308CB" w14:textId="5A88E32F" w:rsidR="001A529E" w:rsidRPr="00804897" w:rsidRDefault="001A529E" w:rsidP="001A529E">
      <w:pPr>
        <w:jc w:val="center"/>
        <w:rPr>
          <w:bCs/>
        </w:rPr>
      </w:pPr>
    </w:p>
    <w:p w14:paraId="6CB17E36" w14:textId="42B72DB6" w:rsidR="001A529E" w:rsidRPr="009C21C2" w:rsidRDefault="00DC3D90" w:rsidP="001A529E">
      <w:pPr>
        <w:ind w:firstLine="567"/>
        <w:jc w:val="both"/>
        <w:rPr>
          <w:bCs/>
          <w:sz w:val="28"/>
          <w:szCs w:val="28"/>
        </w:rPr>
      </w:pPr>
      <w:r w:rsidRPr="009C21C2">
        <w:rPr>
          <w:bCs/>
          <w:sz w:val="28"/>
          <w:szCs w:val="28"/>
        </w:rPr>
        <w:t>Назва: «Програма розвитку фізичної культури і спорту Лисичанської міської територіаль</w:t>
      </w:r>
      <w:r w:rsidR="009C21C2">
        <w:rPr>
          <w:bCs/>
          <w:sz w:val="28"/>
          <w:szCs w:val="28"/>
        </w:rPr>
        <w:t>ної</w:t>
      </w:r>
      <w:r w:rsidRPr="009C21C2">
        <w:rPr>
          <w:bCs/>
          <w:sz w:val="28"/>
          <w:szCs w:val="28"/>
        </w:rPr>
        <w:t xml:space="preserve"> громади на 202</w:t>
      </w:r>
      <w:r w:rsidR="00CB0415" w:rsidRPr="009C21C2">
        <w:rPr>
          <w:bCs/>
          <w:sz w:val="28"/>
          <w:szCs w:val="28"/>
        </w:rPr>
        <w:t>6</w:t>
      </w:r>
      <w:r w:rsidR="001A529E" w:rsidRPr="009C21C2">
        <w:rPr>
          <w:b/>
          <w:bCs/>
          <w:sz w:val="28"/>
          <w:szCs w:val="28"/>
        </w:rPr>
        <w:t>–</w:t>
      </w:r>
      <w:r w:rsidRPr="009C21C2">
        <w:rPr>
          <w:bCs/>
          <w:sz w:val="28"/>
          <w:szCs w:val="28"/>
        </w:rPr>
        <w:t>202</w:t>
      </w:r>
      <w:r w:rsidR="00CB0415" w:rsidRPr="009C21C2">
        <w:rPr>
          <w:bCs/>
          <w:sz w:val="28"/>
          <w:szCs w:val="28"/>
        </w:rPr>
        <w:t>7</w:t>
      </w:r>
      <w:r w:rsidRPr="009C21C2">
        <w:rPr>
          <w:bCs/>
          <w:sz w:val="28"/>
          <w:szCs w:val="28"/>
        </w:rPr>
        <w:t xml:space="preserve"> роки».</w:t>
      </w:r>
    </w:p>
    <w:p w14:paraId="3DA92CAC" w14:textId="030408B8" w:rsidR="00FC4A6E" w:rsidRDefault="00DC3D90" w:rsidP="003B1670">
      <w:pPr>
        <w:ind w:firstLine="567"/>
        <w:jc w:val="both"/>
        <w:rPr>
          <w:color w:val="000000" w:themeColor="text1"/>
          <w:sz w:val="28"/>
          <w:szCs w:val="28"/>
        </w:rPr>
      </w:pPr>
      <w:r w:rsidRPr="009C21C2">
        <w:rPr>
          <w:bCs/>
          <w:sz w:val="28"/>
          <w:szCs w:val="28"/>
        </w:rPr>
        <w:t xml:space="preserve">Підстава для розроблення: </w:t>
      </w:r>
      <w:r w:rsidR="00CB0415" w:rsidRPr="009C21C2">
        <w:rPr>
          <w:sz w:val="28"/>
          <w:szCs w:val="28"/>
        </w:rPr>
        <w:t xml:space="preserve">Закон України </w:t>
      </w:r>
      <w:r w:rsidR="00816BA8">
        <w:rPr>
          <w:sz w:val="28"/>
          <w:szCs w:val="28"/>
        </w:rPr>
        <w:t>«</w:t>
      </w:r>
      <w:r w:rsidR="00CB0415" w:rsidRPr="009C21C2">
        <w:rPr>
          <w:sz w:val="28"/>
          <w:szCs w:val="28"/>
        </w:rPr>
        <w:t xml:space="preserve">Про фізичну культуру і спорт», </w:t>
      </w:r>
      <w:r w:rsidR="003B1670" w:rsidRPr="009C21C2">
        <w:rPr>
          <w:color w:val="000000" w:themeColor="text1"/>
          <w:sz w:val="28"/>
          <w:szCs w:val="28"/>
        </w:rPr>
        <w:t>Стратегі</w:t>
      </w:r>
      <w:r w:rsidR="000F0CFC">
        <w:rPr>
          <w:color w:val="000000" w:themeColor="text1"/>
          <w:sz w:val="28"/>
          <w:szCs w:val="28"/>
        </w:rPr>
        <w:t>я</w:t>
      </w:r>
      <w:r w:rsidR="003B1670" w:rsidRPr="009C21C2">
        <w:rPr>
          <w:color w:val="000000" w:themeColor="text1"/>
          <w:sz w:val="28"/>
          <w:szCs w:val="28"/>
        </w:rPr>
        <w:t xml:space="preserve"> розвитку фізичної культури і спорту на період до 2028 року, затверджен</w:t>
      </w:r>
      <w:r w:rsidR="000F0CFC">
        <w:rPr>
          <w:color w:val="000000" w:themeColor="text1"/>
          <w:sz w:val="28"/>
          <w:szCs w:val="28"/>
        </w:rPr>
        <w:t>а</w:t>
      </w:r>
      <w:r w:rsidR="003B1670" w:rsidRPr="009C21C2">
        <w:rPr>
          <w:color w:val="000000" w:themeColor="text1"/>
          <w:sz w:val="28"/>
          <w:szCs w:val="28"/>
        </w:rPr>
        <w:t xml:space="preserve"> </w:t>
      </w:r>
      <w:r w:rsidR="003B1670" w:rsidRPr="009C21C2">
        <w:rPr>
          <w:sz w:val="28"/>
          <w:szCs w:val="28"/>
        </w:rPr>
        <w:t xml:space="preserve">постановою Кабінету Міністрів України </w:t>
      </w:r>
      <w:r w:rsidR="003B1670" w:rsidRPr="009C21C2">
        <w:rPr>
          <w:color w:val="000000" w:themeColor="text1"/>
          <w:sz w:val="28"/>
          <w:szCs w:val="28"/>
        </w:rPr>
        <w:t>від 04.11.2020 № 1089</w:t>
      </w:r>
      <w:r w:rsidR="003B1670" w:rsidRPr="009C21C2">
        <w:rPr>
          <w:sz w:val="28"/>
          <w:szCs w:val="28"/>
        </w:rPr>
        <w:t xml:space="preserve">, </w:t>
      </w:r>
      <w:r w:rsidR="003B1670" w:rsidRPr="009C21C2">
        <w:rPr>
          <w:color w:val="000000" w:themeColor="text1"/>
          <w:sz w:val="28"/>
          <w:szCs w:val="28"/>
        </w:rPr>
        <w:t>Концепці</w:t>
      </w:r>
      <w:r w:rsidR="000F0CFC">
        <w:rPr>
          <w:color w:val="000000" w:themeColor="text1"/>
          <w:sz w:val="28"/>
          <w:szCs w:val="28"/>
        </w:rPr>
        <w:t xml:space="preserve">я </w:t>
      </w:r>
      <w:r w:rsidR="003B1670" w:rsidRPr="009C21C2">
        <w:rPr>
          <w:color w:val="000000" w:themeColor="text1"/>
          <w:sz w:val="28"/>
          <w:szCs w:val="28"/>
        </w:rPr>
        <w:t>Державної цільової соціальної програми розвитку фізичної культури і спорту на період до 2030 року, схвален</w:t>
      </w:r>
      <w:r w:rsidR="000F0CFC">
        <w:rPr>
          <w:color w:val="000000" w:themeColor="text1"/>
          <w:sz w:val="28"/>
          <w:szCs w:val="28"/>
        </w:rPr>
        <w:t>а</w:t>
      </w:r>
      <w:r w:rsidR="003B1670" w:rsidRPr="009C21C2">
        <w:rPr>
          <w:color w:val="000000" w:themeColor="text1"/>
          <w:sz w:val="28"/>
          <w:szCs w:val="28"/>
        </w:rPr>
        <w:t xml:space="preserve"> розпорядженням </w:t>
      </w:r>
      <w:r w:rsidR="003B1670" w:rsidRPr="009C21C2">
        <w:rPr>
          <w:sz w:val="28"/>
          <w:szCs w:val="28"/>
        </w:rPr>
        <w:t xml:space="preserve">Кабінету Міністрів України </w:t>
      </w:r>
      <w:r w:rsidR="003B1670" w:rsidRPr="009C21C2">
        <w:rPr>
          <w:color w:val="000000" w:themeColor="text1"/>
          <w:sz w:val="28"/>
          <w:szCs w:val="28"/>
        </w:rPr>
        <w:t>від 30.05.2025 № 525-р</w:t>
      </w:r>
      <w:r w:rsidR="003B1670">
        <w:rPr>
          <w:color w:val="000000" w:themeColor="text1"/>
          <w:sz w:val="28"/>
          <w:szCs w:val="28"/>
        </w:rPr>
        <w:t>.</w:t>
      </w:r>
    </w:p>
    <w:p w14:paraId="18808E96" w14:textId="77777777" w:rsidR="003B1670" w:rsidRPr="00804897" w:rsidRDefault="003B1670" w:rsidP="003B167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5919"/>
      </w:tblGrid>
      <w:tr w:rsidR="00CB0415" w:rsidRPr="009C21C2" w14:paraId="2538AD35" w14:textId="77777777" w:rsidTr="00DF1073">
        <w:tc>
          <w:tcPr>
            <w:tcW w:w="675" w:type="dxa"/>
            <w:tcBorders>
              <w:top w:val="single" w:sz="4" w:space="0" w:color="auto"/>
              <w:left w:val="single" w:sz="4" w:space="0" w:color="auto"/>
              <w:bottom w:val="single" w:sz="4" w:space="0" w:color="auto"/>
              <w:right w:val="single" w:sz="4" w:space="0" w:color="auto"/>
            </w:tcBorders>
          </w:tcPr>
          <w:p w14:paraId="4D809910" w14:textId="7FB738A8" w:rsidR="00CB0415" w:rsidRPr="009C21C2" w:rsidRDefault="00CB0415" w:rsidP="00CA3CA3">
            <w:pPr>
              <w:jc w:val="center"/>
              <w:rPr>
                <w:sz w:val="26"/>
                <w:szCs w:val="26"/>
              </w:rPr>
            </w:pPr>
            <w:r w:rsidRPr="009C21C2">
              <w:rPr>
                <w:sz w:val="26"/>
                <w:szCs w:val="26"/>
              </w:rPr>
              <w:t>1</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597CE236" w14:textId="456434B1" w:rsidR="00CB0415" w:rsidRPr="009C21C2" w:rsidRDefault="00CB0415" w:rsidP="00FC4A6E">
            <w:pPr>
              <w:rPr>
                <w:sz w:val="26"/>
                <w:szCs w:val="26"/>
              </w:rPr>
            </w:pPr>
            <w:r w:rsidRPr="009C21C2">
              <w:rPr>
                <w:sz w:val="26"/>
                <w:szCs w:val="26"/>
              </w:rPr>
              <w:t xml:space="preserve">Ініціатор розроблення </w:t>
            </w:r>
            <w:r w:rsidR="007961DD">
              <w:rPr>
                <w:sz w:val="26"/>
                <w:szCs w:val="26"/>
              </w:rPr>
              <w:t>П</w:t>
            </w:r>
            <w:r w:rsidRPr="009C21C2">
              <w:rPr>
                <w:sz w:val="26"/>
                <w:szCs w:val="26"/>
              </w:rPr>
              <w:t>рограми</w:t>
            </w:r>
          </w:p>
        </w:tc>
        <w:tc>
          <w:tcPr>
            <w:tcW w:w="5919" w:type="dxa"/>
            <w:tcBorders>
              <w:top w:val="single" w:sz="4" w:space="0" w:color="auto"/>
              <w:left w:val="single" w:sz="4" w:space="0" w:color="auto"/>
              <w:bottom w:val="single" w:sz="4" w:space="0" w:color="auto"/>
              <w:right w:val="single" w:sz="4" w:space="0" w:color="auto"/>
            </w:tcBorders>
          </w:tcPr>
          <w:p w14:paraId="26FF24EF" w14:textId="2C54CDE2" w:rsidR="00CB0415" w:rsidRPr="009C21C2" w:rsidRDefault="00CB0415" w:rsidP="007961DD">
            <w:pPr>
              <w:ind w:left="179"/>
              <w:rPr>
                <w:sz w:val="26"/>
                <w:szCs w:val="26"/>
              </w:rPr>
            </w:pPr>
            <w:r w:rsidRPr="009C21C2">
              <w:rPr>
                <w:sz w:val="26"/>
                <w:szCs w:val="26"/>
              </w:rPr>
              <w:t>Лисичанська міська військова адміністрація Сіверськодонецького району Луганської області</w:t>
            </w:r>
          </w:p>
        </w:tc>
      </w:tr>
      <w:tr w:rsidR="00CB0415" w:rsidRPr="009C21C2" w14:paraId="684D7129" w14:textId="77777777" w:rsidTr="00DF1073">
        <w:tc>
          <w:tcPr>
            <w:tcW w:w="675" w:type="dxa"/>
            <w:tcBorders>
              <w:top w:val="single" w:sz="4" w:space="0" w:color="auto"/>
              <w:left w:val="single" w:sz="4" w:space="0" w:color="auto"/>
              <w:bottom w:val="single" w:sz="4" w:space="0" w:color="auto"/>
              <w:right w:val="single" w:sz="4" w:space="0" w:color="auto"/>
            </w:tcBorders>
          </w:tcPr>
          <w:p w14:paraId="69B6F9DC" w14:textId="1C1FA48D" w:rsidR="00CB0415" w:rsidRPr="009C21C2" w:rsidRDefault="007961DD" w:rsidP="00CA3CA3">
            <w:pPr>
              <w:jc w:val="center"/>
              <w:rPr>
                <w:sz w:val="26"/>
                <w:szCs w:val="26"/>
              </w:rPr>
            </w:pPr>
            <w:r>
              <w:rPr>
                <w:sz w:val="26"/>
                <w:szCs w:val="26"/>
              </w:rPr>
              <w:t>2</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2B9C5C91" w14:textId="77777777" w:rsidR="00CB0415" w:rsidRPr="009C21C2" w:rsidRDefault="00CB0415" w:rsidP="00FC4A6E">
            <w:pPr>
              <w:rPr>
                <w:sz w:val="26"/>
                <w:szCs w:val="26"/>
              </w:rPr>
            </w:pPr>
            <w:r w:rsidRPr="009C21C2">
              <w:rPr>
                <w:sz w:val="26"/>
                <w:szCs w:val="26"/>
              </w:rPr>
              <w:t>Розробник Програми</w:t>
            </w:r>
          </w:p>
        </w:tc>
        <w:tc>
          <w:tcPr>
            <w:tcW w:w="5919" w:type="dxa"/>
            <w:tcBorders>
              <w:top w:val="single" w:sz="4" w:space="0" w:color="auto"/>
              <w:left w:val="single" w:sz="4" w:space="0" w:color="auto"/>
              <w:bottom w:val="single" w:sz="4" w:space="0" w:color="auto"/>
              <w:right w:val="single" w:sz="4" w:space="0" w:color="auto"/>
            </w:tcBorders>
          </w:tcPr>
          <w:p w14:paraId="2897F2E1" w14:textId="7D6FFBE9" w:rsidR="00CB0415" w:rsidRPr="009C21C2" w:rsidRDefault="0010018C" w:rsidP="007961DD">
            <w:pPr>
              <w:ind w:left="179"/>
              <w:rPr>
                <w:sz w:val="26"/>
                <w:szCs w:val="26"/>
              </w:rPr>
            </w:pPr>
            <w:r>
              <w:rPr>
                <w:sz w:val="26"/>
                <w:szCs w:val="26"/>
              </w:rPr>
              <w:t>в</w:t>
            </w:r>
            <w:r w:rsidR="00CB0415" w:rsidRPr="009C21C2">
              <w:rPr>
                <w:sz w:val="26"/>
                <w:szCs w:val="26"/>
              </w:rPr>
              <w:t>ідділ молоді та спорту Лисичанської міської військової адміністрації Сіверськодонецького району Луганської області</w:t>
            </w:r>
          </w:p>
        </w:tc>
      </w:tr>
      <w:tr w:rsidR="00CB0415" w:rsidRPr="009C21C2" w14:paraId="7779CE3C" w14:textId="77777777" w:rsidTr="00DF1073">
        <w:tc>
          <w:tcPr>
            <w:tcW w:w="675" w:type="dxa"/>
            <w:tcBorders>
              <w:top w:val="single" w:sz="4" w:space="0" w:color="auto"/>
              <w:left w:val="single" w:sz="4" w:space="0" w:color="auto"/>
              <w:bottom w:val="single" w:sz="4" w:space="0" w:color="auto"/>
              <w:right w:val="single" w:sz="4" w:space="0" w:color="auto"/>
            </w:tcBorders>
          </w:tcPr>
          <w:p w14:paraId="7DFB2069" w14:textId="48E3CC0D" w:rsidR="00CB0415" w:rsidRPr="009C21C2" w:rsidRDefault="007961DD" w:rsidP="00CA3CA3">
            <w:pPr>
              <w:jc w:val="center"/>
              <w:rPr>
                <w:sz w:val="26"/>
                <w:szCs w:val="26"/>
              </w:rPr>
            </w:pPr>
            <w:r>
              <w:rPr>
                <w:sz w:val="26"/>
                <w:szCs w:val="26"/>
              </w:rPr>
              <w:t>3</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26175947" w14:textId="77777777" w:rsidR="00CB0415" w:rsidRPr="009C21C2" w:rsidRDefault="00CB0415" w:rsidP="00FC4A6E">
            <w:pPr>
              <w:rPr>
                <w:sz w:val="26"/>
                <w:szCs w:val="26"/>
              </w:rPr>
            </w:pPr>
            <w:r w:rsidRPr="009C21C2">
              <w:rPr>
                <w:sz w:val="26"/>
                <w:szCs w:val="26"/>
              </w:rPr>
              <w:t>Відповідальний виконавець</w:t>
            </w:r>
          </w:p>
        </w:tc>
        <w:tc>
          <w:tcPr>
            <w:tcW w:w="5919" w:type="dxa"/>
            <w:tcBorders>
              <w:top w:val="single" w:sz="4" w:space="0" w:color="auto"/>
              <w:left w:val="single" w:sz="4" w:space="0" w:color="auto"/>
              <w:bottom w:val="single" w:sz="4" w:space="0" w:color="auto"/>
              <w:right w:val="single" w:sz="4" w:space="0" w:color="auto"/>
            </w:tcBorders>
          </w:tcPr>
          <w:p w14:paraId="68C8B94E" w14:textId="0364B000" w:rsidR="00CB0415" w:rsidRPr="009C21C2" w:rsidRDefault="0010018C" w:rsidP="007961DD">
            <w:pPr>
              <w:ind w:left="179"/>
              <w:rPr>
                <w:sz w:val="26"/>
                <w:szCs w:val="26"/>
              </w:rPr>
            </w:pPr>
            <w:r>
              <w:rPr>
                <w:sz w:val="26"/>
                <w:szCs w:val="26"/>
              </w:rPr>
              <w:t>в</w:t>
            </w:r>
            <w:r w:rsidR="00CB0415" w:rsidRPr="009C21C2">
              <w:rPr>
                <w:sz w:val="26"/>
                <w:szCs w:val="26"/>
              </w:rPr>
              <w:t>ідділ молоді та спорту Лисичанської міської військової адміністрації Сіверськодонецького району Луганської області</w:t>
            </w:r>
          </w:p>
        </w:tc>
      </w:tr>
      <w:tr w:rsidR="00CB0415" w:rsidRPr="009C21C2" w14:paraId="7D54007E" w14:textId="77777777" w:rsidTr="00DF1073">
        <w:tc>
          <w:tcPr>
            <w:tcW w:w="675" w:type="dxa"/>
            <w:tcBorders>
              <w:top w:val="single" w:sz="4" w:space="0" w:color="auto"/>
              <w:left w:val="single" w:sz="4" w:space="0" w:color="auto"/>
              <w:bottom w:val="single" w:sz="4" w:space="0" w:color="auto"/>
              <w:right w:val="single" w:sz="4" w:space="0" w:color="auto"/>
            </w:tcBorders>
          </w:tcPr>
          <w:p w14:paraId="16E9B907" w14:textId="40D9B01C" w:rsidR="00CB0415" w:rsidRPr="009C21C2" w:rsidRDefault="007961DD" w:rsidP="00CA3CA3">
            <w:pPr>
              <w:jc w:val="center"/>
              <w:rPr>
                <w:sz w:val="26"/>
                <w:szCs w:val="26"/>
              </w:rPr>
            </w:pPr>
            <w:r>
              <w:rPr>
                <w:sz w:val="26"/>
                <w:szCs w:val="26"/>
              </w:rPr>
              <w:t>4</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1F6C044E" w14:textId="7A7A0751" w:rsidR="00CB0415" w:rsidRPr="009C21C2" w:rsidRDefault="00CB0415" w:rsidP="00FC4A6E">
            <w:pPr>
              <w:rPr>
                <w:sz w:val="26"/>
                <w:szCs w:val="26"/>
              </w:rPr>
            </w:pPr>
            <w:r w:rsidRPr="009C21C2">
              <w:rPr>
                <w:sz w:val="26"/>
                <w:szCs w:val="26"/>
              </w:rPr>
              <w:t xml:space="preserve">Учасники </w:t>
            </w:r>
            <w:r w:rsidR="00FC4A6E" w:rsidRPr="009C21C2">
              <w:rPr>
                <w:sz w:val="26"/>
                <w:szCs w:val="26"/>
              </w:rPr>
              <w:t>П</w:t>
            </w:r>
            <w:r w:rsidRPr="009C21C2">
              <w:rPr>
                <w:sz w:val="26"/>
                <w:szCs w:val="26"/>
              </w:rPr>
              <w:t>рограми</w:t>
            </w:r>
          </w:p>
        </w:tc>
        <w:tc>
          <w:tcPr>
            <w:tcW w:w="5919" w:type="dxa"/>
            <w:tcBorders>
              <w:top w:val="single" w:sz="4" w:space="0" w:color="auto"/>
              <w:left w:val="single" w:sz="4" w:space="0" w:color="auto"/>
              <w:bottom w:val="single" w:sz="4" w:space="0" w:color="auto"/>
              <w:right w:val="single" w:sz="4" w:space="0" w:color="auto"/>
            </w:tcBorders>
          </w:tcPr>
          <w:p w14:paraId="0DEDF81C" w14:textId="614A3584" w:rsidR="00CB0415" w:rsidRPr="009C21C2" w:rsidRDefault="0010018C" w:rsidP="007961DD">
            <w:pPr>
              <w:ind w:left="179"/>
              <w:rPr>
                <w:sz w:val="26"/>
                <w:szCs w:val="26"/>
              </w:rPr>
            </w:pPr>
            <w:bookmarkStart w:id="0" w:name="_Hlk82006771"/>
            <w:r>
              <w:rPr>
                <w:sz w:val="26"/>
                <w:szCs w:val="26"/>
              </w:rPr>
              <w:t xml:space="preserve">управління освіти </w:t>
            </w:r>
            <w:r w:rsidR="00CB0415" w:rsidRPr="009C21C2">
              <w:rPr>
                <w:sz w:val="26"/>
                <w:szCs w:val="26"/>
              </w:rPr>
              <w:t>Лисичанської міської військової адміністрації Сіверськодонецького району Луганської області, комунальні заклади, установи,</w:t>
            </w:r>
            <w:r>
              <w:rPr>
                <w:sz w:val="26"/>
                <w:szCs w:val="26"/>
              </w:rPr>
              <w:t xml:space="preserve"> </w:t>
            </w:r>
            <w:r w:rsidR="00CB0415" w:rsidRPr="009C21C2">
              <w:rPr>
                <w:sz w:val="26"/>
                <w:szCs w:val="26"/>
              </w:rPr>
              <w:t xml:space="preserve">громадські організації </w:t>
            </w:r>
            <w:bookmarkEnd w:id="0"/>
            <w:r w:rsidR="00CB0415" w:rsidRPr="009C21C2">
              <w:rPr>
                <w:sz w:val="26"/>
                <w:szCs w:val="26"/>
              </w:rPr>
              <w:t>з видів спорту</w:t>
            </w:r>
            <w:r w:rsidR="00CA3CA3" w:rsidRPr="009C21C2">
              <w:rPr>
                <w:sz w:val="26"/>
                <w:szCs w:val="26"/>
              </w:rPr>
              <w:t>, фізкультурно-спортивні товариства</w:t>
            </w:r>
          </w:p>
        </w:tc>
      </w:tr>
      <w:tr w:rsidR="00CB0415" w:rsidRPr="009C21C2" w14:paraId="5094253E" w14:textId="77777777" w:rsidTr="00DF1073">
        <w:tc>
          <w:tcPr>
            <w:tcW w:w="675" w:type="dxa"/>
            <w:tcBorders>
              <w:top w:val="single" w:sz="4" w:space="0" w:color="auto"/>
              <w:left w:val="single" w:sz="4" w:space="0" w:color="auto"/>
              <w:bottom w:val="single" w:sz="4" w:space="0" w:color="auto"/>
              <w:right w:val="single" w:sz="4" w:space="0" w:color="auto"/>
            </w:tcBorders>
          </w:tcPr>
          <w:p w14:paraId="1AA3D611" w14:textId="6AE1A540" w:rsidR="00CB0415" w:rsidRPr="009C21C2" w:rsidRDefault="007961DD" w:rsidP="00CA3CA3">
            <w:pPr>
              <w:jc w:val="center"/>
              <w:rPr>
                <w:sz w:val="26"/>
                <w:szCs w:val="26"/>
              </w:rPr>
            </w:pPr>
            <w:r>
              <w:rPr>
                <w:sz w:val="26"/>
                <w:szCs w:val="26"/>
              </w:rPr>
              <w:t>5</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1A57FA0F" w14:textId="24BE92EA" w:rsidR="00CB0415" w:rsidRPr="009C21C2" w:rsidRDefault="00FC4A6E" w:rsidP="00FC4A6E">
            <w:pPr>
              <w:rPr>
                <w:sz w:val="26"/>
                <w:szCs w:val="26"/>
              </w:rPr>
            </w:pPr>
            <w:r w:rsidRPr="009C21C2">
              <w:rPr>
                <w:sz w:val="26"/>
                <w:szCs w:val="26"/>
              </w:rPr>
              <w:t>Строк</w:t>
            </w:r>
            <w:r w:rsidR="00CB0415" w:rsidRPr="009C21C2">
              <w:rPr>
                <w:sz w:val="26"/>
                <w:szCs w:val="26"/>
              </w:rPr>
              <w:t xml:space="preserve"> реалізації </w:t>
            </w:r>
            <w:r w:rsidRPr="009C21C2">
              <w:rPr>
                <w:sz w:val="26"/>
                <w:szCs w:val="26"/>
              </w:rPr>
              <w:t>П</w:t>
            </w:r>
            <w:r w:rsidR="00CB0415" w:rsidRPr="009C21C2">
              <w:rPr>
                <w:sz w:val="26"/>
                <w:szCs w:val="26"/>
              </w:rPr>
              <w:t>рограми</w:t>
            </w:r>
          </w:p>
        </w:tc>
        <w:tc>
          <w:tcPr>
            <w:tcW w:w="5919" w:type="dxa"/>
            <w:tcBorders>
              <w:top w:val="single" w:sz="4" w:space="0" w:color="auto"/>
              <w:left w:val="single" w:sz="4" w:space="0" w:color="auto"/>
              <w:bottom w:val="single" w:sz="4" w:space="0" w:color="auto"/>
              <w:right w:val="single" w:sz="4" w:space="0" w:color="auto"/>
            </w:tcBorders>
          </w:tcPr>
          <w:p w14:paraId="3C20C78C" w14:textId="16C96ACE" w:rsidR="00CB0415" w:rsidRPr="009C21C2" w:rsidRDefault="00CB0415" w:rsidP="007961DD">
            <w:pPr>
              <w:ind w:left="179"/>
              <w:rPr>
                <w:sz w:val="26"/>
                <w:szCs w:val="26"/>
              </w:rPr>
            </w:pPr>
            <w:r w:rsidRPr="009C21C2">
              <w:rPr>
                <w:sz w:val="26"/>
                <w:szCs w:val="26"/>
              </w:rPr>
              <w:t>2026</w:t>
            </w:r>
            <w:r w:rsidR="00FC4A6E" w:rsidRPr="007961DD">
              <w:rPr>
                <w:sz w:val="26"/>
                <w:szCs w:val="26"/>
              </w:rPr>
              <w:t>–</w:t>
            </w:r>
            <w:r w:rsidRPr="009C21C2">
              <w:rPr>
                <w:sz w:val="26"/>
                <w:szCs w:val="26"/>
              </w:rPr>
              <w:t>2027 роки</w:t>
            </w:r>
          </w:p>
        </w:tc>
      </w:tr>
      <w:tr w:rsidR="00CB0415" w:rsidRPr="009C21C2" w14:paraId="04617625" w14:textId="77777777" w:rsidTr="00DF1073">
        <w:tc>
          <w:tcPr>
            <w:tcW w:w="675" w:type="dxa"/>
            <w:tcBorders>
              <w:top w:val="single" w:sz="4" w:space="0" w:color="auto"/>
              <w:left w:val="single" w:sz="4" w:space="0" w:color="auto"/>
              <w:bottom w:val="single" w:sz="4" w:space="0" w:color="auto"/>
              <w:right w:val="single" w:sz="4" w:space="0" w:color="auto"/>
            </w:tcBorders>
          </w:tcPr>
          <w:p w14:paraId="5E659E21" w14:textId="667141A6" w:rsidR="00CB0415" w:rsidRPr="009C21C2" w:rsidRDefault="007961DD" w:rsidP="00CA3CA3">
            <w:pPr>
              <w:jc w:val="center"/>
              <w:rPr>
                <w:sz w:val="26"/>
                <w:szCs w:val="26"/>
              </w:rPr>
            </w:pPr>
            <w:r>
              <w:rPr>
                <w:sz w:val="26"/>
                <w:szCs w:val="26"/>
              </w:rPr>
              <w:t>6</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7B703353" w14:textId="77777777" w:rsidR="00CB0415" w:rsidRPr="009C21C2" w:rsidRDefault="00CB0415" w:rsidP="00FC4A6E">
            <w:pPr>
              <w:rPr>
                <w:sz w:val="26"/>
                <w:szCs w:val="26"/>
              </w:rPr>
            </w:pPr>
            <w:r w:rsidRPr="009C21C2">
              <w:rPr>
                <w:sz w:val="26"/>
                <w:szCs w:val="26"/>
              </w:rPr>
              <w:t>Перелік місцевих бюджетів, які беруть участь у виконанні Програми</w:t>
            </w:r>
          </w:p>
        </w:tc>
        <w:tc>
          <w:tcPr>
            <w:tcW w:w="5919" w:type="dxa"/>
            <w:tcBorders>
              <w:top w:val="single" w:sz="4" w:space="0" w:color="auto"/>
              <w:left w:val="single" w:sz="4" w:space="0" w:color="auto"/>
              <w:bottom w:val="single" w:sz="4" w:space="0" w:color="auto"/>
              <w:right w:val="single" w:sz="4" w:space="0" w:color="auto"/>
            </w:tcBorders>
          </w:tcPr>
          <w:p w14:paraId="1A6DE11B" w14:textId="0F8B73BA" w:rsidR="00CB0415" w:rsidRPr="009C21C2" w:rsidRDefault="00FC4A6E" w:rsidP="007961DD">
            <w:pPr>
              <w:ind w:left="179"/>
              <w:rPr>
                <w:sz w:val="26"/>
                <w:szCs w:val="26"/>
              </w:rPr>
            </w:pPr>
            <w:r w:rsidRPr="009C21C2">
              <w:rPr>
                <w:sz w:val="26"/>
                <w:szCs w:val="26"/>
              </w:rPr>
              <w:t>б</w:t>
            </w:r>
            <w:r w:rsidR="00CB0415" w:rsidRPr="009C21C2">
              <w:rPr>
                <w:sz w:val="26"/>
                <w:szCs w:val="26"/>
              </w:rPr>
              <w:t>юджет Лисичанської міської територіальної громади, інші джерела, не заборонені законодавством України</w:t>
            </w:r>
          </w:p>
        </w:tc>
      </w:tr>
      <w:tr w:rsidR="00CB0415" w:rsidRPr="009C21C2" w14:paraId="53072909" w14:textId="77777777" w:rsidTr="00DF1073">
        <w:tc>
          <w:tcPr>
            <w:tcW w:w="675" w:type="dxa"/>
            <w:tcBorders>
              <w:top w:val="single" w:sz="4" w:space="0" w:color="auto"/>
              <w:left w:val="single" w:sz="4" w:space="0" w:color="auto"/>
              <w:bottom w:val="single" w:sz="4" w:space="0" w:color="auto"/>
              <w:right w:val="single" w:sz="4" w:space="0" w:color="auto"/>
            </w:tcBorders>
          </w:tcPr>
          <w:p w14:paraId="29FE18CC" w14:textId="61B94F49" w:rsidR="00CB0415" w:rsidRPr="009C21C2" w:rsidRDefault="007961DD" w:rsidP="00CA3CA3">
            <w:pPr>
              <w:jc w:val="center"/>
              <w:rPr>
                <w:sz w:val="26"/>
                <w:szCs w:val="26"/>
              </w:rPr>
            </w:pPr>
            <w:r>
              <w:rPr>
                <w:sz w:val="26"/>
                <w:szCs w:val="26"/>
              </w:rPr>
              <w:t>7</w:t>
            </w:r>
            <w:r w:rsidR="00FC4A6E" w:rsidRPr="009C21C2">
              <w:rPr>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140A1C29" w14:textId="77777777" w:rsidR="00CB0415" w:rsidRPr="009C21C2" w:rsidRDefault="00CB0415" w:rsidP="00FC4A6E">
            <w:pPr>
              <w:rPr>
                <w:sz w:val="26"/>
                <w:szCs w:val="26"/>
              </w:rPr>
            </w:pPr>
            <w:r w:rsidRPr="009C21C2">
              <w:rPr>
                <w:sz w:val="26"/>
                <w:szCs w:val="26"/>
              </w:rPr>
              <w:t>Загальний обсяг фінансових ресурсів, необхідних для реалізації Програми:</w:t>
            </w:r>
          </w:p>
        </w:tc>
        <w:tc>
          <w:tcPr>
            <w:tcW w:w="5919" w:type="dxa"/>
            <w:tcBorders>
              <w:top w:val="single" w:sz="4" w:space="0" w:color="auto"/>
              <w:left w:val="single" w:sz="4" w:space="0" w:color="auto"/>
              <w:bottom w:val="single" w:sz="4" w:space="0" w:color="auto"/>
              <w:right w:val="single" w:sz="4" w:space="0" w:color="auto"/>
            </w:tcBorders>
          </w:tcPr>
          <w:p w14:paraId="02C79BE5" w14:textId="77777777" w:rsidR="007961DD" w:rsidRDefault="007961DD" w:rsidP="007961DD">
            <w:pPr>
              <w:jc w:val="center"/>
              <w:rPr>
                <w:sz w:val="26"/>
                <w:szCs w:val="26"/>
              </w:rPr>
            </w:pPr>
          </w:p>
          <w:p w14:paraId="62E70066" w14:textId="516AA1A2" w:rsidR="00846BE1" w:rsidRPr="009C21C2" w:rsidRDefault="00846BE1" w:rsidP="007961DD">
            <w:pPr>
              <w:jc w:val="center"/>
              <w:rPr>
                <w:sz w:val="26"/>
                <w:szCs w:val="26"/>
              </w:rPr>
            </w:pPr>
            <w:r w:rsidRPr="009C21C2">
              <w:rPr>
                <w:sz w:val="26"/>
                <w:szCs w:val="26"/>
              </w:rPr>
              <w:t>320,00 тис.</w:t>
            </w:r>
            <w:r w:rsidR="003F1D01" w:rsidRPr="009C21C2">
              <w:rPr>
                <w:sz w:val="26"/>
                <w:szCs w:val="26"/>
              </w:rPr>
              <w:t xml:space="preserve"> </w:t>
            </w:r>
            <w:r w:rsidRPr="009C21C2">
              <w:rPr>
                <w:sz w:val="26"/>
                <w:szCs w:val="26"/>
              </w:rPr>
              <w:t>грн</w:t>
            </w:r>
          </w:p>
        </w:tc>
      </w:tr>
      <w:tr w:rsidR="00CB0415" w:rsidRPr="009C21C2" w14:paraId="2ED6EAEA" w14:textId="77777777" w:rsidTr="0010018C">
        <w:trPr>
          <w:trHeight w:val="437"/>
        </w:trPr>
        <w:tc>
          <w:tcPr>
            <w:tcW w:w="675" w:type="dxa"/>
            <w:tcBorders>
              <w:top w:val="single" w:sz="4" w:space="0" w:color="auto"/>
              <w:left w:val="single" w:sz="4" w:space="0" w:color="auto"/>
              <w:bottom w:val="single" w:sz="4" w:space="0" w:color="auto"/>
              <w:right w:val="single" w:sz="4" w:space="0" w:color="auto"/>
            </w:tcBorders>
          </w:tcPr>
          <w:p w14:paraId="54BE3242" w14:textId="7741F06F" w:rsidR="00CB0415" w:rsidRPr="009C21C2" w:rsidRDefault="007961DD" w:rsidP="00CA3CA3">
            <w:pPr>
              <w:jc w:val="center"/>
              <w:rPr>
                <w:sz w:val="26"/>
                <w:szCs w:val="26"/>
              </w:rPr>
            </w:pPr>
            <w:r>
              <w:rPr>
                <w:sz w:val="26"/>
                <w:szCs w:val="26"/>
              </w:rPr>
              <w:t>7</w:t>
            </w:r>
            <w:r w:rsidR="00CB0415" w:rsidRPr="009C21C2">
              <w:rPr>
                <w:sz w:val="26"/>
                <w:szCs w:val="26"/>
              </w:rPr>
              <w:t>.1</w:t>
            </w:r>
          </w:p>
        </w:tc>
        <w:tc>
          <w:tcPr>
            <w:tcW w:w="2977" w:type="dxa"/>
            <w:tcBorders>
              <w:top w:val="single" w:sz="4" w:space="0" w:color="auto"/>
              <w:left w:val="single" w:sz="4" w:space="0" w:color="auto"/>
              <w:bottom w:val="single" w:sz="4" w:space="0" w:color="auto"/>
              <w:right w:val="single" w:sz="4" w:space="0" w:color="auto"/>
            </w:tcBorders>
          </w:tcPr>
          <w:p w14:paraId="1F9AEEB6" w14:textId="26BDBA4A" w:rsidR="00CB0415" w:rsidRPr="009C21C2" w:rsidRDefault="00CB0415" w:rsidP="00FC4A6E">
            <w:pPr>
              <w:rPr>
                <w:sz w:val="26"/>
                <w:szCs w:val="26"/>
              </w:rPr>
            </w:pPr>
            <w:r w:rsidRPr="009C21C2">
              <w:rPr>
                <w:sz w:val="26"/>
                <w:szCs w:val="26"/>
              </w:rPr>
              <w:t>кошти бюджету</w:t>
            </w:r>
            <w:r w:rsidR="00FC4A6E" w:rsidRPr="009C21C2">
              <w:rPr>
                <w:sz w:val="26"/>
                <w:szCs w:val="26"/>
              </w:rPr>
              <w:t xml:space="preserve"> громади</w:t>
            </w:r>
          </w:p>
        </w:tc>
        <w:tc>
          <w:tcPr>
            <w:tcW w:w="5919" w:type="dxa"/>
            <w:tcBorders>
              <w:top w:val="single" w:sz="4" w:space="0" w:color="auto"/>
              <w:left w:val="single" w:sz="4" w:space="0" w:color="auto"/>
              <w:bottom w:val="single" w:sz="4" w:space="0" w:color="auto"/>
              <w:right w:val="single" w:sz="4" w:space="0" w:color="auto"/>
            </w:tcBorders>
          </w:tcPr>
          <w:p w14:paraId="15C482B4" w14:textId="57CA67AE" w:rsidR="00CB0415" w:rsidRPr="009C21C2" w:rsidRDefault="00846BE1" w:rsidP="007961DD">
            <w:pPr>
              <w:jc w:val="center"/>
              <w:rPr>
                <w:sz w:val="26"/>
                <w:szCs w:val="26"/>
              </w:rPr>
            </w:pPr>
            <w:r w:rsidRPr="009C21C2">
              <w:rPr>
                <w:sz w:val="26"/>
                <w:szCs w:val="26"/>
              </w:rPr>
              <w:t>320,00 тис.</w:t>
            </w:r>
            <w:r w:rsidR="003F1D01" w:rsidRPr="009C21C2">
              <w:rPr>
                <w:sz w:val="26"/>
                <w:szCs w:val="26"/>
              </w:rPr>
              <w:t xml:space="preserve"> </w:t>
            </w:r>
            <w:r w:rsidRPr="009C21C2">
              <w:rPr>
                <w:sz w:val="26"/>
                <w:szCs w:val="26"/>
              </w:rPr>
              <w:t>грн</w:t>
            </w:r>
          </w:p>
        </w:tc>
      </w:tr>
      <w:tr w:rsidR="00CB0415" w:rsidRPr="009C21C2" w14:paraId="555789DD" w14:textId="77777777" w:rsidTr="00DF1073">
        <w:tc>
          <w:tcPr>
            <w:tcW w:w="675" w:type="dxa"/>
            <w:tcBorders>
              <w:top w:val="single" w:sz="4" w:space="0" w:color="auto"/>
              <w:left w:val="single" w:sz="4" w:space="0" w:color="auto"/>
              <w:bottom w:val="single" w:sz="4" w:space="0" w:color="auto"/>
              <w:right w:val="single" w:sz="4" w:space="0" w:color="auto"/>
            </w:tcBorders>
          </w:tcPr>
          <w:p w14:paraId="05FEDD57" w14:textId="39F22D4B" w:rsidR="00CB0415" w:rsidRPr="009C21C2" w:rsidRDefault="007961DD" w:rsidP="00CA3CA3">
            <w:pPr>
              <w:jc w:val="center"/>
              <w:rPr>
                <w:sz w:val="26"/>
                <w:szCs w:val="26"/>
              </w:rPr>
            </w:pPr>
            <w:r>
              <w:rPr>
                <w:sz w:val="26"/>
                <w:szCs w:val="26"/>
              </w:rPr>
              <w:t>7</w:t>
            </w:r>
            <w:r w:rsidR="00CB0415" w:rsidRPr="009C21C2">
              <w:rPr>
                <w:sz w:val="26"/>
                <w:szCs w:val="26"/>
              </w:rPr>
              <w:t>.2</w:t>
            </w:r>
          </w:p>
        </w:tc>
        <w:tc>
          <w:tcPr>
            <w:tcW w:w="2977" w:type="dxa"/>
            <w:tcBorders>
              <w:top w:val="single" w:sz="4" w:space="0" w:color="auto"/>
              <w:left w:val="single" w:sz="4" w:space="0" w:color="auto"/>
              <w:bottom w:val="single" w:sz="4" w:space="0" w:color="auto"/>
              <w:right w:val="single" w:sz="4" w:space="0" w:color="auto"/>
            </w:tcBorders>
          </w:tcPr>
          <w:p w14:paraId="1D7E0D47" w14:textId="31AB71D2" w:rsidR="00CB0415" w:rsidRPr="009C21C2" w:rsidRDefault="00CB0415" w:rsidP="00FC4A6E">
            <w:pPr>
              <w:rPr>
                <w:sz w:val="26"/>
                <w:szCs w:val="26"/>
              </w:rPr>
            </w:pPr>
            <w:r w:rsidRPr="009C21C2">
              <w:rPr>
                <w:sz w:val="26"/>
                <w:szCs w:val="26"/>
              </w:rPr>
              <w:t xml:space="preserve">кошти </w:t>
            </w:r>
            <w:r w:rsidR="0010018C">
              <w:rPr>
                <w:sz w:val="26"/>
                <w:szCs w:val="26"/>
              </w:rPr>
              <w:t xml:space="preserve">з </w:t>
            </w:r>
            <w:r w:rsidRPr="009C21C2">
              <w:rPr>
                <w:sz w:val="26"/>
                <w:szCs w:val="26"/>
              </w:rPr>
              <w:t>інших джерел</w:t>
            </w:r>
          </w:p>
        </w:tc>
        <w:tc>
          <w:tcPr>
            <w:tcW w:w="5919" w:type="dxa"/>
            <w:tcBorders>
              <w:top w:val="single" w:sz="4" w:space="0" w:color="auto"/>
              <w:left w:val="single" w:sz="4" w:space="0" w:color="auto"/>
              <w:bottom w:val="single" w:sz="4" w:space="0" w:color="auto"/>
              <w:right w:val="single" w:sz="4" w:space="0" w:color="auto"/>
            </w:tcBorders>
          </w:tcPr>
          <w:p w14:paraId="07D018E4" w14:textId="77777777" w:rsidR="00CB0415" w:rsidRPr="009C21C2" w:rsidRDefault="00CB0415" w:rsidP="007961DD">
            <w:pPr>
              <w:ind w:left="179"/>
              <w:rPr>
                <w:sz w:val="26"/>
                <w:szCs w:val="26"/>
              </w:rPr>
            </w:pPr>
            <w:r w:rsidRPr="009C21C2">
              <w:rPr>
                <w:sz w:val="26"/>
                <w:szCs w:val="26"/>
              </w:rPr>
              <w:t>у межах фінансування, не заборонених чинним законодавством України</w:t>
            </w:r>
          </w:p>
        </w:tc>
      </w:tr>
    </w:tbl>
    <w:p w14:paraId="54CA5AD2" w14:textId="77777777" w:rsidR="00EA371E" w:rsidRPr="00804897" w:rsidRDefault="00EA371E" w:rsidP="00FC4A6E">
      <w:pPr>
        <w:jc w:val="center"/>
      </w:pPr>
    </w:p>
    <w:p w14:paraId="1321C521" w14:textId="0C6659A4" w:rsidR="00F3733B" w:rsidRPr="009C21C2" w:rsidRDefault="00DC3D90" w:rsidP="00F3733B">
      <w:pPr>
        <w:keepNext/>
        <w:jc w:val="center"/>
        <w:outlineLvl w:val="0"/>
        <w:rPr>
          <w:rFonts w:eastAsia="Calibri"/>
          <w:b/>
          <w:bCs/>
          <w:sz w:val="28"/>
          <w:szCs w:val="28"/>
        </w:rPr>
      </w:pPr>
      <w:r w:rsidRPr="009C21C2">
        <w:rPr>
          <w:rFonts w:eastAsia="Calibri"/>
          <w:b/>
          <w:bCs/>
          <w:sz w:val="28"/>
          <w:szCs w:val="28"/>
        </w:rPr>
        <w:t>І.</w:t>
      </w:r>
      <w:r w:rsidR="00FC4A6E" w:rsidRPr="009C21C2">
        <w:rPr>
          <w:rFonts w:eastAsia="Calibri"/>
          <w:b/>
          <w:bCs/>
          <w:sz w:val="28"/>
          <w:szCs w:val="28"/>
        </w:rPr>
        <w:t> </w:t>
      </w:r>
      <w:r w:rsidRPr="009C21C2">
        <w:rPr>
          <w:rFonts w:eastAsia="Calibri"/>
          <w:b/>
          <w:bCs/>
          <w:sz w:val="28"/>
          <w:szCs w:val="28"/>
        </w:rPr>
        <w:t xml:space="preserve">ВИЗНАЧЕННЯ </w:t>
      </w:r>
      <w:r w:rsidR="00E13618">
        <w:rPr>
          <w:rFonts w:eastAsia="Calibri"/>
          <w:b/>
          <w:bCs/>
          <w:sz w:val="28"/>
          <w:szCs w:val="28"/>
        </w:rPr>
        <w:t xml:space="preserve"> </w:t>
      </w:r>
      <w:r w:rsidRPr="009C21C2">
        <w:rPr>
          <w:rFonts w:eastAsia="Calibri"/>
          <w:b/>
          <w:bCs/>
          <w:sz w:val="28"/>
          <w:szCs w:val="28"/>
        </w:rPr>
        <w:t xml:space="preserve">ПРОБЛЕМИ, </w:t>
      </w:r>
      <w:r w:rsidR="00E13618">
        <w:rPr>
          <w:rFonts w:eastAsia="Calibri"/>
          <w:b/>
          <w:bCs/>
          <w:sz w:val="28"/>
          <w:szCs w:val="28"/>
        </w:rPr>
        <w:t xml:space="preserve"> </w:t>
      </w:r>
      <w:r w:rsidRPr="009C21C2">
        <w:rPr>
          <w:rFonts w:eastAsia="Calibri"/>
          <w:b/>
          <w:bCs/>
          <w:sz w:val="28"/>
          <w:szCs w:val="28"/>
        </w:rPr>
        <w:t xml:space="preserve">НА </w:t>
      </w:r>
      <w:r w:rsidR="00E13618">
        <w:rPr>
          <w:rFonts w:eastAsia="Calibri"/>
          <w:b/>
          <w:bCs/>
          <w:sz w:val="28"/>
          <w:szCs w:val="28"/>
        </w:rPr>
        <w:t xml:space="preserve"> </w:t>
      </w:r>
      <w:r w:rsidR="00FC4A6E" w:rsidRPr="009C21C2">
        <w:rPr>
          <w:rFonts w:eastAsia="Calibri"/>
          <w:b/>
          <w:bCs/>
          <w:sz w:val="28"/>
          <w:szCs w:val="28"/>
        </w:rPr>
        <w:t>РОЗВ’ЯЗАННЯ</w:t>
      </w:r>
      <w:r w:rsidRPr="009C21C2">
        <w:rPr>
          <w:rFonts w:eastAsia="Calibri"/>
          <w:b/>
          <w:bCs/>
          <w:sz w:val="28"/>
          <w:szCs w:val="28"/>
        </w:rPr>
        <w:t xml:space="preserve"> </w:t>
      </w:r>
      <w:r w:rsidR="00E13618">
        <w:rPr>
          <w:rFonts w:eastAsia="Calibri"/>
          <w:b/>
          <w:bCs/>
          <w:sz w:val="28"/>
          <w:szCs w:val="28"/>
        </w:rPr>
        <w:t xml:space="preserve"> </w:t>
      </w:r>
      <w:r w:rsidRPr="009C21C2">
        <w:rPr>
          <w:rFonts w:eastAsia="Calibri"/>
          <w:b/>
          <w:bCs/>
          <w:sz w:val="28"/>
          <w:szCs w:val="28"/>
        </w:rPr>
        <w:t>ЯКОЇ</w:t>
      </w:r>
    </w:p>
    <w:p w14:paraId="787D1A20" w14:textId="4D89AAD0" w:rsidR="00DC3D90" w:rsidRPr="009C21C2" w:rsidRDefault="00DC3D90" w:rsidP="00F3733B">
      <w:pPr>
        <w:keepNext/>
        <w:jc w:val="center"/>
        <w:outlineLvl w:val="0"/>
        <w:rPr>
          <w:rFonts w:eastAsia="Calibri"/>
          <w:b/>
          <w:bCs/>
          <w:sz w:val="28"/>
          <w:szCs w:val="28"/>
        </w:rPr>
      </w:pPr>
      <w:r w:rsidRPr="009C21C2">
        <w:rPr>
          <w:rFonts w:eastAsia="Calibri"/>
          <w:b/>
          <w:bCs/>
          <w:sz w:val="28"/>
          <w:szCs w:val="28"/>
        </w:rPr>
        <w:t xml:space="preserve">СПРЯМОВАНА </w:t>
      </w:r>
      <w:r w:rsidR="00E13618">
        <w:rPr>
          <w:rFonts w:eastAsia="Calibri"/>
          <w:b/>
          <w:bCs/>
          <w:sz w:val="28"/>
          <w:szCs w:val="28"/>
        </w:rPr>
        <w:t xml:space="preserve"> </w:t>
      </w:r>
      <w:r w:rsidRPr="009C21C2">
        <w:rPr>
          <w:rFonts w:eastAsia="Calibri"/>
          <w:b/>
          <w:bCs/>
          <w:sz w:val="28"/>
          <w:szCs w:val="28"/>
        </w:rPr>
        <w:t>ПРОГРАМА</w:t>
      </w:r>
    </w:p>
    <w:p w14:paraId="33E156DB" w14:textId="77777777" w:rsidR="00070CDD" w:rsidRPr="00804897" w:rsidRDefault="00070CDD" w:rsidP="00FC4A6E">
      <w:pPr>
        <w:keepNext/>
        <w:jc w:val="center"/>
        <w:outlineLvl w:val="0"/>
        <w:rPr>
          <w:rFonts w:eastAsia="Calibri"/>
        </w:rPr>
      </w:pPr>
    </w:p>
    <w:p w14:paraId="46E04CA2" w14:textId="64A578D7" w:rsidR="00070CDD" w:rsidRPr="009C21C2" w:rsidRDefault="00070CDD" w:rsidP="00F3733B">
      <w:pPr>
        <w:ind w:firstLine="567"/>
        <w:jc w:val="both"/>
        <w:rPr>
          <w:sz w:val="28"/>
          <w:szCs w:val="28"/>
        </w:rPr>
      </w:pPr>
      <w:r w:rsidRPr="009C21C2">
        <w:rPr>
          <w:color w:val="000000"/>
          <w:sz w:val="28"/>
          <w:szCs w:val="28"/>
        </w:rPr>
        <w:t xml:space="preserve">Повномасштабна військова агресія Російської Федерації проти України та </w:t>
      </w:r>
      <w:r w:rsidR="00434B5D" w:rsidRPr="009C21C2">
        <w:rPr>
          <w:color w:val="000000"/>
          <w:sz w:val="28"/>
          <w:szCs w:val="28"/>
        </w:rPr>
        <w:t>тимчасова окупація частини її території</w:t>
      </w:r>
      <w:r w:rsidRPr="009C21C2">
        <w:rPr>
          <w:color w:val="000000"/>
          <w:sz w:val="28"/>
          <w:szCs w:val="28"/>
        </w:rPr>
        <w:t xml:space="preserve"> з 24 лютого 2022 року завдала потужного удару по розвитку фізичної культури і спорту Лисичанської міської територіальної громади, зокрема знищення власної спортивної бази, відтік спортсменів і тренерів з громади, відтік висококваліфікованих працівників сфери фізичної культури і спорту, розосередженість тренерів і спортсменів </w:t>
      </w:r>
      <w:r w:rsidRPr="009C21C2">
        <w:rPr>
          <w:color w:val="000000"/>
          <w:sz w:val="28"/>
          <w:szCs w:val="28"/>
        </w:rPr>
        <w:lastRenderedPageBreak/>
        <w:t>громади на більш безпечних територіях країни, складнощі у побудові навчально-тренувального процесу та в організації фізкультурно-оздоровчих і спортивно-масових заходів за межами громади, зменшення фінансової підтримки спортсменів.</w:t>
      </w:r>
    </w:p>
    <w:p w14:paraId="25E8C263" w14:textId="3BC152F0" w:rsidR="00070CDD" w:rsidRPr="009C21C2" w:rsidRDefault="00070CDD" w:rsidP="00F3733B">
      <w:pPr>
        <w:ind w:firstLine="567"/>
        <w:jc w:val="both"/>
        <w:rPr>
          <w:sz w:val="28"/>
          <w:szCs w:val="28"/>
        </w:rPr>
      </w:pPr>
      <w:r w:rsidRPr="009C21C2">
        <w:rPr>
          <w:color w:val="000000"/>
          <w:sz w:val="28"/>
          <w:szCs w:val="28"/>
        </w:rPr>
        <w:t xml:space="preserve">На сьогодні збереження контингенту спортсменів Лисичанської міської територіальної громади, сприяння їх підготовці до змагань різного рівня та підвищення їх спортивних результатів, а також збільшення кількості внутрішньо переміщених осіб з Лисичанської міської територіальної громади, залучених до систематичних занять фізичною культурою і спортом на більш безпечних територіях країни, сприяння адаптації </w:t>
      </w:r>
      <w:r w:rsidR="00A35F6E">
        <w:rPr>
          <w:color w:val="000000"/>
          <w:sz w:val="28"/>
          <w:szCs w:val="28"/>
        </w:rPr>
        <w:t>жителів</w:t>
      </w:r>
      <w:r w:rsidRPr="009C21C2">
        <w:rPr>
          <w:color w:val="000000"/>
          <w:sz w:val="28"/>
          <w:szCs w:val="28"/>
        </w:rPr>
        <w:t xml:space="preserve"> громади у приймаючих громадах, покращення їх психологічного стану є пріоритетними завданнями розвитку фізичної культури і спорту Лисичанської міської територіальної громади.</w:t>
      </w:r>
    </w:p>
    <w:p w14:paraId="6D761A24" w14:textId="77777777" w:rsidR="00070CDD" w:rsidRPr="009C21C2" w:rsidRDefault="00070CDD" w:rsidP="00F3733B">
      <w:pPr>
        <w:ind w:firstLine="567"/>
        <w:jc w:val="both"/>
        <w:rPr>
          <w:sz w:val="28"/>
          <w:szCs w:val="28"/>
        </w:rPr>
      </w:pPr>
      <w:r w:rsidRPr="009C21C2">
        <w:rPr>
          <w:color w:val="000000"/>
          <w:sz w:val="28"/>
          <w:szCs w:val="28"/>
        </w:rPr>
        <w:t>Однією з основних проблем залишається пошук спортивної бази у місцях тимчасового перебування спортсменів і тренерів на більш безпечних територіях країни, а також пошук додаткового фінансування для забезпечення якісної підготовки та участі спортсменів у змаганнях різного рівня.</w:t>
      </w:r>
    </w:p>
    <w:p w14:paraId="1A3037FB" w14:textId="4EA65529" w:rsidR="00070CDD" w:rsidRPr="009C21C2" w:rsidRDefault="00070CDD" w:rsidP="00F3733B">
      <w:pPr>
        <w:ind w:firstLine="567"/>
        <w:jc w:val="both"/>
        <w:rPr>
          <w:sz w:val="28"/>
          <w:szCs w:val="28"/>
        </w:rPr>
      </w:pPr>
      <w:r w:rsidRPr="009C21C2">
        <w:rPr>
          <w:color w:val="000000"/>
          <w:sz w:val="28"/>
          <w:szCs w:val="28"/>
        </w:rPr>
        <w:t xml:space="preserve">Також, в умовах сьогодення, є необхідність в організації фізкультурно-оздоровчої та спортивної роботи з </w:t>
      </w:r>
      <w:r w:rsidR="00444FC3">
        <w:rPr>
          <w:color w:val="000000"/>
          <w:sz w:val="28"/>
          <w:szCs w:val="28"/>
        </w:rPr>
        <w:t>такими</w:t>
      </w:r>
      <w:r w:rsidRPr="009C21C2">
        <w:rPr>
          <w:color w:val="000000"/>
          <w:sz w:val="28"/>
          <w:szCs w:val="28"/>
        </w:rPr>
        <w:t xml:space="preserve"> категоріями населення </w:t>
      </w:r>
      <w:r w:rsidR="00444FC3">
        <w:rPr>
          <w:color w:val="000000"/>
          <w:sz w:val="28"/>
          <w:szCs w:val="28"/>
        </w:rPr>
        <w:t>–</w:t>
      </w:r>
      <w:r w:rsidRPr="009C21C2">
        <w:rPr>
          <w:color w:val="000000"/>
          <w:sz w:val="28"/>
          <w:szCs w:val="28"/>
        </w:rPr>
        <w:t xml:space="preserve"> ветеран</w:t>
      </w:r>
      <w:r w:rsidR="00444FC3">
        <w:rPr>
          <w:color w:val="000000"/>
          <w:sz w:val="28"/>
          <w:szCs w:val="28"/>
        </w:rPr>
        <w:t>и</w:t>
      </w:r>
      <w:r w:rsidRPr="009C21C2">
        <w:rPr>
          <w:color w:val="000000"/>
          <w:sz w:val="28"/>
          <w:szCs w:val="28"/>
        </w:rPr>
        <w:t xml:space="preserve"> війни з числа учасників АТО/ООС, Захисник</w:t>
      </w:r>
      <w:r w:rsidR="00444FC3">
        <w:rPr>
          <w:color w:val="000000"/>
          <w:sz w:val="28"/>
          <w:szCs w:val="28"/>
        </w:rPr>
        <w:t xml:space="preserve">и </w:t>
      </w:r>
      <w:r w:rsidRPr="009C21C2">
        <w:rPr>
          <w:color w:val="000000"/>
          <w:sz w:val="28"/>
          <w:szCs w:val="28"/>
        </w:rPr>
        <w:t>та Захисниц</w:t>
      </w:r>
      <w:r w:rsidR="00444FC3">
        <w:rPr>
          <w:color w:val="000000"/>
          <w:sz w:val="28"/>
          <w:szCs w:val="28"/>
        </w:rPr>
        <w:t>і</w:t>
      </w:r>
      <w:r w:rsidRPr="009C21C2">
        <w:rPr>
          <w:color w:val="000000"/>
          <w:sz w:val="28"/>
          <w:szCs w:val="28"/>
        </w:rPr>
        <w:t xml:space="preserve"> України та член</w:t>
      </w:r>
      <w:r w:rsidR="00444FC3">
        <w:rPr>
          <w:color w:val="000000"/>
          <w:sz w:val="28"/>
          <w:szCs w:val="28"/>
        </w:rPr>
        <w:t>и</w:t>
      </w:r>
      <w:r w:rsidRPr="009C21C2">
        <w:rPr>
          <w:color w:val="000000"/>
          <w:sz w:val="28"/>
          <w:szCs w:val="28"/>
        </w:rPr>
        <w:t xml:space="preserve"> їх сімей, а також член</w:t>
      </w:r>
      <w:r w:rsidR="00444FC3">
        <w:rPr>
          <w:color w:val="000000"/>
          <w:sz w:val="28"/>
          <w:szCs w:val="28"/>
        </w:rPr>
        <w:t>и</w:t>
      </w:r>
      <w:r w:rsidRPr="009C21C2">
        <w:rPr>
          <w:color w:val="000000"/>
          <w:sz w:val="28"/>
          <w:szCs w:val="28"/>
        </w:rPr>
        <w:t xml:space="preserve"> сімей загиблих (померлих) таких осіб. Передусім це заходи, спрямовані на адаптацію ветеранів війни до цивільного життя та покращення фізичного здоров’я і психоемоційного стану зазначених категорій населення.</w:t>
      </w:r>
    </w:p>
    <w:p w14:paraId="6FE90E81" w14:textId="0549CAF8" w:rsidR="00DC3D90" w:rsidRPr="009C21C2" w:rsidRDefault="00DC3D90" w:rsidP="00F3733B">
      <w:pPr>
        <w:ind w:firstLine="567"/>
        <w:jc w:val="both"/>
        <w:rPr>
          <w:sz w:val="28"/>
          <w:szCs w:val="28"/>
        </w:rPr>
      </w:pPr>
      <w:r w:rsidRPr="009C21C2">
        <w:rPr>
          <w:sz w:val="28"/>
          <w:szCs w:val="28"/>
        </w:rPr>
        <w:t xml:space="preserve">Реалізація державної політики у сфері фізичної культури </w:t>
      </w:r>
      <w:r w:rsidR="005064D6">
        <w:rPr>
          <w:sz w:val="28"/>
          <w:szCs w:val="28"/>
        </w:rPr>
        <w:t>і</w:t>
      </w:r>
      <w:r w:rsidRPr="009C21C2">
        <w:rPr>
          <w:sz w:val="28"/>
          <w:szCs w:val="28"/>
        </w:rPr>
        <w:t xml:space="preserve"> спорту протягом останніх років </w:t>
      </w:r>
      <w:r w:rsidR="00070CDD" w:rsidRPr="009C21C2">
        <w:rPr>
          <w:sz w:val="28"/>
          <w:szCs w:val="28"/>
        </w:rPr>
        <w:t xml:space="preserve">до 24.02.2022 року </w:t>
      </w:r>
      <w:r w:rsidRPr="009C21C2">
        <w:rPr>
          <w:sz w:val="28"/>
          <w:szCs w:val="28"/>
        </w:rPr>
        <w:t xml:space="preserve">сприяла певному </w:t>
      </w:r>
      <w:r w:rsidR="00070CDD" w:rsidRPr="009C21C2">
        <w:rPr>
          <w:sz w:val="28"/>
          <w:szCs w:val="28"/>
        </w:rPr>
        <w:t>позитивному розвитку. Зокрема,</w:t>
      </w:r>
      <w:r w:rsidR="00EA371E" w:rsidRPr="009C21C2">
        <w:rPr>
          <w:sz w:val="28"/>
          <w:szCs w:val="28"/>
        </w:rPr>
        <w:t xml:space="preserve"> </w:t>
      </w:r>
      <w:r w:rsidR="00434B5D" w:rsidRPr="009C21C2">
        <w:rPr>
          <w:sz w:val="28"/>
          <w:szCs w:val="28"/>
        </w:rPr>
        <w:t>існувала</w:t>
      </w:r>
      <w:r w:rsidRPr="009C21C2">
        <w:rPr>
          <w:sz w:val="28"/>
          <w:szCs w:val="28"/>
        </w:rPr>
        <w:t xml:space="preserve"> система проведення комплексних та б</w:t>
      </w:r>
      <w:r w:rsidR="00434B5D" w:rsidRPr="009C21C2">
        <w:rPr>
          <w:sz w:val="28"/>
          <w:szCs w:val="28"/>
        </w:rPr>
        <w:t>агатоступеневих змагань</w:t>
      </w:r>
      <w:r w:rsidR="005064D6">
        <w:rPr>
          <w:sz w:val="28"/>
          <w:szCs w:val="28"/>
        </w:rPr>
        <w:t xml:space="preserve">, </w:t>
      </w:r>
      <w:r w:rsidR="00434B5D" w:rsidRPr="009C21C2">
        <w:rPr>
          <w:sz w:val="28"/>
          <w:szCs w:val="28"/>
        </w:rPr>
        <w:t>зростала</w:t>
      </w:r>
      <w:r w:rsidRPr="009C21C2">
        <w:rPr>
          <w:sz w:val="28"/>
          <w:szCs w:val="28"/>
        </w:rPr>
        <w:t xml:space="preserve"> кількість громадських організацій фізкультурно-спортивної спрямованості (федерацій з видів спорту).</w:t>
      </w:r>
    </w:p>
    <w:p w14:paraId="1E65A377" w14:textId="67C92B31" w:rsidR="00DC3D90" w:rsidRPr="009C21C2" w:rsidRDefault="00DC3D90" w:rsidP="00306BB7">
      <w:pPr>
        <w:ind w:firstLine="567"/>
        <w:jc w:val="both"/>
        <w:rPr>
          <w:sz w:val="28"/>
          <w:szCs w:val="28"/>
        </w:rPr>
      </w:pPr>
      <w:r w:rsidRPr="009C21C2">
        <w:rPr>
          <w:sz w:val="28"/>
          <w:szCs w:val="28"/>
        </w:rPr>
        <w:t xml:space="preserve">У цілому до занять фізичною культурою та спортом </w:t>
      </w:r>
      <w:r w:rsidR="00070CDD" w:rsidRPr="009C21C2">
        <w:rPr>
          <w:sz w:val="28"/>
          <w:szCs w:val="28"/>
        </w:rPr>
        <w:t xml:space="preserve">було </w:t>
      </w:r>
      <w:r w:rsidRPr="009C21C2">
        <w:rPr>
          <w:sz w:val="28"/>
          <w:szCs w:val="28"/>
        </w:rPr>
        <w:t xml:space="preserve">залучено 16750 осіб, в КЗ «Лисичанська міська </w:t>
      </w:r>
      <w:r w:rsidR="00306BB7">
        <w:rPr>
          <w:sz w:val="28"/>
          <w:szCs w:val="28"/>
        </w:rPr>
        <w:t xml:space="preserve">дитячо-юнацька спортивна школа» </w:t>
      </w:r>
      <w:r w:rsidRPr="009C21C2">
        <w:rPr>
          <w:sz w:val="28"/>
          <w:szCs w:val="28"/>
        </w:rPr>
        <w:t>працю</w:t>
      </w:r>
      <w:r w:rsidR="00434B5D" w:rsidRPr="009C21C2">
        <w:rPr>
          <w:sz w:val="28"/>
          <w:szCs w:val="28"/>
        </w:rPr>
        <w:t>вал</w:t>
      </w:r>
      <w:r w:rsidR="00306BB7">
        <w:rPr>
          <w:sz w:val="28"/>
          <w:szCs w:val="28"/>
        </w:rPr>
        <w:t>о</w:t>
      </w:r>
      <w:r w:rsidRPr="009C21C2">
        <w:rPr>
          <w:sz w:val="28"/>
          <w:szCs w:val="28"/>
        </w:rPr>
        <w:t xml:space="preserve"> 35 тренер</w:t>
      </w:r>
      <w:r w:rsidR="00434B5D" w:rsidRPr="009C21C2">
        <w:rPr>
          <w:sz w:val="28"/>
          <w:szCs w:val="28"/>
        </w:rPr>
        <w:t>ів</w:t>
      </w:r>
      <w:r w:rsidRPr="009C21C2">
        <w:rPr>
          <w:sz w:val="28"/>
          <w:szCs w:val="28"/>
        </w:rPr>
        <w:t>, з них 24</w:t>
      </w:r>
      <w:r w:rsidR="005064D6">
        <w:rPr>
          <w:sz w:val="28"/>
          <w:szCs w:val="28"/>
        </w:rPr>
        <w:t> </w:t>
      </w:r>
      <w:r w:rsidRPr="009C21C2">
        <w:rPr>
          <w:sz w:val="28"/>
          <w:szCs w:val="28"/>
        </w:rPr>
        <w:t>штатн</w:t>
      </w:r>
      <w:r w:rsidR="00306BB7">
        <w:rPr>
          <w:sz w:val="28"/>
          <w:szCs w:val="28"/>
        </w:rPr>
        <w:t>их</w:t>
      </w:r>
      <w:r w:rsidRPr="009C21C2">
        <w:rPr>
          <w:sz w:val="28"/>
          <w:szCs w:val="28"/>
        </w:rPr>
        <w:t>. Пріоритетними</w:t>
      </w:r>
      <w:r w:rsidR="00434B5D" w:rsidRPr="009C21C2">
        <w:rPr>
          <w:sz w:val="28"/>
          <w:szCs w:val="28"/>
        </w:rPr>
        <w:t xml:space="preserve"> бул</w:t>
      </w:r>
      <w:r w:rsidR="00306BB7">
        <w:rPr>
          <w:sz w:val="28"/>
          <w:szCs w:val="28"/>
        </w:rPr>
        <w:t>о</w:t>
      </w:r>
      <w:r w:rsidRPr="009C21C2">
        <w:rPr>
          <w:sz w:val="28"/>
          <w:szCs w:val="28"/>
        </w:rPr>
        <w:t xml:space="preserve"> визнан</w:t>
      </w:r>
      <w:r w:rsidR="00306BB7">
        <w:rPr>
          <w:sz w:val="28"/>
          <w:szCs w:val="28"/>
        </w:rPr>
        <w:t>о</w:t>
      </w:r>
      <w:r w:rsidRPr="009C21C2">
        <w:rPr>
          <w:sz w:val="28"/>
          <w:szCs w:val="28"/>
        </w:rPr>
        <w:t xml:space="preserve"> 25 </w:t>
      </w:r>
      <w:r w:rsidR="00070CDD" w:rsidRPr="009C21C2">
        <w:rPr>
          <w:sz w:val="28"/>
          <w:szCs w:val="28"/>
        </w:rPr>
        <w:t>видів спорту. Функціонували в громаді</w:t>
      </w:r>
      <w:r w:rsidRPr="009C21C2">
        <w:rPr>
          <w:sz w:val="28"/>
          <w:szCs w:val="28"/>
        </w:rPr>
        <w:t xml:space="preserve"> 235 спортивних споруд, в тому числі 1 стадіон, 41</w:t>
      </w:r>
      <w:r w:rsidR="00306BB7">
        <w:rPr>
          <w:sz w:val="28"/>
          <w:szCs w:val="28"/>
        </w:rPr>
        <w:t> </w:t>
      </w:r>
      <w:r w:rsidRPr="009C21C2">
        <w:rPr>
          <w:sz w:val="28"/>
          <w:szCs w:val="28"/>
        </w:rPr>
        <w:t xml:space="preserve">спортивних зали, 48 приміщень для фізкультурно-оздоровчих занять, з них 19 з тренажерним </w:t>
      </w:r>
      <w:r w:rsidR="00F44D19" w:rsidRPr="009C21C2">
        <w:rPr>
          <w:sz w:val="28"/>
          <w:szCs w:val="28"/>
        </w:rPr>
        <w:t>обладнанням, 116 площинних споруд, а з них: 24</w:t>
      </w:r>
      <w:r w:rsidR="00306BB7">
        <w:rPr>
          <w:sz w:val="28"/>
          <w:szCs w:val="28"/>
        </w:rPr>
        <w:t> </w:t>
      </w:r>
      <w:r w:rsidR="00F44D19" w:rsidRPr="009C21C2">
        <w:rPr>
          <w:sz w:val="28"/>
          <w:szCs w:val="28"/>
        </w:rPr>
        <w:t xml:space="preserve">баскетбольних, 17 </w:t>
      </w:r>
      <w:r w:rsidRPr="009C21C2">
        <w:rPr>
          <w:sz w:val="28"/>
          <w:szCs w:val="28"/>
        </w:rPr>
        <w:t>волейбольних, 29 футбольних, 19 з нестандартним обладнанням, 4 ручного м</w:t>
      </w:r>
      <w:r w:rsidR="00CE720F" w:rsidRPr="009C21C2">
        <w:rPr>
          <w:sz w:val="28"/>
          <w:szCs w:val="28"/>
        </w:rPr>
        <w:t>’</w:t>
      </w:r>
      <w:r w:rsidRPr="009C21C2">
        <w:rPr>
          <w:sz w:val="28"/>
          <w:szCs w:val="28"/>
        </w:rPr>
        <w:t>яча, 3 комплексних, 12 спортивних майданчиків, 7</w:t>
      </w:r>
      <w:r w:rsidR="00306BB7">
        <w:rPr>
          <w:sz w:val="28"/>
          <w:szCs w:val="28"/>
        </w:rPr>
        <w:t> </w:t>
      </w:r>
      <w:r w:rsidRPr="009C21C2">
        <w:rPr>
          <w:sz w:val="28"/>
          <w:szCs w:val="28"/>
        </w:rPr>
        <w:t>футбольних полів, 1</w:t>
      </w:r>
      <w:r w:rsidR="00306BB7">
        <w:rPr>
          <w:sz w:val="28"/>
          <w:szCs w:val="28"/>
        </w:rPr>
        <w:t xml:space="preserve"> </w:t>
      </w:r>
      <w:r w:rsidRPr="009C21C2">
        <w:rPr>
          <w:sz w:val="28"/>
          <w:szCs w:val="28"/>
        </w:rPr>
        <w:t>тенісний корт.</w:t>
      </w:r>
    </w:p>
    <w:p w14:paraId="49888010" w14:textId="6FB6B29D" w:rsidR="00DC3D90" w:rsidRPr="009C21C2" w:rsidRDefault="00DC3D90" w:rsidP="00F3733B">
      <w:pPr>
        <w:ind w:firstLine="567"/>
        <w:jc w:val="both"/>
        <w:rPr>
          <w:sz w:val="28"/>
          <w:szCs w:val="28"/>
        </w:rPr>
      </w:pPr>
      <w:r w:rsidRPr="009C21C2">
        <w:rPr>
          <w:sz w:val="28"/>
          <w:szCs w:val="28"/>
        </w:rPr>
        <w:t>За період реалізації</w:t>
      </w:r>
      <w:r w:rsidR="00306BB7">
        <w:rPr>
          <w:sz w:val="28"/>
          <w:szCs w:val="28"/>
        </w:rPr>
        <w:t xml:space="preserve"> такої </w:t>
      </w:r>
      <w:r w:rsidRPr="009C21C2">
        <w:rPr>
          <w:sz w:val="28"/>
          <w:szCs w:val="28"/>
        </w:rPr>
        <w:t>Програми на 2017</w:t>
      </w:r>
      <w:r w:rsidR="00306BB7" w:rsidRPr="009C21C2">
        <w:rPr>
          <w:b/>
          <w:bCs/>
          <w:sz w:val="28"/>
          <w:szCs w:val="28"/>
        </w:rPr>
        <w:t>–</w:t>
      </w:r>
      <w:r w:rsidRPr="009C21C2">
        <w:rPr>
          <w:sz w:val="28"/>
          <w:szCs w:val="28"/>
        </w:rPr>
        <w:t>2021 роки підготовлено 2</w:t>
      </w:r>
      <w:r w:rsidR="00306BB7">
        <w:rPr>
          <w:sz w:val="28"/>
          <w:szCs w:val="28"/>
        </w:rPr>
        <w:t> </w:t>
      </w:r>
      <w:r w:rsidRPr="009C21C2">
        <w:rPr>
          <w:sz w:val="28"/>
          <w:szCs w:val="28"/>
        </w:rPr>
        <w:t>спортсмена, яким присвоєн</w:t>
      </w:r>
      <w:r w:rsidR="00306BB7">
        <w:rPr>
          <w:sz w:val="28"/>
          <w:szCs w:val="28"/>
        </w:rPr>
        <w:t xml:space="preserve">о </w:t>
      </w:r>
      <w:r w:rsidRPr="009C21C2">
        <w:rPr>
          <w:sz w:val="28"/>
          <w:szCs w:val="28"/>
        </w:rPr>
        <w:t>спортивні звання «Майстер спорту України» та 27</w:t>
      </w:r>
      <w:r w:rsidR="00306BB7">
        <w:rPr>
          <w:sz w:val="28"/>
          <w:szCs w:val="28"/>
        </w:rPr>
        <w:t xml:space="preserve"> </w:t>
      </w:r>
      <w:r w:rsidRPr="009C21C2">
        <w:rPr>
          <w:sz w:val="28"/>
          <w:szCs w:val="28"/>
        </w:rPr>
        <w:t xml:space="preserve">спортсменів отримали спортивні звання «Кандидат в </w:t>
      </w:r>
      <w:r w:rsidR="00EA371E" w:rsidRPr="009C21C2">
        <w:rPr>
          <w:sz w:val="28"/>
          <w:szCs w:val="28"/>
        </w:rPr>
        <w:t>М</w:t>
      </w:r>
      <w:r w:rsidRPr="009C21C2">
        <w:rPr>
          <w:sz w:val="28"/>
          <w:szCs w:val="28"/>
        </w:rPr>
        <w:t xml:space="preserve">айстри спорту України». </w:t>
      </w:r>
      <w:r w:rsidR="00306BB7">
        <w:rPr>
          <w:sz w:val="28"/>
          <w:szCs w:val="28"/>
        </w:rPr>
        <w:t>У</w:t>
      </w:r>
      <w:r w:rsidRPr="009C21C2">
        <w:rPr>
          <w:sz w:val="28"/>
          <w:szCs w:val="28"/>
        </w:rPr>
        <w:t xml:space="preserve"> КЗ </w:t>
      </w:r>
      <w:r w:rsidR="00306BB7" w:rsidRPr="009C21C2">
        <w:rPr>
          <w:sz w:val="28"/>
          <w:szCs w:val="28"/>
        </w:rPr>
        <w:t xml:space="preserve">«Лисичанська міська </w:t>
      </w:r>
      <w:r w:rsidR="00306BB7">
        <w:rPr>
          <w:sz w:val="28"/>
          <w:szCs w:val="28"/>
        </w:rPr>
        <w:t>дитячо-юнацька спортивна школа»</w:t>
      </w:r>
      <w:r w:rsidRPr="009C21C2">
        <w:rPr>
          <w:sz w:val="28"/>
          <w:szCs w:val="28"/>
        </w:rPr>
        <w:t xml:space="preserve"> бул</w:t>
      </w:r>
      <w:r w:rsidR="00306BB7">
        <w:rPr>
          <w:sz w:val="28"/>
          <w:szCs w:val="28"/>
        </w:rPr>
        <w:t>о</w:t>
      </w:r>
      <w:r w:rsidRPr="009C21C2">
        <w:rPr>
          <w:sz w:val="28"/>
          <w:szCs w:val="28"/>
        </w:rPr>
        <w:t xml:space="preserve"> відкрит</w:t>
      </w:r>
      <w:r w:rsidR="00306BB7">
        <w:rPr>
          <w:sz w:val="28"/>
          <w:szCs w:val="28"/>
        </w:rPr>
        <w:t>о</w:t>
      </w:r>
      <w:r w:rsidRPr="009C21C2">
        <w:rPr>
          <w:sz w:val="28"/>
          <w:szCs w:val="28"/>
        </w:rPr>
        <w:t xml:space="preserve"> два нових спортивних відділення: з олімпійських видів спорту «тхеквондо»</w:t>
      </w:r>
      <w:r w:rsidR="00070CDD" w:rsidRPr="009C21C2">
        <w:rPr>
          <w:sz w:val="28"/>
          <w:szCs w:val="28"/>
        </w:rPr>
        <w:t xml:space="preserve"> та з не олімпійських </w:t>
      </w:r>
      <w:r w:rsidR="00306BB7">
        <w:rPr>
          <w:sz w:val="28"/>
          <w:szCs w:val="28"/>
        </w:rPr>
        <w:t xml:space="preserve">– </w:t>
      </w:r>
      <w:r w:rsidR="00070CDD" w:rsidRPr="009C21C2">
        <w:rPr>
          <w:sz w:val="28"/>
          <w:szCs w:val="28"/>
        </w:rPr>
        <w:t>«футзал».</w:t>
      </w:r>
    </w:p>
    <w:p w14:paraId="353853E2" w14:textId="45ABCC16" w:rsidR="00DC3D90" w:rsidRPr="009C21C2" w:rsidRDefault="00DC3D90" w:rsidP="00FC4A6E">
      <w:pPr>
        <w:spacing w:line="240" w:lineRule="atLeast"/>
        <w:jc w:val="center"/>
        <w:rPr>
          <w:b/>
          <w:sz w:val="28"/>
          <w:szCs w:val="28"/>
        </w:rPr>
      </w:pPr>
      <w:r w:rsidRPr="009C21C2">
        <w:rPr>
          <w:b/>
          <w:sz w:val="28"/>
          <w:szCs w:val="28"/>
        </w:rPr>
        <w:lastRenderedPageBreak/>
        <w:t>ІІ.</w:t>
      </w:r>
      <w:r w:rsidR="00F3733B" w:rsidRPr="009C21C2">
        <w:rPr>
          <w:b/>
          <w:sz w:val="28"/>
          <w:szCs w:val="28"/>
        </w:rPr>
        <w:t> </w:t>
      </w:r>
      <w:r w:rsidRPr="009C21C2">
        <w:rPr>
          <w:b/>
          <w:sz w:val="28"/>
          <w:szCs w:val="28"/>
        </w:rPr>
        <w:t xml:space="preserve">МЕТА, </w:t>
      </w:r>
      <w:r w:rsidR="00306BB7">
        <w:rPr>
          <w:b/>
          <w:sz w:val="28"/>
          <w:szCs w:val="28"/>
        </w:rPr>
        <w:t xml:space="preserve"> </w:t>
      </w:r>
      <w:r w:rsidRPr="009C21C2">
        <w:rPr>
          <w:b/>
          <w:sz w:val="28"/>
          <w:szCs w:val="28"/>
        </w:rPr>
        <w:t xml:space="preserve">ОСНОВНІ </w:t>
      </w:r>
      <w:r w:rsidR="00306BB7">
        <w:rPr>
          <w:b/>
          <w:sz w:val="28"/>
          <w:szCs w:val="28"/>
        </w:rPr>
        <w:t xml:space="preserve"> </w:t>
      </w:r>
      <w:r w:rsidRPr="009C21C2">
        <w:rPr>
          <w:b/>
          <w:sz w:val="28"/>
          <w:szCs w:val="28"/>
        </w:rPr>
        <w:t>ЗАВДАННЯ</w:t>
      </w:r>
    </w:p>
    <w:p w14:paraId="426E80DE" w14:textId="77777777" w:rsidR="00434B5D" w:rsidRPr="00804897" w:rsidRDefault="00434B5D" w:rsidP="00FC4A6E">
      <w:pPr>
        <w:spacing w:line="240" w:lineRule="atLeast"/>
        <w:jc w:val="center"/>
        <w:rPr>
          <w:bCs/>
        </w:rPr>
      </w:pPr>
    </w:p>
    <w:p w14:paraId="6F713CB6" w14:textId="4214AC51" w:rsidR="00F3733B" w:rsidRPr="009C21C2" w:rsidRDefault="00434B5D" w:rsidP="00F3733B">
      <w:pPr>
        <w:ind w:firstLine="567"/>
        <w:jc w:val="both"/>
        <w:rPr>
          <w:sz w:val="28"/>
          <w:szCs w:val="28"/>
        </w:rPr>
      </w:pPr>
      <w:r w:rsidRPr="009C21C2">
        <w:rPr>
          <w:color w:val="000000"/>
          <w:sz w:val="28"/>
          <w:szCs w:val="28"/>
        </w:rPr>
        <w:t>Метою Програми є покращення фізичного та психологічного стану здоров’я населення завдяки веденню здорового способу життя та систематичним заняттям фізичною культурою і спортом, надання можливості самореалізації особистості в спорті вищих досягнень, що призведе до зростання спортивних досягнень спортсменів</w:t>
      </w:r>
      <w:r w:rsidR="00DB5C7E">
        <w:rPr>
          <w:color w:val="000000"/>
          <w:sz w:val="28"/>
          <w:szCs w:val="28"/>
        </w:rPr>
        <w:t xml:space="preserve"> </w:t>
      </w:r>
      <w:r w:rsidRPr="009C21C2">
        <w:rPr>
          <w:color w:val="000000"/>
          <w:sz w:val="28"/>
          <w:szCs w:val="28"/>
        </w:rPr>
        <w:t>і</w:t>
      </w:r>
      <w:r w:rsidR="00DB5C7E">
        <w:rPr>
          <w:color w:val="000000"/>
          <w:sz w:val="28"/>
          <w:szCs w:val="28"/>
        </w:rPr>
        <w:t xml:space="preserve">, </w:t>
      </w:r>
      <w:r w:rsidRPr="009C21C2">
        <w:rPr>
          <w:color w:val="000000"/>
          <w:sz w:val="28"/>
          <w:szCs w:val="28"/>
        </w:rPr>
        <w:t>як результат</w:t>
      </w:r>
      <w:r w:rsidR="00DB5C7E">
        <w:rPr>
          <w:color w:val="000000"/>
          <w:sz w:val="28"/>
          <w:szCs w:val="28"/>
        </w:rPr>
        <w:t>,</w:t>
      </w:r>
      <w:r w:rsidRPr="009C21C2">
        <w:rPr>
          <w:color w:val="000000"/>
          <w:sz w:val="28"/>
          <w:szCs w:val="28"/>
        </w:rPr>
        <w:t xml:space="preserve"> зростання іміджу Лисичанської міської територіальної громади.</w:t>
      </w:r>
    </w:p>
    <w:p w14:paraId="015617C9" w14:textId="42558EF3" w:rsidR="00434B5D" w:rsidRPr="009C21C2" w:rsidRDefault="00434B5D" w:rsidP="00F3733B">
      <w:pPr>
        <w:ind w:firstLine="567"/>
        <w:jc w:val="both"/>
        <w:rPr>
          <w:sz w:val="28"/>
          <w:szCs w:val="28"/>
        </w:rPr>
      </w:pPr>
      <w:r w:rsidRPr="009C21C2">
        <w:rPr>
          <w:color w:val="000000"/>
          <w:sz w:val="28"/>
          <w:szCs w:val="28"/>
        </w:rPr>
        <w:t xml:space="preserve">Основним завданням Програми в умовах сьогодення є збереження контингенту спортсменів </w:t>
      </w:r>
      <w:r w:rsidR="000907CC" w:rsidRPr="009C21C2">
        <w:rPr>
          <w:color w:val="000000"/>
          <w:sz w:val="28"/>
          <w:szCs w:val="28"/>
        </w:rPr>
        <w:t>Лисичанської</w:t>
      </w:r>
      <w:r w:rsidRPr="009C21C2">
        <w:rPr>
          <w:color w:val="000000"/>
          <w:sz w:val="28"/>
          <w:szCs w:val="28"/>
        </w:rPr>
        <w:t xml:space="preserve"> міської територіальної громади, сприяння їх підготовці до змагань різного рівня та підвищення їх спортивних результатів, зростання оздоровчої рухової активності внутрішньо переміщених осіб з </w:t>
      </w:r>
      <w:r w:rsidR="000907CC" w:rsidRPr="009C21C2">
        <w:rPr>
          <w:color w:val="000000"/>
          <w:sz w:val="28"/>
          <w:szCs w:val="28"/>
        </w:rPr>
        <w:t>Лисичанської міської</w:t>
      </w:r>
      <w:r w:rsidRPr="009C21C2">
        <w:rPr>
          <w:color w:val="000000"/>
          <w:sz w:val="28"/>
          <w:szCs w:val="28"/>
        </w:rPr>
        <w:t xml:space="preserve"> територіальної громади, кількості </w:t>
      </w:r>
      <w:r w:rsidR="00DB5C7E">
        <w:rPr>
          <w:color w:val="000000"/>
          <w:sz w:val="28"/>
          <w:szCs w:val="28"/>
        </w:rPr>
        <w:t>осіб</w:t>
      </w:r>
      <w:r w:rsidRPr="009C21C2">
        <w:rPr>
          <w:color w:val="000000"/>
          <w:sz w:val="28"/>
          <w:szCs w:val="28"/>
        </w:rPr>
        <w:t>, які ведуть системний здоровий спосіб життя, покращують стан свого здоров’я завдяки системним заняттям фізичною культурою і спортом, організація фізкультурно-оздоровчої і спортивної роботи з різними категоріями населення, зокрема і з ветеранам війни з числа учасників АТО/ООС, Захисників та Захисниць України та член</w:t>
      </w:r>
      <w:r w:rsidR="00B56869">
        <w:rPr>
          <w:color w:val="000000"/>
          <w:sz w:val="28"/>
          <w:szCs w:val="28"/>
        </w:rPr>
        <w:t>ів</w:t>
      </w:r>
      <w:r w:rsidRPr="009C21C2">
        <w:rPr>
          <w:color w:val="000000"/>
          <w:sz w:val="28"/>
          <w:szCs w:val="28"/>
        </w:rPr>
        <w:t xml:space="preserve"> їх сімей, а також член</w:t>
      </w:r>
      <w:r w:rsidR="00B56869">
        <w:rPr>
          <w:color w:val="000000"/>
          <w:sz w:val="28"/>
          <w:szCs w:val="28"/>
        </w:rPr>
        <w:t>ів</w:t>
      </w:r>
      <w:r w:rsidRPr="009C21C2">
        <w:rPr>
          <w:color w:val="000000"/>
          <w:sz w:val="28"/>
          <w:szCs w:val="28"/>
        </w:rPr>
        <w:t xml:space="preserve"> сімей загиблих (померлих) таких осіб.</w:t>
      </w:r>
    </w:p>
    <w:p w14:paraId="14C9F9E1" w14:textId="77777777" w:rsidR="00922417" w:rsidRPr="004331BF" w:rsidRDefault="00922417" w:rsidP="00F3733B">
      <w:pPr>
        <w:spacing w:line="240" w:lineRule="atLeast"/>
        <w:jc w:val="center"/>
      </w:pPr>
    </w:p>
    <w:p w14:paraId="358B92D4" w14:textId="718CEC63" w:rsidR="00F44D19" w:rsidRPr="009C21C2" w:rsidRDefault="00F44D19" w:rsidP="00FC4A6E">
      <w:pPr>
        <w:jc w:val="center"/>
        <w:textAlignment w:val="baseline"/>
        <w:rPr>
          <w:b/>
          <w:bCs/>
          <w:color w:val="000000"/>
          <w:sz w:val="28"/>
          <w:szCs w:val="28"/>
        </w:rPr>
      </w:pPr>
      <w:r w:rsidRPr="009C21C2">
        <w:rPr>
          <w:b/>
          <w:bCs/>
          <w:color w:val="000000"/>
          <w:sz w:val="28"/>
          <w:szCs w:val="28"/>
        </w:rPr>
        <w:t>ІІІ.</w:t>
      </w:r>
      <w:r w:rsidR="00BD1BE5">
        <w:rPr>
          <w:b/>
          <w:bCs/>
          <w:color w:val="000000"/>
          <w:sz w:val="28"/>
          <w:szCs w:val="28"/>
        </w:rPr>
        <w:t> </w:t>
      </w:r>
      <w:r w:rsidR="00F3733B" w:rsidRPr="009C21C2">
        <w:rPr>
          <w:b/>
          <w:bCs/>
          <w:color w:val="000000"/>
          <w:sz w:val="28"/>
          <w:szCs w:val="28"/>
        </w:rPr>
        <w:t>ОБҐРУНТУВАННЯ</w:t>
      </w:r>
      <w:r w:rsidRPr="009C21C2">
        <w:rPr>
          <w:b/>
          <w:bCs/>
          <w:color w:val="000000"/>
          <w:sz w:val="28"/>
          <w:szCs w:val="28"/>
        </w:rPr>
        <w:t xml:space="preserve"> ШЛЯХІВ </w:t>
      </w:r>
      <w:r w:rsidR="00BD1BE5">
        <w:rPr>
          <w:b/>
          <w:bCs/>
          <w:color w:val="000000"/>
          <w:sz w:val="28"/>
          <w:szCs w:val="28"/>
        </w:rPr>
        <w:t xml:space="preserve"> </w:t>
      </w:r>
      <w:r w:rsidRPr="009C21C2">
        <w:rPr>
          <w:b/>
          <w:bCs/>
          <w:color w:val="000000"/>
          <w:sz w:val="28"/>
          <w:szCs w:val="28"/>
        </w:rPr>
        <w:t xml:space="preserve">І </w:t>
      </w:r>
      <w:r w:rsidR="00BD1BE5">
        <w:rPr>
          <w:b/>
          <w:bCs/>
          <w:color w:val="000000"/>
          <w:sz w:val="28"/>
          <w:szCs w:val="28"/>
        </w:rPr>
        <w:t xml:space="preserve"> </w:t>
      </w:r>
      <w:r w:rsidRPr="009C21C2">
        <w:rPr>
          <w:b/>
          <w:bCs/>
          <w:color w:val="000000"/>
          <w:sz w:val="28"/>
          <w:szCs w:val="28"/>
        </w:rPr>
        <w:t xml:space="preserve">ЗАСОБІВ </w:t>
      </w:r>
      <w:r w:rsidR="00F3733B" w:rsidRPr="009C21C2">
        <w:rPr>
          <w:b/>
          <w:bCs/>
          <w:color w:val="000000"/>
          <w:sz w:val="28"/>
          <w:szCs w:val="28"/>
        </w:rPr>
        <w:t>РОЗВ’ЯЗАННЯ</w:t>
      </w:r>
      <w:r w:rsidRPr="009C21C2">
        <w:rPr>
          <w:b/>
          <w:bCs/>
          <w:color w:val="000000"/>
          <w:sz w:val="28"/>
          <w:szCs w:val="28"/>
        </w:rPr>
        <w:t xml:space="preserve"> ПРОБЛЕМ</w:t>
      </w:r>
    </w:p>
    <w:p w14:paraId="468C9AEB" w14:textId="77777777" w:rsidR="00F44D19" w:rsidRPr="004331BF" w:rsidRDefault="00F44D19" w:rsidP="00F3733B">
      <w:pPr>
        <w:jc w:val="center"/>
      </w:pPr>
    </w:p>
    <w:p w14:paraId="1B20034A" w14:textId="365FFB08" w:rsidR="00F44D19" w:rsidRPr="009C21C2" w:rsidRDefault="00F44D19" w:rsidP="00F3733B">
      <w:pPr>
        <w:ind w:firstLine="567"/>
        <w:jc w:val="both"/>
        <w:rPr>
          <w:color w:val="000000"/>
          <w:sz w:val="28"/>
          <w:szCs w:val="28"/>
        </w:rPr>
      </w:pPr>
      <w:r w:rsidRPr="009C21C2">
        <w:rPr>
          <w:color w:val="000000"/>
          <w:sz w:val="28"/>
          <w:szCs w:val="28"/>
        </w:rPr>
        <w:t xml:space="preserve">Програма спрямована на побудову комплексної системи заходів щодо організації якісного навчально-тренувального процесу у приймаючих громадах, збереження контингенту спортсменів і тренерів громади, підвищення результативності спортсменів, сприяння їх участі у змаганнях різного рівня, організації фізкультурно-оздоровчої та спортивно-масової роботи з </w:t>
      </w:r>
      <w:r w:rsidR="00962B28">
        <w:rPr>
          <w:color w:val="000000"/>
          <w:sz w:val="28"/>
          <w:szCs w:val="28"/>
        </w:rPr>
        <w:t>жителями</w:t>
      </w:r>
      <w:r w:rsidRPr="009C21C2">
        <w:rPr>
          <w:color w:val="000000"/>
          <w:sz w:val="28"/>
          <w:szCs w:val="28"/>
        </w:rPr>
        <w:t xml:space="preserve"> громади на більш безпечних територіях країни, побудови ефективної роботи з ветеранам війни з числа учасників АТО/ООС, Захисників та Захисниць України та член</w:t>
      </w:r>
      <w:r w:rsidR="00962B28">
        <w:rPr>
          <w:color w:val="000000"/>
          <w:sz w:val="28"/>
          <w:szCs w:val="28"/>
        </w:rPr>
        <w:t>ів</w:t>
      </w:r>
      <w:r w:rsidRPr="009C21C2">
        <w:rPr>
          <w:color w:val="000000"/>
          <w:sz w:val="28"/>
          <w:szCs w:val="28"/>
        </w:rPr>
        <w:t xml:space="preserve"> їх сімей, а також чле</w:t>
      </w:r>
      <w:r w:rsidR="00962B28">
        <w:rPr>
          <w:color w:val="000000"/>
          <w:sz w:val="28"/>
          <w:szCs w:val="28"/>
        </w:rPr>
        <w:t>нів</w:t>
      </w:r>
      <w:r w:rsidRPr="009C21C2">
        <w:rPr>
          <w:color w:val="000000"/>
          <w:sz w:val="28"/>
          <w:szCs w:val="28"/>
        </w:rPr>
        <w:t xml:space="preserve"> сімей загиблих (померлих) таких осіб, покращення стану фізичного та психологічного здоров’я</w:t>
      </w:r>
      <w:r w:rsidR="00962B28">
        <w:rPr>
          <w:color w:val="000000"/>
          <w:sz w:val="28"/>
          <w:szCs w:val="28"/>
        </w:rPr>
        <w:t xml:space="preserve"> жителів </w:t>
      </w:r>
      <w:r w:rsidRPr="009C21C2">
        <w:rPr>
          <w:color w:val="000000"/>
          <w:sz w:val="28"/>
          <w:szCs w:val="28"/>
        </w:rPr>
        <w:t>громади, забезпечення їх активного</w:t>
      </w:r>
      <w:r w:rsidR="00F3733B" w:rsidRPr="009C21C2">
        <w:rPr>
          <w:color w:val="000000"/>
          <w:sz w:val="28"/>
          <w:szCs w:val="28"/>
        </w:rPr>
        <w:t xml:space="preserve"> </w:t>
      </w:r>
      <w:r w:rsidRPr="009C21C2">
        <w:rPr>
          <w:color w:val="000000"/>
          <w:sz w:val="28"/>
          <w:szCs w:val="28"/>
        </w:rPr>
        <w:t xml:space="preserve">довголіття, забезпечення можливостей для самореалізації особистості в спорті вищих досягнень, адаптації </w:t>
      </w:r>
      <w:r w:rsidR="00962B28">
        <w:rPr>
          <w:color w:val="000000"/>
          <w:sz w:val="28"/>
          <w:szCs w:val="28"/>
        </w:rPr>
        <w:t>жителів</w:t>
      </w:r>
      <w:r w:rsidRPr="009C21C2">
        <w:rPr>
          <w:color w:val="000000"/>
          <w:sz w:val="28"/>
          <w:szCs w:val="28"/>
        </w:rPr>
        <w:t xml:space="preserve"> громади у приймаючих громадах країни, позитивного впливу на покращення спортивного іміджу </w:t>
      </w:r>
      <w:r w:rsidR="00EA371E" w:rsidRPr="009C21C2">
        <w:rPr>
          <w:color w:val="000000"/>
          <w:sz w:val="28"/>
          <w:szCs w:val="28"/>
        </w:rPr>
        <w:t xml:space="preserve">Лисичанської </w:t>
      </w:r>
      <w:r w:rsidRPr="009C21C2">
        <w:rPr>
          <w:color w:val="000000"/>
          <w:sz w:val="28"/>
          <w:szCs w:val="28"/>
        </w:rPr>
        <w:t>міської територіальної громади.</w:t>
      </w:r>
    </w:p>
    <w:p w14:paraId="362AE029" w14:textId="3059B76A" w:rsidR="00F44D19" w:rsidRPr="009C21C2" w:rsidRDefault="00F44D19" w:rsidP="00FC4A6E">
      <w:pPr>
        <w:ind w:firstLine="567"/>
        <w:jc w:val="both"/>
        <w:rPr>
          <w:sz w:val="28"/>
          <w:szCs w:val="28"/>
        </w:rPr>
      </w:pPr>
      <w:r w:rsidRPr="009C21C2">
        <w:rPr>
          <w:color w:val="000000"/>
          <w:sz w:val="28"/>
          <w:szCs w:val="28"/>
        </w:rPr>
        <w:t xml:space="preserve">Основні заходи Програми спрямовані на </w:t>
      </w:r>
      <w:r w:rsidR="00962B28">
        <w:rPr>
          <w:color w:val="000000"/>
          <w:sz w:val="28"/>
          <w:szCs w:val="28"/>
        </w:rPr>
        <w:t xml:space="preserve">комплексне </w:t>
      </w:r>
      <w:r w:rsidRPr="009C21C2">
        <w:rPr>
          <w:color w:val="000000"/>
          <w:sz w:val="28"/>
          <w:szCs w:val="28"/>
        </w:rPr>
        <w:t>розв’язання цих проблем за рахунок коштів державного, обласного, бюджет</w:t>
      </w:r>
      <w:r w:rsidR="00962B28">
        <w:rPr>
          <w:color w:val="000000"/>
          <w:sz w:val="28"/>
          <w:szCs w:val="28"/>
        </w:rPr>
        <w:t>у громади</w:t>
      </w:r>
      <w:r w:rsidRPr="009C21C2">
        <w:rPr>
          <w:color w:val="000000"/>
          <w:sz w:val="28"/>
          <w:szCs w:val="28"/>
        </w:rPr>
        <w:t xml:space="preserve"> та коштів інших джерел, не заборонених чинним законодавством.</w:t>
      </w:r>
    </w:p>
    <w:p w14:paraId="25E65A2A" w14:textId="7542EEDA" w:rsidR="00F44D19" w:rsidRPr="009C21C2" w:rsidRDefault="00F44D19" w:rsidP="00FC4A6E">
      <w:pPr>
        <w:ind w:firstLine="567"/>
        <w:jc w:val="both"/>
        <w:rPr>
          <w:sz w:val="28"/>
          <w:szCs w:val="28"/>
        </w:rPr>
      </w:pPr>
      <w:r w:rsidRPr="009C21C2">
        <w:rPr>
          <w:color w:val="000000"/>
          <w:sz w:val="28"/>
          <w:szCs w:val="28"/>
        </w:rPr>
        <w:t>Засобами розв</w:t>
      </w:r>
      <w:r w:rsidR="00F3733B" w:rsidRPr="009C21C2">
        <w:rPr>
          <w:color w:val="000000"/>
          <w:sz w:val="28"/>
          <w:szCs w:val="28"/>
        </w:rPr>
        <w:t>’</w:t>
      </w:r>
      <w:r w:rsidRPr="009C21C2">
        <w:rPr>
          <w:color w:val="000000"/>
          <w:sz w:val="28"/>
          <w:szCs w:val="28"/>
        </w:rPr>
        <w:t>язання зазначених проблем є:</w:t>
      </w:r>
    </w:p>
    <w:p w14:paraId="111DCBDC" w14:textId="77777777"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забезпечення тренерів і спортсменів спортивною базою у приймаючих громадах на більш безпечних територіях країни;</w:t>
      </w:r>
    </w:p>
    <w:p w14:paraId="3F227F27" w14:textId="47CF3FE7"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 xml:space="preserve">вдосконалення системи міських фізкультурно-оздоровчих спортивно-масових заходів, розширення географії охоплення зазначеними заходами </w:t>
      </w:r>
      <w:r w:rsidR="00423F20">
        <w:rPr>
          <w:color w:val="000000"/>
          <w:sz w:val="28"/>
          <w:szCs w:val="28"/>
        </w:rPr>
        <w:t>жителів</w:t>
      </w:r>
      <w:r w:rsidRPr="009C21C2">
        <w:rPr>
          <w:color w:val="000000"/>
          <w:sz w:val="28"/>
          <w:szCs w:val="28"/>
        </w:rPr>
        <w:t xml:space="preserve"> громади, сприяння залученню до участі в них учасників різних вікових категорій;</w:t>
      </w:r>
    </w:p>
    <w:p w14:paraId="2974D8E8" w14:textId="353BA83D"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lastRenderedPageBreak/>
        <w:t>розробка та реалізація ефективної стратегії фізкультурно-оздоровчої роботи та роботи з ветеранам війни з числа учасників АТО/ООС, Захисників та Захисниць України та член</w:t>
      </w:r>
      <w:r w:rsidR="00423F20">
        <w:rPr>
          <w:color w:val="000000"/>
          <w:sz w:val="28"/>
          <w:szCs w:val="28"/>
        </w:rPr>
        <w:t>ів</w:t>
      </w:r>
      <w:r w:rsidRPr="009C21C2">
        <w:rPr>
          <w:color w:val="000000"/>
          <w:sz w:val="28"/>
          <w:szCs w:val="28"/>
        </w:rPr>
        <w:t xml:space="preserve"> їх сімей, а також член</w:t>
      </w:r>
      <w:r w:rsidR="00423F20">
        <w:rPr>
          <w:color w:val="000000"/>
          <w:sz w:val="28"/>
          <w:szCs w:val="28"/>
        </w:rPr>
        <w:t>ів</w:t>
      </w:r>
      <w:r w:rsidRPr="009C21C2">
        <w:rPr>
          <w:color w:val="000000"/>
          <w:sz w:val="28"/>
          <w:szCs w:val="28"/>
        </w:rPr>
        <w:t xml:space="preserve"> сімей загиблих (померлих) таких осіб;</w:t>
      </w:r>
    </w:p>
    <w:p w14:paraId="02B1F8AD" w14:textId="53964B1B"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 xml:space="preserve">забезпечення розвитку дитячо-юнацького спорту завдяки розвитку </w:t>
      </w:r>
      <w:r w:rsidR="00423F20">
        <w:rPr>
          <w:color w:val="000000"/>
          <w:sz w:val="28"/>
          <w:szCs w:val="28"/>
        </w:rPr>
        <w:t>КЗ </w:t>
      </w:r>
      <w:r w:rsidR="00423F20" w:rsidRPr="009C21C2">
        <w:rPr>
          <w:sz w:val="28"/>
          <w:szCs w:val="28"/>
        </w:rPr>
        <w:t xml:space="preserve">«Лисичанська міська </w:t>
      </w:r>
      <w:r w:rsidR="00423F20">
        <w:rPr>
          <w:sz w:val="28"/>
          <w:szCs w:val="28"/>
        </w:rPr>
        <w:t xml:space="preserve">дитячо-юнацька спортивна школа» </w:t>
      </w:r>
      <w:r w:rsidRPr="009C21C2">
        <w:rPr>
          <w:color w:val="000000"/>
          <w:sz w:val="28"/>
          <w:szCs w:val="28"/>
        </w:rPr>
        <w:t>та покращення ефективності його роботи, відновлення роботи системи спортивно-оздоровчих клубів на більш безпечних територіях країни;</w:t>
      </w:r>
    </w:p>
    <w:p w14:paraId="009DC7C3" w14:textId="77777777"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побудова навчально-тренувального процесу шляхом поєднання онлайн та офлайн тренувань;</w:t>
      </w:r>
    </w:p>
    <w:p w14:paraId="40053F30" w14:textId="77777777"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проведення через засоби масової інформації просвітницької роботи серед населення щодо користі системних занять фізичною культурою і спортом, здорового способу життя, пагубності шкідливих звичок;</w:t>
      </w:r>
    </w:p>
    <w:p w14:paraId="2455D984" w14:textId="31DA4DEA" w:rsidR="00F44D19" w:rsidRPr="009C21C2" w:rsidRDefault="00F44D19" w:rsidP="00FC4A6E">
      <w:pPr>
        <w:numPr>
          <w:ilvl w:val="0"/>
          <w:numId w:val="14"/>
        </w:numPr>
        <w:ind w:left="0"/>
        <w:jc w:val="both"/>
        <w:textAlignment w:val="baseline"/>
        <w:rPr>
          <w:color w:val="000000"/>
          <w:sz w:val="28"/>
          <w:szCs w:val="28"/>
        </w:rPr>
      </w:pPr>
      <w:r w:rsidRPr="009C21C2">
        <w:rPr>
          <w:color w:val="000000"/>
          <w:sz w:val="28"/>
          <w:szCs w:val="28"/>
        </w:rPr>
        <w:t>забезпечення достатності коштів на фінансування сфери фізичної культури і спорту за рахунок бюджету</w:t>
      </w:r>
      <w:r w:rsidR="00423F20">
        <w:rPr>
          <w:color w:val="000000"/>
          <w:sz w:val="28"/>
          <w:szCs w:val="28"/>
        </w:rPr>
        <w:t xml:space="preserve"> громади</w:t>
      </w:r>
      <w:r w:rsidRPr="009C21C2">
        <w:rPr>
          <w:color w:val="000000"/>
          <w:sz w:val="28"/>
          <w:szCs w:val="28"/>
        </w:rPr>
        <w:t xml:space="preserve"> та активного залучення коштів з інших джерел, зокрема, спонсорської та благодійної допомоги.</w:t>
      </w:r>
    </w:p>
    <w:p w14:paraId="0C8675D2" w14:textId="7D12D4E5" w:rsidR="00F44D19" w:rsidRPr="009C21C2" w:rsidRDefault="00F44D19" w:rsidP="004331BF">
      <w:pPr>
        <w:ind w:firstLine="567"/>
        <w:jc w:val="both"/>
        <w:rPr>
          <w:sz w:val="28"/>
          <w:szCs w:val="28"/>
        </w:rPr>
      </w:pPr>
      <w:r w:rsidRPr="009C21C2">
        <w:rPr>
          <w:color w:val="000000"/>
          <w:sz w:val="28"/>
          <w:szCs w:val="28"/>
        </w:rPr>
        <w:t>Заходи з реалізаці</w:t>
      </w:r>
      <w:r w:rsidR="004B3806" w:rsidRPr="009C21C2">
        <w:rPr>
          <w:color w:val="000000"/>
          <w:sz w:val="28"/>
          <w:szCs w:val="28"/>
        </w:rPr>
        <w:t>ї</w:t>
      </w:r>
      <w:r w:rsidR="004331BF">
        <w:rPr>
          <w:color w:val="000000"/>
          <w:sz w:val="28"/>
          <w:szCs w:val="28"/>
        </w:rPr>
        <w:t xml:space="preserve"> </w:t>
      </w:r>
      <w:r w:rsidR="004B3806" w:rsidRPr="009C21C2">
        <w:rPr>
          <w:color w:val="000000"/>
          <w:sz w:val="28"/>
          <w:szCs w:val="28"/>
        </w:rPr>
        <w:t>Програми наведені у додатку до Програми</w:t>
      </w:r>
      <w:r w:rsidRPr="009C21C2">
        <w:rPr>
          <w:color w:val="000000"/>
          <w:sz w:val="28"/>
          <w:szCs w:val="28"/>
        </w:rPr>
        <w:t>.</w:t>
      </w:r>
    </w:p>
    <w:p w14:paraId="66C74EA5" w14:textId="1D219FF9" w:rsidR="00DC3D90" w:rsidRPr="004331BF" w:rsidRDefault="00DC3D90" w:rsidP="00FC4A6E">
      <w:pPr>
        <w:spacing w:line="240" w:lineRule="atLeast"/>
        <w:jc w:val="center"/>
      </w:pPr>
    </w:p>
    <w:p w14:paraId="6BFF8990" w14:textId="39339675" w:rsidR="00DC3D90" w:rsidRPr="009C21C2" w:rsidRDefault="00DC3D90" w:rsidP="00FC4A6E">
      <w:pPr>
        <w:spacing w:line="240" w:lineRule="atLeast"/>
        <w:jc w:val="center"/>
        <w:rPr>
          <w:b/>
          <w:sz w:val="28"/>
          <w:szCs w:val="28"/>
        </w:rPr>
      </w:pPr>
      <w:r w:rsidRPr="009C21C2">
        <w:rPr>
          <w:b/>
          <w:sz w:val="28"/>
          <w:szCs w:val="28"/>
        </w:rPr>
        <w:t>І</w:t>
      </w:r>
      <w:r w:rsidR="00F44D19" w:rsidRPr="009C21C2">
        <w:rPr>
          <w:b/>
          <w:sz w:val="28"/>
          <w:szCs w:val="28"/>
        </w:rPr>
        <w:t>V</w:t>
      </w:r>
      <w:r w:rsidRPr="009C21C2">
        <w:rPr>
          <w:b/>
          <w:sz w:val="28"/>
          <w:szCs w:val="28"/>
        </w:rPr>
        <w:t>.</w:t>
      </w:r>
      <w:r w:rsidR="00423F20">
        <w:rPr>
          <w:b/>
          <w:sz w:val="28"/>
          <w:szCs w:val="28"/>
        </w:rPr>
        <w:t> </w:t>
      </w:r>
      <w:r w:rsidRPr="009C21C2">
        <w:rPr>
          <w:b/>
          <w:sz w:val="28"/>
          <w:szCs w:val="28"/>
        </w:rPr>
        <w:t xml:space="preserve">ФІНАНСОВЕ </w:t>
      </w:r>
      <w:r w:rsidR="00423F20">
        <w:rPr>
          <w:b/>
          <w:sz w:val="28"/>
          <w:szCs w:val="28"/>
        </w:rPr>
        <w:t xml:space="preserve"> </w:t>
      </w:r>
      <w:r w:rsidRPr="009C21C2">
        <w:rPr>
          <w:b/>
          <w:sz w:val="28"/>
          <w:szCs w:val="28"/>
        </w:rPr>
        <w:t xml:space="preserve">ЗАБЕЗПЕЧЕННЯ </w:t>
      </w:r>
      <w:r w:rsidR="00423F20">
        <w:rPr>
          <w:b/>
          <w:sz w:val="28"/>
          <w:szCs w:val="28"/>
        </w:rPr>
        <w:t xml:space="preserve"> </w:t>
      </w:r>
      <w:r w:rsidRPr="009C21C2">
        <w:rPr>
          <w:b/>
          <w:sz w:val="28"/>
          <w:szCs w:val="28"/>
        </w:rPr>
        <w:t>ПРОГРАМИ</w:t>
      </w:r>
    </w:p>
    <w:p w14:paraId="12B6B23A" w14:textId="77777777" w:rsidR="00F44D19" w:rsidRPr="004331BF" w:rsidRDefault="00F44D19" w:rsidP="00FC4A6E">
      <w:pPr>
        <w:spacing w:line="240" w:lineRule="atLeast"/>
        <w:jc w:val="center"/>
        <w:rPr>
          <w:bCs/>
        </w:rPr>
      </w:pPr>
    </w:p>
    <w:p w14:paraId="0BD8104D" w14:textId="47E1E81E" w:rsidR="00F3733B" w:rsidRPr="009C21C2" w:rsidRDefault="00DC3D90" w:rsidP="00423F20">
      <w:pPr>
        <w:spacing w:line="237" w:lineRule="auto"/>
        <w:ind w:firstLine="567"/>
        <w:jc w:val="both"/>
        <w:rPr>
          <w:sz w:val="28"/>
          <w:szCs w:val="28"/>
        </w:rPr>
      </w:pPr>
      <w:r w:rsidRPr="009C21C2">
        <w:rPr>
          <w:sz w:val="28"/>
          <w:szCs w:val="28"/>
        </w:rPr>
        <w:t>Фінансування заходів Програми здійснюється за рахунок коштів бюджету</w:t>
      </w:r>
      <w:r w:rsidR="00423F20">
        <w:rPr>
          <w:sz w:val="28"/>
          <w:szCs w:val="28"/>
        </w:rPr>
        <w:t xml:space="preserve"> Лисичанської міської територіальної громади</w:t>
      </w:r>
      <w:r w:rsidRPr="009C21C2">
        <w:rPr>
          <w:sz w:val="28"/>
          <w:szCs w:val="28"/>
        </w:rPr>
        <w:t>, а також може здійснюватися за рахунок коштів державного, обласного бюджет</w:t>
      </w:r>
      <w:r w:rsidR="00423F20">
        <w:rPr>
          <w:sz w:val="28"/>
          <w:szCs w:val="28"/>
        </w:rPr>
        <w:t>ів</w:t>
      </w:r>
      <w:r w:rsidRPr="009C21C2">
        <w:rPr>
          <w:sz w:val="28"/>
          <w:szCs w:val="28"/>
        </w:rPr>
        <w:t>, інших джерел, не заборонених чинним законодавством України.</w:t>
      </w:r>
    </w:p>
    <w:p w14:paraId="264FA3CE" w14:textId="61D6E33A" w:rsidR="00FC4A6E" w:rsidRPr="009C21C2" w:rsidRDefault="00DC3D90" w:rsidP="00F3733B">
      <w:pPr>
        <w:spacing w:line="237" w:lineRule="auto"/>
        <w:ind w:firstLine="567"/>
        <w:jc w:val="both"/>
        <w:rPr>
          <w:sz w:val="28"/>
          <w:szCs w:val="28"/>
        </w:rPr>
      </w:pPr>
      <w:r w:rsidRPr="009C21C2">
        <w:rPr>
          <w:sz w:val="28"/>
          <w:szCs w:val="28"/>
        </w:rPr>
        <w:t>Оцінка матеріально-технічних і трудових ресурсів проводиться з урахуванням основних прогнозних показників економічного і соціального розвитку, які подаються разом з бюджетним запитом на відповідний рік.</w:t>
      </w:r>
    </w:p>
    <w:p w14:paraId="01AF27AE" w14:textId="71709176" w:rsidR="00CA3CA3" w:rsidRPr="009C21C2" w:rsidRDefault="00DC3D90" w:rsidP="00F3733B">
      <w:pPr>
        <w:spacing w:line="236" w:lineRule="auto"/>
        <w:ind w:firstLine="567"/>
        <w:jc w:val="both"/>
        <w:rPr>
          <w:sz w:val="28"/>
          <w:szCs w:val="28"/>
        </w:rPr>
      </w:pPr>
      <w:r w:rsidRPr="009C21C2">
        <w:rPr>
          <w:sz w:val="28"/>
          <w:szCs w:val="28"/>
        </w:rPr>
        <w:t>Обсяги фінансування Програми уточняються під час складання бюджетного запиту на відповідний рік у межах видатків.</w:t>
      </w:r>
    </w:p>
    <w:p w14:paraId="6BC0CC60" w14:textId="77777777" w:rsidR="00284D92" w:rsidRPr="009C21C2" w:rsidRDefault="00284D92" w:rsidP="00804897">
      <w:pPr>
        <w:spacing w:line="236" w:lineRule="auto"/>
        <w:jc w:val="center"/>
        <w:rPr>
          <w:sz w:val="28"/>
          <w:szCs w:val="28"/>
        </w:rPr>
      </w:pPr>
    </w:p>
    <w:p w14:paraId="12BD428F" w14:textId="77777777" w:rsidR="00CA3CA3" w:rsidRPr="009C21C2" w:rsidRDefault="00CA3CA3" w:rsidP="00FC4A6E">
      <w:pPr>
        <w:jc w:val="center"/>
        <w:rPr>
          <w:b/>
          <w:sz w:val="28"/>
          <w:szCs w:val="28"/>
          <w:lang w:eastAsia="uk-UA"/>
        </w:rPr>
      </w:pPr>
      <w:r w:rsidRPr="009C21C2">
        <w:rPr>
          <w:b/>
          <w:sz w:val="28"/>
          <w:szCs w:val="28"/>
          <w:lang w:eastAsia="uk-UA"/>
        </w:rPr>
        <w:t>Ресурсне забезпечення Програми</w:t>
      </w:r>
    </w:p>
    <w:p w14:paraId="1CB4AF1B" w14:textId="5D5645F9" w:rsidR="00CA3CA3" w:rsidRPr="009C21C2" w:rsidRDefault="00CA3CA3" w:rsidP="00CA3CA3">
      <w:pPr>
        <w:ind w:firstLine="708"/>
        <w:jc w:val="right"/>
        <w:rPr>
          <w:sz w:val="28"/>
          <w:szCs w:val="28"/>
          <w:lang w:eastAsia="uk-UA"/>
        </w:rPr>
      </w:pPr>
      <w:r w:rsidRPr="009C21C2">
        <w:rPr>
          <w:sz w:val="28"/>
          <w:szCs w:val="28"/>
          <w:lang w:eastAsia="uk-UA"/>
        </w:rPr>
        <w:t>тис. гр</w:t>
      </w:r>
      <w:r w:rsidR="00FC4A6E" w:rsidRPr="009C21C2">
        <w:rPr>
          <w:sz w:val="28"/>
          <w:szCs w:val="28"/>
          <w:lang w:eastAsia="uk-UA"/>
        </w:rPr>
        <w:t>н</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268"/>
        <w:gridCol w:w="2153"/>
      </w:tblGrid>
      <w:tr w:rsidR="00CA3CA3" w:rsidRPr="009C21C2" w14:paraId="34E8F1AA" w14:textId="77777777" w:rsidTr="00F44D19">
        <w:trPr>
          <w:trHeight w:val="242"/>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AAE5342" w14:textId="77777777" w:rsidR="00CA3CA3" w:rsidRPr="009C21C2" w:rsidRDefault="00CA3CA3" w:rsidP="00F44D19">
            <w:pPr>
              <w:jc w:val="center"/>
              <w:rPr>
                <w:b/>
                <w:sz w:val="28"/>
                <w:szCs w:val="28"/>
                <w:lang w:eastAsia="uk-UA"/>
              </w:rPr>
            </w:pPr>
            <w:r w:rsidRPr="009C21C2">
              <w:rPr>
                <w:b/>
                <w:sz w:val="28"/>
                <w:szCs w:val="28"/>
                <w:lang w:eastAsia="uk-UA"/>
              </w:rPr>
              <w:t>Орієнтовний обсяг коштів, які пропонується залучити на виконання Програми</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CBCEA82" w14:textId="77777777" w:rsidR="00CA3CA3" w:rsidRPr="009C21C2" w:rsidRDefault="00CA3CA3" w:rsidP="00F44D19">
            <w:pPr>
              <w:jc w:val="center"/>
              <w:rPr>
                <w:b/>
                <w:sz w:val="28"/>
                <w:szCs w:val="28"/>
                <w:lang w:eastAsia="uk-UA"/>
              </w:rPr>
            </w:pPr>
            <w:r w:rsidRPr="009C21C2">
              <w:rPr>
                <w:b/>
                <w:sz w:val="28"/>
                <w:szCs w:val="28"/>
                <w:lang w:eastAsia="uk-UA"/>
              </w:rPr>
              <w:t>Усього витрат на виконання Програми</w:t>
            </w:r>
          </w:p>
        </w:tc>
        <w:tc>
          <w:tcPr>
            <w:tcW w:w="4421" w:type="dxa"/>
            <w:gridSpan w:val="2"/>
            <w:tcBorders>
              <w:top w:val="single" w:sz="4" w:space="0" w:color="auto"/>
              <w:left w:val="single" w:sz="4" w:space="0" w:color="auto"/>
              <w:bottom w:val="single" w:sz="4" w:space="0" w:color="auto"/>
              <w:right w:val="single" w:sz="4" w:space="0" w:color="auto"/>
            </w:tcBorders>
            <w:vAlign w:val="center"/>
            <w:hideMark/>
          </w:tcPr>
          <w:p w14:paraId="267D6DC5" w14:textId="77777777" w:rsidR="00CA3CA3" w:rsidRPr="009C21C2" w:rsidRDefault="00CA3CA3" w:rsidP="00F44D19">
            <w:pPr>
              <w:jc w:val="center"/>
              <w:rPr>
                <w:b/>
                <w:sz w:val="28"/>
                <w:szCs w:val="28"/>
                <w:lang w:eastAsia="uk-UA"/>
              </w:rPr>
            </w:pPr>
            <w:r w:rsidRPr="009C21C2">
              <w:rPr>
                <w:b/>
                <w:sz w:val="28"/>
                <w:szCs w:val="28"/>
                <w:lang w:eastAsia="uk-UA"/>
              </w:rPr>
              <w:t>У тому числі за роками</w:t>
            </w:r>
          </w:p>
        </w:tc>
      </w:tr>
      <w:tr w:rsidR="00CA3CA3" w:rsidRPr="009C21C2" w14:paraId="3A32C7B5" w14:textId="77777777" w:rsidTr="00F44D19">
        <w:trPr>
          <w:trHeight w:val="33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678BCB17" w14:textId="77777777" w:rsidR="00CA3CA3" w:rsidRPr="009C21C2" w:rsidRDefault="00CA3CA3" w:rsidP="00F44D19">
            <w:pPr>
              <w:spacing w:line="256" w:lineRule="auto"/>
              <w:rPr>
                <w:b/>
                <w:sz w:val="28"/>
                <w:szCs w:val="28"/>
                <w:lang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FB245E" w14:textId="77777777" w:rsidR="00CA3CA3" w:rsidRPr="009C21C2" w:rsidRDefault="00CA3CA3" w:rsidP="00F44D19">
            <w:pPr>
              <w:spacing w:line="256" w:lineRule="auto"/>
              <w:rPr>
                <w:b/>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vAlign w:val="center"/>
          </w:tcPr>
          <w:p w14:paraId="55AF2362" w14:textId="77777777" w:rsidR="00CA3CA3" w:rsidRPr="009C21C2" w:rsidRDefault="00CA3CA3" w:rsidP="00F44D19">
            <w:pPr>
              <w:jc w:val="center"/>
              <w:rPr>
                <w:b/>
                <w:sz w:val="28"/>
                <w:szCs w:val="28"/>
                <w:lang w:eastAsia="uk-UA"/>
              </w:rPr>
            </w:pPr>
            <w:r w:rsidRPr="009C21C2">
              <w:rPr>
                <w:b/>
                <w:sz w:val="28"/>
                <w:szCs w:val="28"/>
                <w:lang w:eastAsia="uk-UA"/>
              </w:rPr>
              <w:t>2026</w:t>
            </w:r>
          </w:p>
        </w:tc>
        <w:tc>
          <w:tcPr>
            <w:tcW w:w="2153" w:type="dxa"/>
            <w:tcBorders>
              <w:top w:val="single" w:sz="4" w:space="0" w:color="auto"/>
              <w:left w:val="single" w:sz="4" w:space="0" w:color="auto"/>
              <w:bottom w:val="single" w:sz="4" w:space="0" w:color="auto"/>
              <w:right w:val="single" w:sz="4" w:space="0" w:color="auto"/>
            </w:tcBorders>
            <w:vAlign w:val="center"/>
          </w:tcPr>
          <w:p w14:paraId="3AED3C65" w14:textId="77777777" w:rsidR="00CA3CA3" w:rsidRPr="009C21C2" w:rsidRDefault="00CA3CA3" w:rsidP="00F44D19">
            <w:pPr>
              <w:jc w:val="center"/>
              <w:rPr>
                <w:b/>
                <w:sz w:val="28"/>
                <w:szCs w:val="28"/>
                <w:lang w:eastAsia="uk-UA"/>
              </w:rPr>
            </w:pPr>
            <w:r w:rsidRPr="009C21C2">
              <w:rPr>
                <w:b/>
                <w:sz w:val="28"/>
                <w:szCs w:val="28"/>
                <w:lang w:eastAsia="uk-UA"/>
              </w:rPr>
              <w:t>2027</w:t>
            </w:r>
          </w:p>
        </w:tc>
      </w:tr>
      <w:tr w:rsidR="00846BE1" w:rsidRPr="009C21C2" w14:paraId="41AE9AF1" w14:textId="77777777" w:rsidTr="00F44D19">
        <w:tc>
          <w:tcPr>
            <w:tcW w:w="3085" w:type="dxa"/>
            <w:tcBorders>
              <w:top w:val="single" w:sz="4" w:space="0" w:color="auto"/>
              <w:left w:val="single" w:sz="4" w:space="0" w:color="auto"/>
              <w:bottom w:val="single" w:sz="4" w:space="0" w:color="auto"/>
              <w:right w:val="single" w:sz="4" w:space="0" w:color="auto"/>
            </w:tcBorders>
            <w:vAlign w:val="center"/>
            <w:hideMark/>
          </w:tcPr>
          <w:p w14:paraId="49243C80" w14:textId="56D9658D" w:rsidR="00846BE1" w:rsidRPr="009C21C2" w:rsidRDefault="00846BE1" w:rsidP="00F44D19">
            <w:pPr>
              <w:rPr>
                <w:b/>
                <w:sz w:val="28"/>
                <w:szCs w:val="28"/>
                <w:lang w:eastAsia="uk-UA"/>
              </w:rPr>
            </w:pPr>
            <w:r w:rsidRPr="009C21C2">
              <w:rPr>
                <w:b/>
                <w:sz w:val="28"/>
                <w:szCs w:val="28"/>
                <w:lang w:eastAsia="uk-UA"/>
              </w:rPr>
              <w:t xml:space="preserve">Обсяг ресурсів, усього, </w:t>
            </w:r>
            <w:r w:rsidR="00423F20">
              <w:rPr>
                <w:b/>
                <w:sz w:val="28"/>
                <w:szCs w:val="28"/>
                <w:lang w:eastAsia="uk-UA"/>
              </w:rPr>
              <w:t>в</w:t>
            </w:r>
            <w:r w:rsidRPr="009C21C2">
              <w:rPr>
                <w:b/>
                <w:sz w:val="28"/>
                <w:szCs w:val="28"/>
                <w:lang w:eastAsia="uk-UA"/>
              </w:rPr>
              <w:t xml:space="preserve"> тому числі:</w:t>
            </w:r>
          </w:p>
        </w:tc>
        <w:tc>
          <w:tcPr>
            <w:tcW w:w="2552" w:type="dxa"/>
            <w:tcBorders>
              <w:top w:val="single" w:sz="4" w:space="0" w:color="auto"/>
              <w:left w:val="single" w:sz="4" w:space="0" w:color="auto"/>
              <w:bottom w:val="single" w:sz="4" w:space="0" w:color="auto"/>
              <w:right w:val="single" w:sz="4" w:space="0" w:color="auto"/>
            </w:tcBorders>
          </w:tcPr>
          <w:p w14:paraId="0E31DADC" w14:textId="160E5408" w:rsidR="00846BE1" w:rsidRPr="009C21C2" w:rsidRDefault="00846BE1" w:rsidP="00F44D19">
            <w:pPr>
              <w:jc w:val="center"/>
              <w:rPr>
                <w:b/>
                <w:sz w:val="28"/>
                <w:szCs w:val="28"/>
                <w:lang w:eastAsia="uk-UA"/>
              </w:rPr>
            </w:pPr>
            <w:r w:rsidRPr="009C21C2">
              <w:rPr>
                <w:sz w:val="28"/>
                <w:szCs w:val="28"/>
                <w:lang w:eastAsia="uk-UA"/>
              </w:rPr>
              <w:t>320,00</w:t>
            </w:r>
          </w:p>
        </w:tc>
        <w:tc>
          <w:tcPr>
            <w:tcW w:w="2268" w:type="dxa"/>
            <w:tcBorders>
              <w:top w:val="single" w:sz="4" w:space="0" w:color="auto"/>
              <w:left w:val="single" w:sz="4" w:space="0" w:color="auto"/>
              <w:bottom w:val="single" w:sz="4" w:space="0" w:color="auto"/>
              <w:right w:val="single" w:sz="4" w:space="0" w:color="auto"/>
            </w:tcBorders>
          </w:tcPr>
          <w:p w14:paraId="29A5F407" w14:textId="3EBA7C97" w:rsidR="00846BE1" w:rsidRPr="009C21C2" w:rsidRDefault="00846BE1" w:rsidP="00F44D19">
            <w:pPr>
              <w:jc w:val="center"/>
              <w:rPr>
                <w:b/>
                <w:sz w:val="28"/>
                <w:szCs w:val="28"/>
              </w:rPr>
            </w:pPr>
            <w:r w:rsidRPr="009C21C2">
              <w:rPr>
                <w:sz w:val="28"/>
                <w:szCs w:val="28"/>
              </w:rPr>
              <w:t>150,00</w:t>
            </w:r>
          </w:p>
        </w:tc>
        <w:tc>
          <w:tcPr>
            <w:tcW w:w="2153" w:type="dxa"/>
            <w:tcBorders>
              <w:top w:val="single" w:sz="4" w:space="0" w:color="auto"/>
              <w:left w:val="single" w:sz="4" w:space="0" w:color="auto"/>
              <w:bottom w:val="single" w:sz="4" w:space="0" w:color="auto"/>
              <w:right w:val="single" w:sz="4" w:space="0" w:color="auto"/>
            </w:tcBorders>
          </w:tcPr>
          <w:p w14:paraId="5E8F7CAB" w14:textId="134A83DA" w:rsidR="00846BE1" w:rsidRPr="009C21C2" w:rsidRDefault="00846BE1" w:rsidP="00F44D19">
            <w:pPr>
              <w:jc w:val="center"/>
              <w:rPr>
                <w:b/>
                <w:sz w:val="28"/>
                <w:szCs w:val="28"/>
              </w:rPr>
            </w:pPr>
            <w:r w:rsidRPr="009C21C2">
              <w:rPr>
                <w:sz w:val="28"/>
                <w:szCs w:val="28"/>
              </w:rPr>
              <w:t>170,00</w:t>
            </w:r>
          </w:p>
        </w:tc>
      </w:tr>
      <w:tr w:rsidR="00846BE1" w:rsidRPr="009C21C2" w14:paraId="095BCF8E" w14:textId="77777777" w:rsidTr="00F44D19">
        <w:tc>
          <w:tcPr>
            <w:tcW w:w="3085" w:type="dxa"/>
            <w:tcBorders>
              <w:top w:val="single" w:sz="4" w:space="0" w:color="auto"/>
              <w:left w:val="single" w:sz="4" w:space="0" w:color="auto"/>
              <w:bottom w:val="single" w:sz="4" w:space="0" w:color="auto"/>
              <w:right w:val="single" w:sz="4" w:space="0" w:color="auto"/>
            </w:tcBorders>
            <w:vAlign w:val="center"/>
            <w:hideMark/>
          </w:tcPr>
          <w:p w14:paraId="627ADBD3" w14:textId="5FB38373" w:rsidR="00846BE1" w:rsidRPr="009C21C2" w:rsidRDefault="00423F20" w:rsidP="00F44D19">
            <w:pPr>
              <w:rPr>
                <w:b/>
                <w:sz w:val="28"/>
                <w:szCs w:val="28"/>
                <w:lang w:eastAsia="uk-UA"/>
              </w:rPr>
            </w:pPr>
            <w:r>
              <w:rPr>
                <w:b/>
                <w:sz w:val="28"/>
                <w:szCs w:val="28"/>
                <w:lang w:eastAsia="uk-UA"/>
              </w:rPr>
              <w:t>б</w:t>
            </w:r>
            <w:r w:rsidR="00846BE1" w:rsidRPr="009C21C2">
              <w:rPr>
                <w:b/>
                <w:sz w:val="28"/>
                <w:szCs w:val="28"/>
                <w:lang w:eastAsia="uk-UA"/>
              </w:rPr>
              <w:t>юджет</w:t>
            </w:r>
            <w:r w:rsidR="00FC4A6E" w:rsidRPr="009C21C2">
              <w:rPr>
                <w:b/>
                <w:sz w:val="28"/>
                <w:szCs w:val="28"/>
                <w:lang w:eastAsia="uk-UA"/>
              </w:rPr>
              <w:t xml:space="preserve"> громади</w:t>
            </w:r>
          </w:p>
        </w:tc>
        <w:tc>
          <w:tcPr>
            <w:tcW w:w="2552" w:type="dxa"/>
            <w:tcBorders>
              <w:top w:val="single" w:sz="4" w:space="0" w:color="auto"/>
              <w:left w:val="single" w:sz="4" w:space="0" w:color="auto"/>
              <w:bottom w:val="single" w:sz="4" w:space="0" w:color="auto"/>
              <w:right w:val="single" w:sz="4" w:space="0" w:color="auto"/>
            </w:tcBorders>
          </w:tcPr>
          <w:p w14:paraId="1E502A69" w14:textId="019DDF9E" w:rsidR="00846BE1" w:rsidRPr="009C21C2" w:rsidRDefault="00846BE1" w:rsidP="00F44D19">
            <w:pPr>
              <w:jc w:val="center"/>
              <w:rPr>
                <w:sz w:val="28"/>
                <w:szCs w:val="28"/>
                <w:lang w:eastAsia="uk-UA"/>
              </w:rPr>
            </w:pPr>
            <w:r w:rsidRPr="009C21C2">
              <w:rPr>
                <w:sz w:val="28"/>
                <w:szCs w:val="28"/>
                <w:lang w:eastAsia="uk-UA"/>
              </w:rPr>
              <w:t>320,00</w:t>
            </w:r>
          </w:p>
        </w:tc>
        <w:tc>
          <w:tcPr>
            <w:tcW w:w="2268" w:type="dxa"/>
            <w:tcBorders>
              <w:top w:val="single" w:sz="4" w:space="0" w:color="auto"/>
              <w:left w:val="single" w:sz="4" w:space="0" w:color="auto"/>
              <w:bottom w:val="single" w:sz="4" w:space="0" w:color="auto"/>
              <w:right w:val="single" w:sz="4" w:space="0" w:color="auto"/>
            </w:tcBorders>
          </w:tcPr>
          <w:p w14:paraId="0477C22F" w14:textId="63B3EAAA" w:rsidR="00846BE1" w:rsidRPr="009C21C2" w:rsidRDefault="00846BE1" w:rsidP="00F44D19">
            <w:pPr>
              <w:jc w:val="center"/>
              <w:rPr>
                <w:sz w:val="28"/>
                <w:szCs w:val="28"/>
              </w:rPr>
            </w:pPr>
            <w:r w:rsidRPr="009C21C2">
              <w:rPr>
                <w:sz w:val="28"/>
                <w:szCs w:val="28"/>
              </w:rPr>
              <w:t>150,00</w:t>
            </w:r>
          </w:p>
        </w:tc>
        <w:tc>
          <w:tcPr>
            <w:tcW w:w="2153" w:type="dxa"/>
            <w:tcBorders>
              <w:top w:val="single" w:sz="4" w:space="0" w:color="auto"/>
              <w:left w:val="single" w:sz="4" w:space="0" w:color="auto"/>
              <w:bottom w:val="single" w:sz="4" w:space="0" w:color="auto"/>
              <w:right w:val="single" w:sz="4" w:space="0" w:color="auto"/>
            </w:tcBorders>
          </w:tcPr>
          <w:p w14:paraId="016135DB" w14:textId="083E7119" w:rsidR="00846BE1" w:rsidRPr="009C21C2" w:rsidRDefault="00846BE1" w:rsidP="00F44D19">
            <w:pPr>
              <w:jc w:val="center"/>
              <w:rPr>
                <w:sz w:val="28"/>
                <w:szCs w:val="28"/>
              </w:rPr>
            </w:pPr>
            <w:r w:rsidRPr="009C21C2">
              <w:rPr>
                <w:sz w:val="28"/>
                <w:szCs w:val="28"/>
              </w:rPr>
              <w:t>170,00</w:t>
            </w:r>
          </w:p>
        </w:tc>
      </w:tr>
    </w:tbl>
    <w:p w14:paraId="61E847B5" w14:textId="77777777" w:rsidR="00804897" w:rsidRPr="004331BF" w:rsidRDefault="00804897" w:rsidP="00FC4A6E">
      <w:pPr>
        <w:spacing w:line="240" w:lineRule="atLeast"/>
        <w:jc w:val="center"/>
        <w:rPr>
          <w:bCs/>
          <w:sz w:val="28"/>
          <w:szCs w:val="28"/>
        </w:rPr>
      </w:pPr>
    </w:p>
    <w:p w14:paraId="561CA2CB" w14:textId="257E7448" w:rsidR="00E00124" w:rsidRPr="009C21C2" w:rsidRDefault="00DC3D90" w:rsidP="00FC4A6E">
      <w:pPr>
        <w:jc w:val="center"/>
        <w:textAlignment w:val="baseline"/>
        <w:rPr>
          <w:b/>
          <w:bCs/>
          <w:color w:val="000000"/>
          <w:sz w:val="28"/>
          <w:szCs w:val="28"/>
        </w:rPr>
      </w:pPr>
      <w:r w:rsidRPr="009C21C2">
        <w:rPr>
          <w:b/>
          <w:sz w:val="28"/>
          <w:szCs w:val="28"/>
        </w:rPr>
        <w:t>V.</w:t>
      </w:r>
      <w:r w:rsidR="00BE6856">
        <w:rPr>
          <w:b/>
          <w:sz w:val="28"/>
          <w:szCs w:val="28"/>
        </w:rPr>
        <w:t> </w:t>
      </w:r>
      <w:r w:rsidR="00E00124" w:rsidRPr="009C21C2">
        <w:rPr>
          <w:b/>
          <w:bCs/>
          <w:color w:val="000000"/>
          <w:sz w:val="28"/>
          <w:szCs w:val="28"/>
        </w:rPr>
        <w:t xml:space="preserve">ОЧІКУВАНІ </w:t>
      </w:r>
      <w:r w:rsidR="00BE6856">
        <w:rPr>
          <w:b/>
          <w:bCs/>
          <w:color w:val="000000"/>
          <w:sz w:val="28"/>
          <w:szCs w:val="28"/>
        </w:rPr>
        <w:t xml:space="preserve"> </w:t>
      </w:r>
      <w:r w:rsidR="00E00124" w:rsidRPr="009C21C2">
        <w:rPr>
          <w:b/>
          <w:bCs/>
          <w:color w:val="000000"/>
          <w:sz w:val="28"/>
          <w:szCs w:val="28"/>
        </w:rPr>
        <w:t xml:space="preserve">РЕЗУЛЬТАТИ </w:t>
      </w:r>
      <w:r w:rsidR="00BE6856">
        <w:rPr>
          <w:b/>
          <w:bCs/>
          <w:color w:val="000000"/>
          <w:sz w:val="28"/>
          <w:szCs w:val="28"/>
        </w:rPr>
        <w:t xml:space="preserve"> </w:t>
      </w:r>
      <w:r w:rsidR="00E00124" w:rsidRPr="009C21C2">
        <w:rPr>
          <w:b/>
          <w:bCs/>
          <w:color w:val="000000"/>
          <w:sz w:val="28"/>
          <w:szCs w:val="28"/>
        </w:rPr>
        <w:t xml:space="preserve">ВИКОНАННЯ </w:t>
      </w:r>
      <w:r w:rsidR="00BE6856">
        <w:rPr>
          <w:b/>
          <w:bCs/>
          <w:color w:val="000000"/>
          <w:sz w:val="28"/>
          <w:szCs w:val="28"/>
        </w:rPr>
        <w:t xml:space="preserve"> </w:t>
      </w:r>
      <w:r w:rsidR="00E00124" w:rsidRPr="009C21C2">
        <w:rPr>
          <w:b/>
          <w:bCs/>
          <w:color w:val="000000"/>
          <w:sz w:val="28"/>
          <w:szCs w:val="28"/>
        </w:rPr>
        <w:t>ПРОГРАМИ</w:t>
      </w:r>
    </w:p>
    <w:p w14:paraId="239E2A3A" w14:textId="77777777" w:rsidR="00E00124" w:rsidRPr="004331BF" w:rsidRDefault="00E00124" w:rsidP="00FC4A6E">
      <w:pPr>
        <w:jc w:val="center"/>
      </w:pPr>
    </w:p>
    <w:p w14:paraId="6DAB9C13" w14:textId="3CA9A72E" w:rsidR="00F3733B" w:rsidRPr="009C21C2" w:rsidRDefault="00E00124" w:rsidP="00F3733B">
      <w:pPr>
        <w:rPr>
          <w:sz w:val="28"/>
          <w:szCs w:val="28"/>
        </w:rPr>
      </w:pPr>
      <w:r w:rsidRPr="009C21C2">
        <w:rPr>
          <w:color w:val="000000"/>
          <w:sz w:val="28"/>
          <w:szCs w:val="28"/>
        </w:rPr>
        <w:t>Очікуваними результатами виконання програми є</w:t>
      </w:r>
      <w:r w:rsidR="00F3733B" w:rsidRPr="009C21C2">
        <w:rPr>
          <w:color w:val="000000"/>
          <w:sz w:val="28"/>
          <w:szCs w:val="28"/>
        </w:rPr>
        <w:t>:</w:t>
      </w:r>
    </w:p>
    <w:p w14:paraId="3445D41F" w14:textId="37B3BD66" w:rsidR="00E00124" w:rsidRPr="009C21C2" w:rsidRDefault="00F3733B" w:rsidP="00F3733B">
      <w:pPr>
        <w:ind w:firstLine="567"/>
        <w:rPr>
          <w:sz w:val="28"/>
          <w:szCs w:val="28"/>
        </w:rPr>
      </w:pPr>
      <w:r w:rsidRPr="009C21C2">
        <w:rPr>
          <w:color w:val="000000"/>
          <w:sz w:val="28"/>
          <w:szCs w:val="28"/>
        </w:rPr>
        <w:t>1. </w:t>
      </w:r>
      <w:r w:rsidR="00E00124" w:rsidRPr="009C21C2">
        <w:rPr>
          <w:color w:val="000000"/>
          <w:sz w:val="28"/>
          <w:szCs w:val="28"/>
        </w:rPr>
        <w:t>У соціальній сфері:</w:t>
      </w:r>
    </w:p>
    <w:p w14:paraId="75E78652" w14:textId="61211A9F"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lastRenderedPageBreak/>
        <w:t>збільшення кількості внутрішньо</w:t>
      </w:r>
      <w:r w:rsidR="00DF4A15">
        <w:rPr>
          <w:color w:val="000000"/>
          <w:sz w:val="28"/>
          <w:szCs w:val="28"/>
        </w:rPr>
        <w:t xml:space="preserve"> </w:t>
      </w:r>
      <w:r w:rsidRPr="009C21C2">
        <w:rPr>
          <w:color w:val="000000"/>
          <w:sz w:val="28"/>
          <w:szCs w:val="28"/>
        </w:rPr>
        <w:t xml:space="preserve">переміщених осіб з </w:t>
      </w:r>
      <w:r w:rsidR="00F42318" w:rsidRPr="009C21C2">
        <w:rPr>
          <w:color w:val="000000"/>
          <w:sz w:val="28"/>
          <w:szCs w:val="28"/>
        </w:rPr>
        <w:t>Лисичанської</w:t>
      </w:r>
      <w:r w:rsidRPr="009C21C2">
        <w:rPr>
          <w:color w:val="000000"/>
          <w:sz w:val="28"/>
          <w:szCs w:val="28"/>
        </w:rPr>
        <w:t xml:space="preserve"> міської територіальної громади, залучених до систематичних занять фізичною культурою і спортом, котрі ведуть здоровий спосіб життя та які тимчасово перебувають в інших громадах країни;</w:t>
      </w:r>
    </w:p>
    <w:p w14:paraId="4E18E88E" w14:textId="55C598C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 xml:space="preserve">збереження контингенту спортсменів </w:t>
      </w:r>
      <w:r w:rsidR="00F42318" w:rsidRPr="009C21C2">
        <w:rPr>
          <w:color w:val="000000"/>
          <w:sz w:val="28"/>
          <w:szCs w:val="28"/>
        </w:rPr>
        <w:t>Лисичанської</w:t>
      </w:r>
      <w:r w:rsidRPr="009C21C2">
        <w:rPr>
          <w:color w:val="000000"/>
          <w:sz w:val="28"/>
          <w:szCs w:val="28"/>
        </w:rPr>
        <w:t xml:space="preserve"> міської територіальної громади, покращення їх спортивних результатів;</w:t>
      </w:r>
    </w:p>
    <w:p w14:paraId="2C9E77AA" w14:textId="51EFC42E"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 xml:space="preserve">збільшення кількості учасників-представників </w:t>
      </w:r>
      <w:r w:rsidR="00F42318" w:rsidRPr="009C21C2">
        <w:rPr>
          <w:color w:val="000000"/>
          <w:sz w:val="28"/>
          <w:szCs w:val="28"/>
        </w:rPr>
        <w:t>Лисичанської</w:t>
      </w:r>
      <w:r w:rsidRPr="009C21C2">
        <w:rPr>
          <w:color w:val="000000"/>
          <w:sz w:val="28"/>
          <w:szCs w:val="28"/>
        </w:rPr>
        <w:t xml:space="preserve"> міської територіальної громади у змаганнях різного рівня;</w:t>
      </w:r>
    </w:p>
    <w:p w14:paraId="566173B2" w14:textId="4E07254B"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покращення фізичного та психологічного здоров’я населення;</w:t>
      </w:r>
    </w:p>
    <w:p w14:paraId="73A063AE" w14:textId="7777777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створення умов для самореалізації, досягнень особистості в спорті;</w:t>
      </w:r>
    </w:p>
    <w:p w14:paraId="6B1CF941" w14:textId="7777777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збільшення тривалості життя населення, його активного довголіття до рівня розвинених країн;</w:t>
      </w:r>
    </w:p>
    <w:p w14:paraId="519313CB" w14:textId="7777777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зменшення кількості дітей та дорослого населення, що мають відхилення у фізичному розвитку;</w:t>
      </w:r>
    </w:p>
    <w:p w14:paraId="126B4337" w14:textId="59DC1878"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 xml:space="preserve">поліпшення рівня фізичної підготовки молоді до служби у </w:t>
      </w:r>
      <w:r w:rsidR="00DF4A15">
        <w:rPr>
          <w:color w:val="000000"/>
          <w:sz w:val="28"/>
          <w:szCs w:val="28"/>
        </w:rPr>
        <w:t>З</w:t>
      </w:r>
      <w:r w:rsidRPr="009C21C2">
        <w:rPr>
          <w:color w:val="000000"/>
          <w:sz w:val="28"/>
          <w:szCs w:val="28"/>
        </w:rPr>
        <w:t xml:space="preserve">бройних </w:t>
      </w:r>
      <w:r w:rsidR="00DF4A15">
        <w:rPr>
          <w:color w:val="000000"/>
          <w:sz w:val="28"/>
          <w:szCs w:val="28"/>
        </w:rPr>
        <w:t>С</w:t>
      </w:r>
      <w:r w:rsidRPr="009C21C2">
        <w:rPr>
          <w:color w:val="000000"/>
          <w:sz w:val="28"/>
          <w:szCs w:val="28"/>
        </w:rPr>
        <w:t>илах України;</w:t>
      </w:r>
    </w:p>
    <w:p w14:paraId="37FE611C" w14:textId="7777777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адаптація ветеранів війни з числа учасників АТО/ООС, Захисників та Захисниць України до цивільного життя;</w:t>
      </w:r>
    </w:p>
    <w:p w14:paraId="34E037A1" w14:textId="77777777" w:rsidR="00E00124" w:rsidRPr="009C21C2" w:rsidRDefault="00E00124" w:rsidP="00FC4A6E">
      <w:pPr>
        <w:numPr>
          <w:ilvl w:val="0"/>
          <w:numId w:val="17"/>
        </w:numPr>
        <w:ind w:left="0"/>
        <w:jc w:val="both"/>
        <w:textAlignment w:val="baseline"/>
        <w:rPr>
          <w:color w:val="000000"/>
          <w:sz w:val="28"/>
          <w:szCs w:val="28"/>
        </w:rPr>
      </w:pPr>
      <w:r w:rsidRPr="009C21C2">
        <w:rPr>
          <w:color w:val="000000"/>
          <w:sz w:val="28"/>
          <w:szCs w:val="28"/>
        </w:rPr>
        <w:t>збільшення кількості ветеранів війни з числа учасників АТО/ООС, Захисників та Захисниць України, сімей загиблих (померлих) ветеранів війни, залучених до занять фізичною культурою і спортом.</w:t>
      </w:r>
    </w:p>
    <w:p w14:paraId="08422099" w14:textId="53600326" w:rsidR="00E00124" w:rsidRPr="009C21C2" w:rsidRDefault="00F3733B" w:rsidP="00DF4A15">
      <w:pPr>
        <w:ind w:firstLine="567"/>
        <w:jc w:val="both"/>
        <w:textAlignment w:val="baseline"/>
        <w:rPr>
          <w:color w:val="000000"/>
          <w:sz w:val="28"/>
          <w:szCs w:val="28"/>
        </w:rPr>
      </w:pPr>
      <w:r w:rsidRPr="009C21C2">
        <w:rPr>
          <w:color w:val="000000"/>
          <w:sz w:val="28"/>
          <w:szCs w:val="28"/>
        </w:rPr>
        <w:t>2. У</w:t>
      </w:r>
      <w:r w:rsidR="00E00124" w:rsidRPr="009C21C2">
        <w:rPr>
          <w:color w:val="000000"/>
          <w:sz w:val="28"/>
          <w:szCs w:val="28"/>
        </w:rPr>
        <w:t xml:space="preserve"> економічній сфері</w:t>
      </w:r>
      <w:r w:rsidR="00DF4A15">
        <w:rPr>
          <w:color w:val="000000"/>
          <w:sz w:val="28"/>
          <w:szCs w:val="28"/>
        </w:rPr>
        <w:t xml:space="preserve"> </w:t>
      </w:r>
      <w:r w:rsidR="00E00124" w:rsidRPr="009C21C2">
        <w:rPr>
          <w:color w:val="000000"/>
          <w:sz w:val="28"/>
          <w:szCs w:val="28"/>
        </w:rPr>
        <w:t>покращення фізичного та психологічного стану здоров’я населення завдяки систематичним заняттям фізичною культурою і спортом призведуть до:</w:t>
      </w:r>
    </w:p>
    <w:p w14:paraId="6BE9519D" w14:textId="605D21E4" w:rsidR="00E00124" w:rsidRPr="009C21C2" w:rsidRDefault="00E00124" w:rsidP="00FC4A6E">
      <w:pPr>
        <w:ind w:firstLine="567"/>
        <w:jc w:val="both"/>
        <w:rPr>
          <w:sz w:val="28"/>
          <w:szCs w:val="28"/>
        </w:rPr>
      </w:pPr>
      <w:r w:rsidRPr="009C21C2">
        <w:rPr>
          <w:color w:val="000000"/>
          <w:sz w:val="28"/>
          <w:szCs w:val="28"/>
        </w:rPr>
        <w:t>зменшення кількості фінансових витрат бюджетних організацій, підприємств та установ, пов</w:t>
      </w:r>
      <w:r w:rsidR="00DF4A15">
        <w:rPr>
          <w:color w:val="000000"/>
          <w:sz w:val="28"/>
          <w:szCs w:val="28"/>
        </w:rPr>
        <w:t>’</w:t>
      </w:r>
      <w:r w:rsidRPr="009C21C2">
        <w:rPr>
          <w:color w:val="000000"/>
          <w:sz w:val="28"/>
          <w:szCs w:val="28"/>
        </w:rPr>
        <w:t xml:space="preserve">язаних з непрацездатністю працюючого населення за наслідками </w:t>
      </w:r>
      <w:r w:rsidR="00F42318" w:rsidRPr="009C21C2">
        <w:rPr>
          <w:color w:val="000000"/>
          <w:sz w:val="28"/>
          <w:szCs w:val="28"/>
        </w:rPr>
        <w:t>захворювань</w:t>
      </w:r>
      <w:r w:rsidRPr="009C21C2">
        <w:rPr>
          <w:color w:val="000000"/>
          <w:sz w:val="28"/>
          <w:szCs w:val="28"/>
        </w:rPr>
        <w:t>, їх лікування та відновлення;</w:t>
      </w:r>
    </w:p>
    <w:p w14:paraId="63D37B8C" w14:textId="16DD4743" w:rsidR="00DC3D90" w:rsidRPr="009C21C2" w:rsidRDefault="00E00124" w:rsidP="00FC4A6E">
      <w:pPr>
        <w:ind w:firstLine="567"/>
        <w:jc w:val="both"/>
        <w:rPr>
          <w:color w:val="000000"/>
          <w:sz w:val="28"/>
          <w:szCs w:val="28"/>
        </w:rPr>
      </w:pPr>
      <w:r w:rsidRPr="009C21C2">
        <w:rPr>
          <w:color w:val="000000"/>
          <w:sz w:val="28"/>
          <w:szCs w:val="28"/>
        </w:rPr>
        <w:t>сприяння покращенню здоров’я громадян, поліпшенню їх працездатності, зростанню ефективності виробничої сфери, адаптації працюючих до сучасних фізичних, розумових та стресових навантажень, що безпосередньо вплине на економічний розвиток країни та її обороноздатність.</w:t>
      </w:r>
    </w:p>
    <w:p w14:paraId="26BC0FC2" w14:textId="77777777" w:rsidR="00E00124" w:rsidRPr="009C21C2" w:rsidRDefault="00E00124" w:rsidP="00FC4A6E">
      <w:pPr>
        <w:jc w:val="center"/>
        <w:rPr>
          <w:sz w:val="28"/>
          <w:szCs w:val="28"/>
        </w:rPr>
      </w:pPr>
    </w:p>
    <w:p w14:paraId="4337838C" w14:textId="425F9846" w:rsidR="00DC3D90" w:rsidRPr="009C21C2" w:rsidRDefault="00DC3D90" w:rsidP="00FC4A6E">
      <w:pPr>
        <w:spacing w:line="239" w:lineRule="auto"/>
        <w:jc w:val="center"/>
        <w:rPr>
          <w:b/>
          <w:sz w:val="28"/>
          <w:szCs w:val="28"/>
        </w:rPr>
      </w:pPr>
      <w:r w:rsidRPr="009C21C2">
        <w:rPr>
          <w:b/>
          <w:sz w:val="28"/>
          <w:szCs w:val="28"/>
        </w:rPr>
        <w:t>V</w:t>
      </w:r>
      <w:r w:rsidR="00E00124" w:rsidRPr="009C21C2">
        <w:rPr>
          <w:b/>
          <w:sz w:val="28"/>
          <w:szCs w:val="28"/>
        </w:rPr>
        <w:t>І</w:t>
      </w:r>
      <w:r w:rsidRPr="009C21C2">
        <w:rPr>
          <w:b/>
          <w:sz w:val="28"/>
          <w:szCs w:val="28"/>
        </w:rPr>
        <w:t>.</w:t>
      </w:r>
      <w:r w:rsidR="00CE720F" w:rsidRPr="009C21C2">
        <w:rPr>
          <w:b/>
          <w:sz w:val="28"/>
          <w:szCs w:val="28"/>
        </w:rPr>
        <w:t> </w:t>
      </w:r>
      <w:r w:rsidRPr="009C21C2">
        <w:rPr>
          <w:b/>
          <w:sz w:val="28"/>
          <w:szCs w:val="28"/>
        </w:rPr>
        <w:t xml:space="preserve">ОРГАНІЗАЦІЯ </w:t>
      </w:r>
      <w:r w:rsidR="00DF4A15">
        <w:rPr>
          <w:b/>
          <w:sz w:val="28"/>
          <w:szCs w:val="28"/>
        </w:rPr>
        <w:t xml:space="preserve"> </w:t>
      </w:r>
      <w:r w:rsidRPr="009C21C2">
        <w:rPr>
          <w:b/>
          <w:sz w:val="28"/>
          <w:szCs w:val="28"/>
        </w:rPr>
        <w:t xml:space="preserve">ТА </w:t>
      </w:r>
      <w:r w:rsidR="00DF4A15">
        <w:rPr>
          <w:b/>
          <w:sz w:val="28"/>
          <w:szCs w:val="28"/>
        </w:rPr>
        <w:t xml:space="preserve"> </w:t>
      </w:r>
      <w:r w:rsidRPr="009C21C2">
        <w:rPr>
          <w:b/>
          <w:sz w:val="28"/>
          <w:szCs w:val="28"/>
        </w:rPr>
        <w:t>КОНТРОЛЬ</w:t>
      </w:r>
      <w:r w:rsidR="00FC4A6E" w:rsidRPr="009C21C2">
        <w:rPr>
          <w:b/>
          <w:sz w:val="28"/>
          <w:szCs w:val="28"/>
        </w:rPr>
        <w:t xml:space="preserve"> </w:t>
      </w:r>
      <w:r w:rsidR="00DF4A15">
        <w:rPr>
          <w:b/>
          <w:sz w:val="28"/>
          <w:szCs w:val="28"/>
        </w:rPr>
        <w:t xml:space="preserve"> </w:t>
      </w:r>
      <w:r w:rsidRPr="009C21C2">
        <w:rPr>
          <w:b/>
          <w:sz w:val="28"/>
          <w:szCs w:val="28"/>
        </w:rPr>
        <w:t xml:space="preserve">ЗА </w:t>
      </w:r>
      <w:r w:rsidR="00DF4A15">
        <w:rPr>
          <w:b/>
          <w:sz w:val="28"/>
          <w:szCs w:val="28"/>
        </w:rPr>
        <w:t xml:space="preserve"> </w:t>
      </w:r>
      <w:r w:rsidRPr="009C21C2">
        <w:rPr>
          <w:b/>
          <w:sz w:val="28"/>
          <w:szCs w:val="28"/>
        </w:rPr>
        <w:t xml:space="preserve">ВИКОНАННЯМ </w:t>
      </w:r>
      <w:r w:rsidR="00DF4A15">
        <w:rPr>
          <w:b/>
          <w:sz w:val="28"/>
          <w:szCs w:val="28"/>
        </w:rPr>
        <w:t xml:space="preserve"> </w:t>
      </w:r>
      <w:r w:rsidRPr="009C21C2">
        <w:rPr>
          <w:b/>
          <w:sz w:val="28"/>
          <w:szCs w:val="28"/>
        </w:rPr>
        <w:t>ПРОГРАМИ</w:t>
      </w:r>
    </w:p>
    <w:p w14:paraId="4AB72135" w14:textId="77777777" w:rsidR="00FC4A6E" w:rsidRPr="009C21C2" w:rsidRDefault="00FC4A6E" w:rsidP="00FC4A6E">
      <w:pPr>
        <w:spacing w:line="239" w:lineRule="auto"/>
        <w:jc w:val="center"/>
        <w:rPr>
          <w:bCs/>
          <w:sz w:val="28"/>
          <w:szCs w:val="28"/>
        </w:rPr>
      </w:pPr>
    </w:p>
    <w:p w14:paraId="6F1705B0" w14:textId="77AD7C6A" w:rsidR="00DC3D90" w:rsidRPr="009C21C2" w:rsidRDefault="00DC3D90" w:rsidP="00FC4A6E">
      <w:pPr>
        <w:spacing w:line="234" w:lineRule="auto"/>
        <w:ind w:firstLine="567"/>
        <w:jc w:val="both"/>
        <w:rPr>
          <w:sz w:val="28"/>
          <w:szCs w:val="28"/>
        </w:rPr>
      </w:pPr>
      <w:r w:rsidRPr="009C21C2">
        <w:rPr>
          <w:sz w:val="28"/>
          <w:szCs w:val="28"/>
        </w:rPr>
        <w:t>Координація виконання Програми здійснюється відділом молоді та спорту Лисичанської міської вій</w:t>
      </w:r>
      <w:r w:rsidR="00CA3CA3" w:rsidRPr="009C21C2">
        <w:rPr>
          <w:sz w:val="28"/>
          <w:szCs w:val="28"/>
        </w:rPr>
        <w:t>ськової адміністрації.</w:t>
      </w:r>
    </w:p>
    <w:p w14:paraId="61422A18" w14:textId="78E84DE0" w:rsidR="00DC3D90" w:rsidRPr="009C21C2" w:rsidRDefault="00DC3D90" w:rsidP="00FC4A6E">
      <w:pPr>
        <w:spacing w:line="234" w:lineRule="auto"/>
        <w:ind w:firstLine="567"/>
        <w:jc w:val="both"/>
        <w:rPr>
          <w:sz w:val="28"/>
          <w:szCs w:val="28"/>
        </w:rPr>
      </w:pPr>
      <w:r w:rsidRPr="009C21C2">
        <w:rPr>
          <w:sz w:val="28"/>
          <w:szCs w:val="28"/>
        </w:rPr>
        <w:t>Усі учасники Програми, задіяні в реалізації заходів, незалежно від джерел фінансування заходів, звітують про хід виконання Програми перед відділом молоді та спорту</w:t>
      </w:r>
      <w:r w:rsidR="00BC459B" w:rsidRPr="009C21C2">
        <w:rPr>
          <w:sz w:val="28"/>
          <w:szCs w:val="28"/>
        </w:rPr>
        <w:t xml:space="preserve"> адміністрації</w:t>
      </w:r>
      <w:r w:rsidRPr="009C21C2">
        <w:rPr>
          <w:sz w:val="28"/>
          <w:szCs w:val="28"/>
        </w:rPr>
        <w:t xml:space="preserve"> щокварталу до 10 числа місяця, наступного за звітним</w:t>
      </w:r>
      <w:r w:rsidR="00F77497">
        <w:rPr>
          <w:sz w:val="28"/>
          <w:szCs w:val="28"/>
        </w:rPr>
        <w:t xml:space="preserve"> періодом.</w:t>
      </w:r>
    </w:p>
    <w:p w14:paraId="4255CFFB" w14:textId="7DB1955F" w:rsidR="00DC3D90" w:rsidRPr="00F77497" w:rsidRDefault="00DC3D90" w:rsidP="00FC4A6E">
      <w:pPr>
        <w:ind w:firstLine="567"/>
        <w:jc w:val="both"/>
        <w:rPr>
          <w:sz w:val="28"/>
          <w:szCs w:val="28"/>
        </w:rPr>
      </w:pPr>
      <w:r w:rsidRPr="009C21C2">
        <w:rPr>
          <w:sz w:val="28"/>
          <w:szCs w:val="28"/>
        </w:rPr>
        <w:t xml:space="preserve">Про результати виконання заходів Програми відділ молоді та спорту Лисичанської міської військової адміністрації щорічно звітує перед </w:t>
      </w:r>
      <w:r w:rsidR="00BC459B" w:rsidRPr="009C21C2">
        <w:rPr>
          <w:sz w:val="28"/>
          <w:szCs w:val="28"/>
        </w:rPr>
        <w:t xml:space="preserve">начальником </w:t>
      </w:r>
      <w:r w:rsidRPr="009C21C2">
        <w:rPr>
          <w:sz w:val="28"/>
          <w:szCs w:val="28"/>
        </w:rPr>
        <w:t>Лисичансько</w:t>
      </w:r>
      <w:r w:rsidR="00BC459B" w:rsidRPr="009C21C2">
        <w:rPr>
          <w:sz w:val="28"/>
          <w:szCs w:val="28"/>
        </w:rPr>
        <w:t>ї</w:t>
      </w:r>
      <w:r w:rsidRPr="009C21C2">
        <w:rPr>
          <w:sz w:val="28"/>
          <w:szCs w:val="28"/>
        </w:rPr>
        <w:t xml:space="preserve"> місько</w:t>
      </w:r>
      <w:r w:rsidR="00BC459B" w:rsidRPr="009C21C2">
        <w:rPr>
          <w:sz w:val="28"/>
          <w:szCs w:val="28"/>
        </w:rPr>
        <w:t>ї</w:t>
      </w:r>
      <w:r w:rsidRPr="009C21C2">
        <w:rPr>
          <w:sz w:val="28"/>
          <w:szCs w:val="28"/>
        </w:rPr>
        <w:t xml:space="preserve"> військово</w:t>
      </w:r>
      <w:r w:rsidR="00BC459B" w:rsidRPr="009C21C2">
        <w:rPr>
          <w:sz w:val="28"/>
          <w:szCs w:val="28"/>
        </w:rPr>
        <w:t>ї</w:t>
      </w:r>
      <w:r w:rsidRPr="009C21C2">
        <w:rPr>
          <w:sz w:val="28"/>
          <w:szCs w:val="28"/>
        </w:rPr>
        <w:t xml:space="preserve"> адміністрац</w:t>
      </w:r>
      <w:r w:rsidR="00BC459B" w:rsidRPr="009C21C2">
        <w:rPr>
          <w:sz w:val="28"/>
          <w:szCs w:val="28"/>
        </w:rPr>
        <w:t>ії</w:t>
      </w:r>
      <w:r w:rsidRPr="009C21C2">
        <w:rPr>
          <w:sz w:val="28"/>
          <w:szCs w:val="28"/>
        </w:rPr>
        <w:t xml:space="preserve"> до 31 грудня </w:t>
      </w:r>
      <w:r w:rsidR="00F77497" w:rsidRPr="00F77497">
        <w:rPr>
          <w:sz w:val="28"/>
          <w:szCs w:val="28"/>
        </w:rPr>
        <w:t>відповідного</w:t>
      </w:r>
      <w:r w:rsidRPr="00F77497">
        <w:rPr>
          <w:sz w:val="28"/>
          <w:szCs w:val="28"/>
        </w:rPr>
        <w:t xml:space="preserve"> року.</w:t>
      </w:r>
    </w:p>
    <w:p w14:paraId="7118B449" w14:textId="1E17E061" w:rsidR="00DC3D90" w:rsidRPr="009C21C2" w:rsidRDefault="00DC3D90" w:rsidP="00FC4A6E">
      <w:pPr>
        <w:tabs>
          <w:tab w:val="left" w:pos="916"/>
          <w:tab w:val="left" w:pos="1832"/>
          <w:tab w:val="left" w:pos="2748"/>
          <w:tab w:val="left" w:pos="3664"/>
          <w:tab w:val="left" w:pos="4580"/>
          <w:tab w:val="left" w:pos="5496"/>
          <w:tab w:val="left" w:pos="6412"/>
          <w:tab w:val="left" w:pos="7328"/>
          <w:tab w:val="left" w:pos="9360"/>
          <w:tab w:val="left" w:pos="9600"/>
          <w:tab w:val="left" w:pos="10076"/>
          <w:tab w:val="left" w:pos="10992"/>
          <w:tab w:val="left" w:pos="11908"/>
          <w:tab w:val="left" w:pos="12824"/>
          <w:tab w:val="left" w:pos="13740"/>
          <w:tab w:val="left" w:pos="14656"/>
        </w:tabs>
        <w:ind w:firstLine="567"/>
        <w:jc w:val="both"/>
        <w:rPr>
          <w:rFonts w:eastAsia="Calibri"/>
          <w:color w:val="000000"/>
          <w:sz w:val="28"/>
          <w:szCs w:val="28"/>
        </w:rPr>
      </w:pPr>
      <w:r w:rsidRPr="009C21C2">
        <w:rPr>
          <w:rFonts w:eastAsia="Calibri"/>
          <w:color w:val="000000"/>
          <w:sz w:val="28"/>
          <w:szCs w:val="28"/>
        </w:rPr>
        <w:lastRenderedPageBreak/>
        <w:t>Відділ молоді та спорту Лисичанської міської військової адміністрації забезпечує взаємодію з управлінням молоді та спорту Луганської обласної державної адміністрації, структурними підрозділами Лисичанської міської військової адміністрації, комунальними закладами, установами, організаціями, громадськими об’єднаннями з питань реалізації Програми.</w:t>
      </w:r>
    </w:p>
    <w:p w14:paraId="0627E306" w14:textId="5534FE6B" w:rsidR="00DC3D90" w:rsidRPr="009C21C2" w:rsidRDefault="00DC3D90" w:rsidP="00FC4A6E">
      <w:pPr>
        <w:jc w:val="center"/>
        <w:rPr>
          <w:sz w:val="28"/>
          <w:szCs w:val="28"/>
        </w:rPr>
      </w:pPr>
    </w:p>
    <w:p w14:paraId="6D112A35" w14:textId="77777777" w:rsidR="00284D92" w:rsidRPr="009C21C2" w:rsidRDefault="00284D92" w:rsidP="00FC4A6E">
      <w:pPr>
        <w:jc w:val="center"/>
        <w:rPr>
          <w:sz w:val="28"/>
          <w:szCs w:val="28"/>
        </w:rPr>
      </w:pPr>
    </w:p>
    <w:p w14:paraId="7E6087ED" w14:textId="77777777" w:rsidR="00CA3CA3" w:rsidRPr="009C21C2" w:rsidRDefault="00AC3DC7" w:rsidP="00FC4A6E">
      <w:pPr>
        <w:jc w:val="both"/>
        <w:rPr>
          <w:b/>
          <w:sz w:val="28"/>
          <w:szCs w:val="28"/>
        </w:rPr>
      </w:pPr>
      <w:r w:rsidRPr="009C21C2">
        <w:rPr>
          <w:b/>
          <w:sz w:val="28"/>
          <w:szCs w:val="28"/>
        </w:rPr>
        <w:t>Начальник відділу</w:t>
      </w:r>
    </w:p>
    <w:p w14:paraId="1AAD1AB6" w14:textId="0654EE66" w:rsidR="00EE69AB" w:rsidRPr="009C21C2" w:rsidRDefault="00DC3D90" w:rsidP="00FC4A6E">
      <w:pPr>
        <w:jc w:val="both"/>
        <w:rPr>
          <w:b/>
          <w:sz w:val="28"/>
          <w:szCs w:val="28"/>
        </w:rPr>
      </w:pPr>
      <w:r w:rsidRPr="009C21C2">
        <w:rPr>
          <w:b/>
          <w:sz w:val="28"/>
          <w:szCs w:val="28"/>
        </w:rPr>
        <w:t>молоді та спорту</w:t>
      </w:r>
      <w:r w:rsidR="00FC4A6E" w:rsidRPr="009C21C2">
        <w:rPr>
          <w:b/>
          <w:sz w:val="28"/>
          <w:szCs w:val="28"/>
        </w:rPr>
        <w:tab/>
      </w:r>
      <w:r w:rsidR="00FC4A6E" w:rsidRPr="009C21C2">
        <w:rPr>
          <w:b/>
          <w:sz w:val="28"/>
          <w:szCs w:val="28"/>
        </w:rPr>
        <w:tab/>
      </w:r>
      <w:r w:rsidR="00FC4A6E" w:rsidRPr="009C21C2">
        <w:rPr>
          <w:b/>
          <w:sz w:val="28"/>
          <w:szCs w:val="28"/>
        </w:rPr>
        <w:tab/>
      </w:r>
      <w:r w:rsidR="00FC4A6E" w:rsidRPr="009C21C2">
        <w:rPr>
          <w:b/>
          <w:sz w:val="28"/>
          <w:szCs w:val="28"/>
        </w:rPr>
        <w:tab/>
      </w:r>
      <w:r w:rsidR="00FC4A6E" w:rsidRPr="009C21C2">
        <w:rPr>
          <w:b/>
          <w:sz w:val="28"/>
          <w:szCs w:val="28"/>
        </w:rPr>
        <w:tab/>
      </w:r>
      <w:r w:rsidR="00F77497">
        <w:rPr>
          <w:b/>
          <w:sz w:val="28"/>
          <w:szCs w:val="28"/>
        </w:rPr>
        <w:tab/>
      </w:r>
      <w:r w:rsidR="00F77497">
        <w:rPr>
          <w:b/>
          <w:sz w:val="28"/>
          <w:szCs w:val="28"/>
        </w:rPr>
        <w:tab/>
      </w:r>
      <w:r w:rsidR="00F77497">
        <w:rPr>
          <w:b/>
          <w:sz w:val="28"/>
          <w:szCs w:val="28"/>
        </w:rPr>
        <w:tab/>
        <w:t xml:space="preserve">        </w:t>
      </w:r>
      <w:r w:rsidRPr="009C21C2">
        <w:rPr>
          <w:b/>
          <w:sz w:val="28"/>
          <w:szCs w:val="28"/>
        </w:rPr>
        <w:t>Ніна НЕЦВЄТ</w:t>
      </w:r>
    </w:p>
    <w:p w14:paraId="7DE6878A" w14:textId="77777777" w:rsidR="00EE69AB" w:rsidRPr="009C21C2" w:rsidRDefault="00EE69AB">
      <w:pPr>
        <w:rPr>
          <w:bCs/>
          <w:sz w:val="28"/>
          <w:szCs w:val="28"/>
        </w:rPr>
      </w:pPr>
    </w:p>
    <w:p w14:paraId="31FC8F84" w14:textId="77777777" w:rsidR="00EE69AB" w:rsidRPr="009C21C2" w:rsidRDefault="00EE69AB">
      <w:pPr>
        <w:rPr>
          <w:b/>
          <w:sz w:val="28"/>
          <w:szCs w:val="28"/>
        </w:rPr>
        <w:sectPr w:rsidR="00EE69AB" w:rsidRPr="009C21C2" w:rsidSect="00331930">
          <w:pgSz w:w="11906" w:h="16838"/>
          <w:pgMar w:top="1134" w:right="567" w:bottom="1134" w:left="1701" w:header="709" w:footer="709" w:gutter="0"/>
          <w:pgNumType w:start="1"/>
          <w:cols w:space="708"/>
          <w:titlePg/>
          <w:docGrid w:linePitch="360"/>
        </w:sectPr>
      </w:pPr>
    </w:p>
    <w:p w14:paraId="3D5A04F2" w14:textId="73BBAC1A" w:rsidR="003A728C" w:rsidRPr="009C21C2" w:rsidRDefault="003A728C" w:rsidP="00880FA2">
      <w:pPr>
        <w:ind w:left="12758"/>
        <w:rPr>
          <w:sz w:val="24"/>
          <w:szCs w:val="24"/>
        </w:rPr>
      </w:pPr>
      <w:r w:rsidRPr="009C21C2">
        <w:rPr>
          <w:sz w:val="24"/>
          <w:szCs w:val="24"/>
        </w:rPr>
        <w:lastRenderedPageBreak/>
        <w:t>Додаток 1 до Програми</w:t>
      </w:r>
    </w:p>
    <w:p w14:paraId="417C9068" w14:textId="5D1FF779" w:rsidR="003A728C" w:rsidRPr="009C21C2" w:rsidRDefault="003A728C" w:rsidP="00880FA2">
      <w:pPr>
        <w:ind w:left="12758"/>
        <w:rPr>
          <w:sz w:val="24"/>
          <w:szCs w:val="24"/>
        </w:rPr>
      </w:pPr>
      <w:r w:rsidRPr="009C21C2">
        <w:rPr>
          <w:sz w:val="24"/>
          <w:szCs w:val="24"/>
        </w:rPr>
        <w:t>(</w:t>
      </w:r>
      <w:r w:rsidR="00880FA2">
        <w:rPr>
          <w:sz w:val="24"/>
          <w:szCs w:val="24"/>
        </w:rPr>
        <w:t>р</w:t>
      </w:r>
      <w:r w:rsidRPr="009C21C2">
        <w:rPr>
          <w:sz w:val="24"/>
          <w:szCs w:val="24"/>
        </w:rPr>
        <w:t>озділ ІІІ)</w:t>
      </w:r>
    </w:p>
    <w:p w14:paraId="5707544E" w14:textId="62BCAD1C" w:rsidR="00D81FED" w:rsidRPr="00CA59A9" w:rsidRDefault="00D81FED" w:rsidP="00FC4A6E">
      <w:pPr>
        <w:jc w:val="center"/>
        <w:rPr>
          <w:rFonts w:eastAsia="Calibri"/>
          <w:bCs/>
          <w:sz w:val="28"/>
          <w:szCs w:val="28"/>
        </w:rPr>
      </w:pPr>
    </w:p>
    <w:p w14:paraId="4B139298" w14:textId="6EA144D8" w:rsidR="00FC4A6E" w:rsidRPr="00CA59A9" w:rsidRDefault="00D81FED" w:rsidP="00FC4A6E">
      <w:pPr>
        <w:jc w:val="center"/>
        <w:rPr>
          <w:rFonts w:eastAsia="Calibri"/>
          <w:b/>
          <w:sz w:val="28"/>
          <w:szCs w:val="28"/>
        </w:rPr>
      </w:pPr>
      <w:r w:rsidRPr="00CA59A9">
        <w:rPr>
          <w:rFonts w:eastAsia="Calibri"/>
          <w:b/>
          <w:sz w:val="28"/>
          <w:szCs w:val="28"/>
        </w:rPr>
        <w:t>Напрями діяльності та основні заходи</w:t>
      </w:r>
    </w:p>
    <w:p w14:paraId="4F3A0DA6" w14:textId="7C56437B" w:rsidR="00D81FED" w:rsidRPr="00CA59A9" w:rsidRDefault="00D81FED" w:rsidP="00FC4A6E">
      <w:pPr>
        <w:jc w:val="center"/>
        <w:rPr>
          <w:rFonts w:eastAsia="Calibri"/>
          <w:b/>
          <w:sz w:val="28"/>
          <w:szCs w:val="28"/>
        </w:rPr>
      </w:pPr>
      <w:r w:rsidRPr="00CA59A9">
        <w:rPr>
          <w:rFonts w:eastAsia="Calibri"/>
          <w:b/>
          <w:sz w:val="28"/>
          <w:szCs w:val="28"/>
        </w:rPr>
        <w:t>Програми розвитку фізичної культури і спорту Лисичанської</w:t>
      </w:r>
      <w:r w:rsidR="009759D8" w:rsidRPr="00CA59A9">
        <w:rPr>
          <w:rFonts w:eastAsia="Calibri"/>
          <w:b/>
          <w:sz w:val="28"/>
          <w:szCs w:val="28"/>
        </w:rPr>
        <w:t xml:space="preserve"> міської </w:t>
      </w:r>
      <w:r w:rsidRPr="00CA59A9">
        <w:rPr>
          <w:rFonts w:eastAsia="Calibri"/>
          <w:b/>
          <w:sz w:val="28"/>
          <w:szCs w:val="28"/>
        </w:rPr>
        <w:t>територіальної громади на 2026</w:t>
      </w:r>
      <w:r w:rsidR="00CE720F" w:rsidRPr="00CA59A9">
        <w:rPr>
          <w:b/>
          <w:bCs/>
          <w:sz w:val="28"/>
          <w:szCs w:val="28"/>
        </w:rPr>
        <w:t>–</w:t>
      </w:r>
      <w:r w:rsidRPr="00CA59A9">
        <w:rPr>
          <w:rFonts w:eastAsia="Calibri"/>
          <w:b/>
          <w:sz w:val="28"/>
          <w:szCs w:val="28"/>
        </w:rPr>
        <w:t>2027 роки</w:t>
      </w:r>
    </w:p>
    <w:p w14:paraId="012A86EE" w14:textId="77777777" w:rsidR="00D81FED" w:rsidRPr="00CA59A9" w:rsidRDefault="00D81FED" w:rsidP="00FC4A6E">
      <w:pPr>
        <w:jc w:val="center"/>
        <w:rPr>
          <w:rFonts w:eastAsia="Calibri"/>
          <w:bCs/>
          <w:sz w:val="28"/>
          <w:szCs w:val="28"/>
        </w:rPr>
      </w:pPr>
    </w:p>
    <w:tbl>
      <w:tblPr>
        <w:tblStyle w:val="af0"/>
        <w:tblW w:w="15559" w:type="dxa"/>
        <w:tblLayout w:type="fixed"/>
        <w:tblLook w:val="04A0" w:firstRow="1" w:lastRow="0" w:firstColumn="1" w:lastColumn="0" w:noHBand="0" w:noVBand="1"/>
      </w:tblPr>
      <w:tblGrid>
        <w:gridCol w:w="534"/>
        <w:gridCol w:w="1701"/>
        <w:gridCol w:w="3260"/>
        <w:gridCol w:w="996"/>
        <w:gridCol w:w="1559"/>
        <w:gridCol w:w="1418"/>
        <w:gridCol w:w="1701"/>
        <w:gridCol w:w="850"/>
        <w:gridCol w:w="851"/>
        <w:gridCol w:w="2689"/>
      </w:tblGrid>
      <w:tr w:rsidR="00D81FED" w:rsidRPr="009C21C2" w14:paraId="050A3058" w14:textId="77777777" w:rsidTr="00B33FC2">
        <w:trPr>
          <w:trHeight w:val="467"/>
        </w:trPr>
        <w:tc>
          <w:tcPr>
            <w:tcW w:w="534" w:type="dxa"/>
            <w:vMerge w:val="restart"/>
          </w:tcPr>
          <w:p w14:paraId="578701F8" w14:textId="77777777" w:rsidR="00D81FED" w:rsidRPr="009C21C2" w:rsidRDefault="00D81FED" w:rsidP="00D81FED">
            <w:pPr>
              <w:jc w:val="center"/>
              <w:rPr>
                <w:rFonts w:eastAsia="Calibri"/>
                <w:b/>
                <w:sz w:val="22"/>
                <w:szCs w:val="22"/>
              </w:rPr>
            </w:pPr>
            <w:r w:rsidRPr="009C21C2">
              <w:rPr>
                <w:rFonts w:eastAsia="Calibri"/>
                <w:b/>
                <w:sz w:val="22"/>
                <w:szCs w:val="22"/>
              </w:rPr>
              <w:t>№ з/п</w:t>
            </w:r>
          </w:p>
        </w:tc>
        <w:tc>
          <w:tcPr>
            <w:tcW w:w="1701" w:type="dxa"/>
            <w:vMerge w:val="restart"/>
          </w:tcPr>
          <w:p w14:paraId="7163790F" w14:textId="6DF8C7D2" w:rsidR="00D81FED" w:rsidRPr="009C21C2" w:rsidRDefault="00D81FED" w:rsidP="00D81FED">
            <w:pPr>
              <w:ind w:left="-57" w:right="-57" w:firstLine="57"/>
              <w:jc w:val="center"/>
              <w:rPr>
                <w:b/>
                <w:sz w:val="22"/>
                <w:szCs w:val="22"/>
                <w:lang w:eastAsia="en-US"/>
              </w:rPr>
            </w:pPr>
            <w:r w:rsidRPr="009C21C2">
              <w:rPr>
                <w:b/>
                <w:sz w:val="22"/>
                <w:szCs w:val="22"/>
                <w:lang w:eastAsia="en-US"/>
              </w:rPr>
              <w:t>Назва</w:t>
            </w:r>
          </w:p>
          <w:p w14:paraId="10282452" w14:textId="77777777" w:rsidR="00D81FED" w:rsidRPr="009C21C2" w:rsidRDefault="00D81FED" w:rsidP="00D81FED">
            <w:pPr>
              <w:jc w:val="center"/>
              <w:rPr>
                <w:rFonts w:eastAsia="Calibri"/>
                <w:b/>
                <w:sz w:val="22"/>
                <w:szCs w:val="22"/>
              </w:rPr>
            </w:pPr>
            <w:r w:rsidRPr="009C21C2">
              <w:rPr>
                <w:b/>
                <w:sz w:val="22"/>
                <w:szCs w:val="22"/>
                <w:lang w:eastAsia="en-US"/>
              </w:rPr>
              <w:t>напряму/механізму діяльності (пріоритетні завдання)</w:t>
            </w:r>
          </w:p>
        </w:tc>
        <w:tc>
          <w:tcPr>
            <w:tcW w:w="3260" w:type="dxa"/>
            <w:vMerge w:val="restart"/>
          </w:tcPr>
          <w:p w14:paraId="34118404" w14:textId="77777777" w:rsidR="00D81FED" w:rsidRPr="00650677" w:rsidRDefault="00650677" w:rsidP="00D81FED">
            <w:pPr>
              <w:jc w:val="center"/>
              <w:rPr>
                <w:rFonts w:eastAsia="Calibri"/>
                <w:b/>
                <w:sz w:val="22"/>
                <w:szCs w:val="22"/>
              </w:rPr>
            </w:pPr>
            <w:r w:rsidRPr="00650677">
              <w:rPr>
                <w:rFonts w:eastAsia="Calibri"/>
                <w:b/>
                <w:sz w:val="22"/>
                <w:szCs w:val="22"/>
              </w:rPr>
              <w:t>Перелік заходів</w:t>
            </w:r>
          </w:p>
          <w:p w14:paraId="6F06189B" w14:textId="16E90411" w:rsidR="00650677" w:rsidRPr="009C21C2" w:rsidRDefault="00650677" w:rsidP="00D81FED">
            <w:pPr>
              <w:jc w:val="center"/>
              <w:rPr>
                <w:rFonts w:eastAsia="Calibri"/>
                <w:b/>
                <w:sz w:val="22"/>
                <w:szCs w:val="22"/>
              </w:rPr>
            </w:pPr>
            <w:r w:rsidRPr="00650677">
              <w:rPr>
                <w:rFonts w:eastAsia="Calibri"/>
                <w:b/>
                <w:sz w:val="22"/>
                <w:szCs w:val="22"/>
              </w:rPr>
              <w:t>Програми</w:t>
            </w:r>
          </w:p>
        </w:tc>
        <w:tc>
          <w:tcPr>
            <w:tcW w:w="996" w:type="dxa"/>
            <w:vMerge w:val="restart"/>
          </w:tcPr>
          <w:p w14:paraId="57EAE2B3" w14:textId="3C0EE408" w:rsidR="00D81FED" w:rsidRPr="009C21C2" w:rsidRDefault="00BE09E1" w:rsidP="00D81FED">
            <w:pPr>
              <w:jc w:val="center"/>
              <w:rPr>
                <w:rFonts w:eastAsia="Calibri"/>
                <w:b/>
                <w:sz w:val="22"/>
                <w:szCs w:val="22"/>
              </w:rPr>
            </w:pPr>
            <w:r w:rsidRPr="009C21C2">
              <w:rPr>
                <w:rFonts w:eastAsia="Calibri"/>
                <w:b/>
                <w:sz w:val="22"/>
                <w:szCs w:val="22"/>
              </w:rPr>
              <w:t xml:space="preserve">Строк </w:t>
            </w:r>
            <w:r w:rsidR="00D81FED" w:rsidRPr="009C21C2">
              <w:rPr>
                <w:rFonts w:eastAsia="Calibri"/>
                <w:b/>
                <w:sz w:val="22"/>
                <w:szCs w:val="22"/>
              </w:rPr>
              <w:t>вико</w:t>
            </w:r>
            <w:r w:rsidRPr="009C21C2">
              <w:rPr>
                <w:rFonts w:eastAsia="Calibri"/>
                <w:b/>
                <w:sz w:val="22"/>
                <w:szCs w:val="22"/>
              </w:rPr>
              <w:t>-</w:t>
            </w:r>
            <w:r w:rsidR="00D81FED" w:rsidRPr="009C21C2">
              <w:rPr>
                <w:rFonts w:eastAsia="Calibri"/>
                <w:b/>
                <w:sz w:val="22"/>
                <w:szCs w:val="22"/>
              </w:rPr>
              <w:t>нання</w:t>
            </w:r>
            <w:r w:rsidR="00650677">
              <w:rPr>
                <w:rFonts w:eastAsia="Calibri"/>
                <w:b/>
                <w:sz w:val="22"/>
                <w:szCs w:val="22"/>
              </w:rPr>
              <w:t xml:space="preserve"> заходу, роки</w:t>
            </w:r>
          </w:p>
        </w:tc>
        <w:tc>
          <w:tcPr>
            <w:tcW w:w="1559" w:type="dxa"/>
            <w:vMerge w:val="restart"/>
          </w:tcPr>
          <w:p w14:paraId="6907D88C" w14:textId="29A975E2" w:rsidR="00D81FED" w:rsidRPr="009C21C2" w:rsidRDefault="00D81FED" w:rsidP="00D81FED">
            <w:pPr>
              <w:jc w:val="center"/>
              <w:rPr>
                <w:rFonts w:eastAsia="Calibri"/>
                <w:b/>
                <w:sz w:val="22"/>
                <w:szCs w:val="22"/>
              </w:rPr>
            </w:pPr>
            <w:r w:rsidRPr="009C21C2">
              <w:rPr>
                <w:rFonts w:eastAsia="Calibri"/>
                <w:b/>
                <w:sz w:val="22"/>
                <w:szCs w:val="22"/>
              </w:rPr>
              <w:t>Виконав</w:t>
            </w:r>
            <w:r w:rsidR="00650677">
              <w:rPr>
                <w:rFonts w:eastAsia="Calibri"/>
                <w:b/>
                <w:sz w:val="22"/>
                <w:szCs w:val="22"/>
              </w:rPr>
              <w:t>ці</w:t>
            </w:r>
          </w:p>
        </w:tc>
        <w:tc>
          <w:tcPr>
            <w:tcW w:w="1418" w:type="dxa"/>
            <w:vMerge w:val="restart"/>
          </w:tcPr>
          <w:p w14:paraId="6D0B65CC" w14:textId="5C2A3F7C" w:rsidR="00D81FED" w:rsidRPr="009C21C2" w:rsidRDefault="00D81FED" w:rsidP="00D81FED">
            <w:pPr>
              <w:jc w:val="center"/>
              <w:rPr>
                <w:rFonts w:eastAsia="Calibri"/>
                <w:b/>
                <w:sz w:val="22"/>
                <w:szCs w:val="22"/>
              </w:rPr>
            </w:pPr>
            <w:r w:rsidRPr="009C21C2">
              <w:rPr>
                <w:rFonts w:eastAsia="Calibri"/>
                <w:b/>
                <w:sz w:val="22"/>
                <w:szCs w:val="22"/>
              </w:rPr>
              <w:t>Джерела фінансу</w:t>
            </w:r>
            <w:r w:rsidR="00650677">
              <w:rPr>
                <w:rFonts w:eastAsia="Calibri"/>
                <w:b/>
                <w:sz w:val="22"/>
                <w:szCs w:val="22"/>
              </w:rPr>
              <w:t>-</w:t>
            </w:r>
            <w:r w:rsidRPr="009C21C2">
              <w:rPr>
                <w:rFonts w:eastAsia="Calibri"/>
                <w:b/>
                <w:sz w:val="22"/>
                <w:szCs w:val="22"/>
              </w:rPr>
              <w:t>вання</w:t>
            </w:r>
          </w:p>
        </w:tc>
        <w:tc>
          <w:tcPr>
            <w:tcW w:w="1701" w:type="dxa"/>
            <w:vMerge w:val="restart"/>
          </w:tcPr>
          <w:p w14:paraId="694D355F" w14:textId="74DD5D9A" w:rsidR="00D81FED" w:rsidRPr="009C21C2" w:rsidRDefault="00D81FED" w:rsidP="00D81FED">
            <w:pPr>
              <w:jc w:val="center"/>
              <w:rPr>
                <w:rFonts w:eastAsia="Calibri"/>
                <w:b/>
                <w:sz w:val="22"/>
                <w:szCs w:val="22"/>
              </w:rPr>
            </w:pPr>
            <w:r w:rsidRPr="009C21C2">
              <w:rPr>
                <w:rFonts w:eastAsia="Calibri"/>
                <w:b/>
                <w:sz w:val="22"/>
                <w:szCs w:val="22"/>
              </w:rPr>
              <w:t>Очікуван</w:t>
            </w:r>
            <w:r w:rsidR="00650677">
              <w:rPr>
                <w:rFonts w:eastAsia="Calibri"/>
                <w:b/>
                <w:sz w:val="22"/>
                <w:szCs w:val="22"/>
              </w:rPr>
              <w:t>ий обсяг</w:t>
            </w:r>
            <w:r w:rsidRPr="009C21C2">
              <w:rPr>
                <w:rFonts w:eastAsia="Calibri"/>
                <w:b/>
                <w:sz w:val="22"/>
                <w:szCs w:val="22"/>
              </w:rPr>
              <w:t xml:space="preserve"> фінансування, тис.</w:t>
            </w:r>
            <w:r w:rsidR="00CE720F" w:rsidRPr="009C21C2">
              <w:rPr>
                <w:rFonts w:eastAsia="Calibri"/>
                <w:b/>
                <w:sz w:val="22"/>
                <w:szCs w:val="22"/>
              </w:rPr>
              <w:t xml:space="preserve"> </w:t>
            </w:r>
            <w:r w:rsidRPr="009C21C2">
              <w:rPr>
                <w:rFonts w:eastAsia="Calibri"/>
                <w:b/>
                <w:sz w:val="22"/>
                <w:szCs w:val="22"/>
              </w:rPr>
              <w:t>грн</w:t>
            </w:r>
          </w:p>
        </w:tc>
        <w:tc>
          <w:tcPr>
            <w:tcW w:w="1701" w:type="dxa"/>
            <w:gridSpan w:val="2"/>
          </w:tcPr>
          <w:p w14:paraId="59B5319D" w14:textId="77777777" w:rsidR="00CE720F" w:rsidRPr="009C21C2" w:rsidRDefault="00D81FED" w:rsidP="00D81FED">
            <w:pPr>
              <w:jc w:val="center"/>
              <w:rPr>
                <w:rFonts w:eastAsia="Calibri"/>
                <w:b/>
                <w:sz w:val="22"/>
                <w:szCs w:val="22"/>
              </w:rPr>
            </w:pPr>
            <w:r w:rsidRPr="009C21C2">
              <w:rPr>
                <w:rFonts w:eastAsia="Calibri"/>
                <w:b/>
                <w:sz w:val="22"/>
                <w:szCs w:val="22"/>
              </w:rPr>
              <w:t>у тому числі за роками,</w:t>
            </w:r>
          </w:p>
          <w:p w14:paraId="52057DDD" w14:textId="1EA5CCF9" w:rsidR="00D81FED" w:rsidRPr="009C21C2" w:rsidRDefault="00D81FED" w:rsidP="00D81FED">
            <w:pPr>
              <w:jc w:val="center"/>
              <w:rPr>
                <w:rFonts w:eastAsia="Calibri"/>
                <w:b/>
                <w:sz w:val="22"/>
                <w:szCs w:val="22"/>
              </w:rPr>
            </w:pPr>
            <w:r w:rsidRPr="009C21C2">
              <w:rPr>
                <w:rFonts w:eastAsia="Calibri"/>
                <w:b/>
                <w:sz w:val="22"/>
                <w:szCs w:val="22"/>
              </w:rPr>
              <w:t>тис.</w:t>
            </w:r>
            <w:r w:rsidR="00CE720F" w:rsidRPr="009C21C2">
              <w:rPr>
                <w:rFonts w:eastAsia="Calibri"/>
                <w:b/>
                <w:sz w:val="22"/>
                <w:szCs w:val="22"/>
              </w:rPr>
              <w:t xml:space="preserve"> </w:t>
            </w:r>
            <w:r w:rsidRPr="009C21C2">
              <w:rPr>
                <w:rFonts w:eastAsia="Calibri"/>
                <w:b/>
                <w:sz w:val="22"/>
                <w:szCs w:val="22"/>
              </w:rPr>
              <w:t>грн</w:t>
            </w:r>
          </w:p>
        </w:tc>
        <w:tc>
          <w:tcPr>
            <w:tcW w:w="2689" w:type="dxa"/>
            <w:vMerge w:val="restart"/>
          </w:tcPr>
          <w:p w14:paraId="37BA66E5" w14:textId="1F395E88" w:rsidR="00D81FED" w:rsidRPr="009C21C2" w:rsidRDefault="00D81FED" w:rsidP="00D81FED">
            <w:pPr>
              <w:jc w:val="center"/>
              <w:rPr>
                <w:rFonts w:eastAsia="Calibri"/>
                <w:b/>
                <w:sz w:val="22"/>
                <w:szCs w:val="22"/>
              </w:rPr>
            </w:pPr>
            <w:r w:rsidRPr="009C21C2">
              <w:rPr>
                <w:rFonts w:eastAsia="Calibri"/>
                <w:b/>
                <w:sz w:val="22"/>
                <w:szCs w:val="22"/>
              </w:rPr>
              <w:t>Очікуван</w:t>
            </w:r>
            <w:r w:rsidR="00F04B72">
              <w:rPr>
                <w:rFonts w:eastAsia="Calibri"/>
                <w:b/>
                <w:sz w:val="22"/>
                <w:szCs w:val="22"/>
              </w:rPr>
              <w:t>ий</w:t>
            </w:r>
            <w:r w:rsidRPr="009C21C2">
              <w:rPr>
                <w:rFonts w:eastAsia="Calibri"/>
                <w:b/>
                <w:sz w:val="22"/>
                <w:szCs w:val="22"/>
              </w:rPr>
              <w:t xml:space="preserve"> результат</w:t>
            </w:r>
          </w:p>
        </w:tc>
      </w:tr>
      <w:tr w:rsidR="00D81FED" w:rsidRPr="009C21C2" w14:paraId="68F86DBB" w14:textId="77777777" w:rsidTr="00B33FC2">
        <w:trPr>
          <w:trHeight w:val="636"/>
        </w:trPr>
        <w:tc>
          <w:tcPr>
            <w:tcW w:w="534" w:type="dxa"/>
            <w:vMerge/>
          </w:tcPr>
          <w:p w14:paraId="72ED4894" w14:textId="77777777" w:rsidR="00D81FED" w:rsidRPr="009C21C2" w:rsidRDefault="00D81FED" w:rsidP="00D81FED">
            <w:pPr>
              <w:jc w:val="center"/>
              <w:rPr>
                <w:rFonts w:eastAsia="Calibri"/>
                <w:b/>
                <w:sz w:val="22"/>
                <w:szCs w:val="22"/>
              </w:rPr>
            </w:pPr>
          </w:p>
        </w:tc>
        <w:tc>
          <w:tcPr>
            <w:tcW w:w="1701" w:type="dxa"/>
            <w:vMerge/>
          </w:tcPr>
          <w:p w14:paraId="140640D7" w14:textId="77777777" w:rsidR="00D81FED" w:rsidRPr="009C21C2" w:rsidRDefault="00D81FED" w:rsidP="00D81FED">
            <w:pPr>
              <w:ind w:left="-57" w:right="-57" w:firstLine="57"/>
              <w:jc w:val="center"/>
              <w:rPr>
                <w:b/>
                <w:sz w:val="22"/>
                <w:szCs w:val="22"/>
                <w:lang w:eastAsia="en-US"/>
              </w:rPr>
            </w:pPr>
          </w:p>
        </w:tc>
        <w:tc>
          <w:tcPr>
            <w:tcW w:w="3260" w:type="dxa"/>
            <w:vMerge/>
          </w:tcPr>
          <w:p w14:paraId="4EF2414F" w14:textId="77777777" w:rsidR="00D81FED" w:rsidRPr="009C21C2" w:rsidRDefault="00D81FED" w:rsidP="00D81FED">
            <w:pPr>
              <w:jc w:val="center"/>
              <w:rPr>
                <w:rFonts w:eastAsia="Calibri"/>
                <w:b/>
                <w:sz w:val="22"/>
                <w:szCs w:val="22"/>
              </w:rPr>
            </w:pPr>
          </w:p>
        </w:tc>
        <w:tc>
          <w:tcPr>
            <w:tcW w:w="996" w:type="dxa"/>
            <w:vMerge/>
          </w:tcPr>
          <w:p w14:paraId="3EC05F4C" w14:textId="77777777" w:rsidR="00D81FED" w:rsidRPr="009C21C2" w:rsidRDefault="00D81FED" w:rsidP="00D81FED">
            <w:pPr>
              <w:jc w:val="center"/>
              <w:rPr>
                <w:rFonts w:eastAsia="Calibri"/>
                <w:b/>
                <w:sz w:val="22"/>
                <w:szCs w:val="22"/>
              </w:rPr>
            </w:pPr>
          </w:p>
        </w:tc>
        <w:tc>
          <w:tcPr>
            <w:tcW w:w="1559" w:type="dxa"/>
            <w:vMerge/>
          </w:tcPr>
          <w:p w14:paraId="7514BA27" w14:textId="77777777" w:rsidR="00D81FED" w:rsidRPr="009C21C2" w:rsidRDefault="00D81FED" w:rsidP="00D81FED">
            <w:pPr>
              <w:jc w:val="center"/>
              <w:rPr>
                <w:rFonts w:eastAsia="Calibri"/>
                <w:b/>
                <w:sz w:val="22"/>
                <w:szCs w:val="22"/>
              </w:rPr>
            </w:pPr>
          </w:p>
        </w:tc>
        <w:tc>
          <w:tcPr>
            <w:tcW w:w="1418" w:type="dxa"/>
            <w:vMerge/>
          </w:tcPr>
          <w:p w14:paraId="37365850" w14:textId="77777777" w:rsidR="00D81FED" w:rsidRPr="009C21C2" w:rsidRDefault="00D81FED" w:rsidP="00D81FED">
            <w:pPr>
              <w:jc w:val="center"/>
              <w:rPr>
                <w:rFonts w:eastAsia="Calibri"/>
                <w:b/>
                <w:sz w:val="22"/>
                <w:szCs w:val="22"/>
              </w:rPr>
            </w:pPr>
          </w:p>
        </w:tc>
        <w:tc>
          <w:tcPr>
            <w:tcW w:w="1701" w:type="dxa"/>
            <w:vMerge/>
          </w:tcPr>
          <w:p w14:paraId="3AE6CF5A" w14:textId="77777777" w:rsidR="00D81FED" w:rsidRPr="009C21C2" w:rsidRDefault="00D81FED" w:rsidP="00D81FED">
            <w:pPr>
              <w:jc w:val="center"/>
              <w:rPr>
                <w:rFonts w:eastAsia="Calibri"/>
                <w:b/>
                <w:sz w:val="22"/>
                <w:szCs w:val="22"/>
              </w:rPr>
            </w:pPr>
          </w:p>
        </w:tc>
        <w:tc>
          <w:tcPr>
            <w:tcW w:w="850" w:type="dxa"/>
          </w:tcPr>
          <w:p w14:paraId="43AD84D0" w14:textId="77777777" w:rsidR="00D81FED" w:rsidRPr="009C21C2" w:rsidRDefault="00D81FED" w:rsidP="00D81FED">
            <w:pPr>
              <w:jc w:val="center"/>
              <w:rPr>
                <w:rFonts w:eastAsia="Calibri"/>
                <w:b/>
                <w:sz w:val="22"/>
                <w:szCs w:val="22"/>
              </w:rPr>
            </w:pPr>
          </w:p>
          <w:p w14:paraId="72CD0696" w14:textId="77777777" w:rsidR="00D81FED" w:rsidRPr="009C21C2" w:rsidRDefault="00D81FED" w:rsidP="00D81FED">
            <w:pPr>
              <w:jc w:val="center"/>
              <w:rPr>
                <w:rFonts w:eastAsia="Calibri"/>
                <w:b/>
                <w:sz w:val="22"/>
                <w:szCs w:val="22"/>
              </w:rPr>
            </w:pPr>
            <w:r w:rsidRPr="009C21C2">
              <w:rPr>
                <w:rFonts w:eastAsia="Calibri"/>
                <w:b/>
                <w:sz w:val="22"/>
                <w:szCs w:val="22"/>
              </w:rPr>
              <w:t>2026</w:t>
            </w:r>
          </w:p>
        </w:tc>
        <w:tc>
          <w:tcPr>
            <w:tcW w:w="851" w:type="dxa"/>
          </w:tcPr>
          <w:p w14:paraId="3E829F54" w14:textId="77777777" w:rsidR="00D81FED" w:rsidRPr="009C21C2" w:rsidRDefault="00D81FED" w:rsidP="00D81FED">
            <w:pPr>
              <w:jc w:val="center"/>
              <w:rPr>
                <w:rFonts w:eastAsia="Calibri"/>
                <w:b/>
                <w:sz w:val="22"/>
                <w:szCs w:val="22"/>
              </w:rPr>
            </w:pPr>
          </w:p>
          <w:p w14:paraId="34273681" w14:textId="77777777" w:rsidR="00D81FED" w:rsidRPr="009C21C2" w:rsidRDefault="00D81FED" w:rsidP="00D81FED">
            <w:pPr>
              <w:jc w:val="center"/>
              <w:rPr>
                <w:rFonts w:eastAsia="Calibri"/>
                <w:b/>
                <w:sz w:val="22"/>
                <w:szCs w:val="22"/>
              </w:rPr>
            </w:pPr>
            <w:r w:rsidRPr="009C21C2">
              <w:rPr>
                <w:rFonts w:eastAsia="Calibri"/>
                <w:b/>
                <w:sz w:val="22"/>
                <w:szCs w:val="22"/>
              </w:rPr>
              <w:t>2027</w:t>
            </w:r>
          </w:p>
        </w:tc>
        <w:tc>
          <w:tcPr>
            <w:tcW w:w="2689" w:type="dxa"/>
            <w:vMerge/>
          </w:tcPr>
          <w:p w14:paraId="5F62B64C" w14:textId="77777777" w:rsidR="00D81FED" w:rsidRPr="009C21C2" w:rsidRDefault="00D81FED" w:rsidP="00D81FED">
            <w:pPr>
              <w:jc w:val="center"/>
              <w:rPr>
                <w:rFonts w:eastAsia="Calibri"/>
                <w:b/>
                <w:sz w:val="22"/>
                <w:szCs w:val="22"/>
              </w:rPr>
            </w:pPr>
          </w:p>
        </w:tc>
      </w:tr>
      <w:tr w:rsidR="00D81FED" w:rsidRPr="009C21C2" w14:paraId="75BA7CB6" w14:textId="77777777" w:rsidTr="00B33FC2">
        <w:tc>
          <w:tcPr>
            <w:tcW w:w="534" w:type="dxa"/>
          </w:tcPr>
          <w:p w14:paraId="1D967CE5" w14:textId="77777777" w:rsidR="00D81FED" w:rsidRPr="009C21C2" w:rsidRDefault="00D81FED" w:rsidP="00D81FED">
            <w:pPr>
              <w:jc w:val="center"/>
              <w:rPr>
                <w:rFonts w:eastAsia="Calibri"/>
                <w:sz w:val="22"/>
                <w:szCs w:val="22"/>
              </w:rPr>
            </w:pPr>
            <w:r w:rsidRPr="009C21C2">
              <w:rPr>
                <w:rFonts w:eastAsia="Calibri"/>
                <w:sz w:val="22"/>
                <w:szCs w:val="22"/>
              </w:rPr>
              <w:t>1</w:t>
            </w:r>
          </w:p>
        </w:tc>
        <w:tc>
          <w:tcPr>
            <w:tcW w:w="1701" w:type="dxa"/>
          </w:tcPr>
          <w:p w14:paraId="31422E7D" w14:textId="77777777" w:rsidR="00D81FED" w:rsidRPr="009C21C2" w:rsidRDefault="00D81FED" w:rsidP="00D81FED">
            <w:pPr>
              <w:jc w:val="center"/>
              <w:rPr>
                <w:rFonts w:eastAsia="Calibri"/>
                <w:sz w:val="22"/>
                <w:szCs w:val="22"/>
              </w:rPr>
            </w:pPr>
            <w:r w:rsidRPr="009C21C2">
              <w:rPr>
                <w:rFonts w:eastAsia="Calibri"/>
                <w:sz w:val="22"/>
                <w:szCs w:val="22"/>
              </w:rPr>
              <w:t>2</w:t>
            </w:r>
          </w:p>
        </w:tc>
        <w:tc>
          <w:tcPr>
            <w:tcW w:w="3260" w:type="dxa"/>
          </w:tcPr>
          <w:p w14:paraId="52FE4E52" w14:textId="77777777" w:rsidR="00D81FED" w:rsidRPr="009C21C2" w:rsidRDefault="00D81FED" w:rsidP="00D81FED">
            <w:pPr>
              <w:jc w:val="center"/>
              <w:rPr>
                <w:rFonts w:eastAsia="Calibri"/>
                <w:sz w:val="22"/>
                <w:szCs w:val="22"/>
              </w:rPr>
            </w:pPr>
            <w:r w:rsidRPr="009C21C2">
              <w:rPr>
                <w:rFonts w:eastAsia="Calibri"/>
                <w:sz w:val="22"/>
                <w:szCs w:val="22"/>
              </w:rPr>
              <w:t>3</w:t>
            </w:r>
          </w:p>
        </w:tc>
        <w:tc>
          <w:tcPr>
            <w:tcW w:w="996" w:type="dxa"/>
          </w:tcPr>
          <w:p w14:paraId="010F82A0" w14:textId="77777777" w:rsidR="00D81FED" w:rsidRPr="009C21C2" w:rsidRDefault="00D81FED" w:rsidP="00D81FED">
            <w:pPr>
              <w:jc w:val="center"/>
              <w:rPr>
                <w:rFonts w:eastAsia="Calibri"/>
                <w:sz w:val="22"/>
                <w:szCs w:val="22"/>
              </w:rPr>
            </w:pPr>
            <w:r w:rsidRPr="009C21C2">
              <w:rPr>
                <w:rFonts w:eastAsia="Calibri"/>
                <w:sz w:val="22"/>
                <w:szCs w:val="22"/>
              </w:rPr>
              <w:t>4</w:t>
            </w:r>
          </w:p>
        </w:tc>
        <w:tc>
          <w:tcPr>
            <w:tcW w:w="1559" w:type="dxa"/>
          </w:tcPr>
          <w:p w14:paraId="4B12D7A4" w14:textId="77777777" w:rsidR="00D81FED" w:rsidRPr="009C21C2" w:rsidRDefault="00D81FED" w:rsidP="00D81FED">
            <w:pPr>
              <w:jc w:val="center"/>
              <w:rPr>
                <w:rFonts w:eastAsia="Calibri"/>
                <w:sz w:val="22"/>
                <w:szCs w:val="22"/>
              </w:rPr>
            </w:pPr>
            <w:r w:rsidRPr="009C21C2">
              <w:rPr>
                <w:rFonts w:eastAsia="Calibri"/>
                <w:sz w:val="22"/>
                <w:szCs w:val="22"/>
              </w:rPr>
              <w:t>5</w:t>
            </w:r>
          </w:p>
        </w:tc>
        <w:tc>
          <w:tcPr>
            <w:tcW w:w="1418" w:type="dxa"/>
          </w:tcPr>
          <w:p w14:paraId="2CE78C2B" w14:textId="77777777" w:rsidR="00D81FED" w:rsidRPr="009C21C2" w:rsidRDefault="00D81FED" w:rsidP="00D81FED">
            <w:pPr>
              <w:jc w:val="center"/>
              <w:rPr>
                <w:rFonts w:eastAsia="Calibri"/>
                <w:sz w:val="22"/>
                <w:szCs w:val="22"/>
              </w:rPr>
            </w:pPr>
            <w:r w:rsidRPr="009C21C2">
              <w:rPr>
                <w:rFonts w:eastAsia="Calibri"/>
                <w:sz w:val="22"/>
                <w:szCs w:val="22"/>
              </w:rPr>
              <w:t>6</w:t>
            </w:r>
          </w:p>
        </w:tc>
        <w:tc>
          <w:tcPr>
            <w:tcW w:w="1701" w:type="dxa"/>
          </w:tcPr>
          <w:p w14:paraId="49F9078A" w14:textId="77777777" w:rsidR="00D81FED" w:rsidRPr="009C21C2" w:rsidRDefault="00D81FED" w:rsidP="00D81FED">
            <w:pPr>
              <w:jc w:val="center"/>
              <w:rPr>
                <w:rFonts w:eastAsia="Calibri"/>
                <w:sz w:val="22"/>
                <w:szCs w:val="22"/>
              </w:rPr>
            </w:pPr>
            <w:r w:rsidRPr="009C21C2">
              <w:rPr>
                <w:rFonts w:eastAsia="Calibri"/>
                <w:sz w:val="22"/>
                <w:szCs w:val="22"/>
              </w:rPr>
              <w:t>7</w:t>
            </w:r>
          </w:p>
        </w:tc>
        <w:tc>
          <w:tcPr>
            <w:tcW w:w="850" w:type="dxa"/>
          </w:tcPr>
          <w:p w14:paraId="71A322A1" w14:textId="77777777" w:rsidR="00D81FED" w:rsidRPr="009C21C2" w:rsidRDefault="00D81FED" w:rsidP="00D81FED">
            <w:pPr>
              <w:jc w:val="center"/>
              <w:rPr>
                <w:rFonts w:eastAsia="Calibri"/>
                <w:sz w:val="22"/>
                <w:szCs w:val="22"/>
              </w:rPr>
            </w:pPr>
            <w:r w:rsidRPr="009C21C2">
              <w:rPr>
                <w:rFonts w:eastAsia="Calibri"/>
                <w:sz w:val="22"/>
                <w:szCs w:val="22"/>
              </w:rPr>
              <w:t>8</w:t>
            </w:r>
          </w:p>
        </w:tc>
        <w:tc>
          <w:tcPr>
            <w:tcW w:w="851" w:type="dxa"/>
          </w:tcPr>
          <w:p w14:paraId="1A74711A" w14:textId="77777777" w:rsidR="00D81FED" w:rsidRPr="009C21C2" w:rsidRDefault="00D81FED" w:rsidP="00D81FED">
            <w:pPr>
              <w:jc w:val="center"/>
              <w:rPr>
                <w:rFonts w:eastAsia="Calibri"/>
                <w:sz w:val="22"/>
                <w:szCs w:val="22"/>
              </w:rPr>
            </w:pPr>
            <w:r w:rsidRPr="009C21C2">
              <w:rPr>
                <w:rFonts w:eastAsia="Calibri"/>
                <w:sz w:val="22"/>
                <w:szCs w:val="22"/>
              </w:rPr>
              <w:t>9</w:t>
            </w:r>
          </w:p>
        </w:tc>
        <w:tc>
          <w:tcPr>
            <w:tcW w:w="2689" w:type="dxa"/>
          </w:tcPr>
          <w:p w14:paraId="0023BA9B" w14:textId="77777777" w:rsidR="00D81FED" w:rsidRPr="009C21C2" w:rsidRDefault="00D81FED" w:rsidP="00D81FED">
            <w:pPr>
              <w:jc w:val="center"/>
              <w:rPr>
                <w:rFonts w:eastAsia="Calibri"/>
                <w:sz w:val="22"/>
                <w:szCs w:val="22"/>
              </w:rPr>
            </w:pPr>
            <w:r w:rsidRPr="009C21C2">
              <w:rPr>
                <w:rFonts w:eastAsia="Calibri"/>
                <w:sz w:val="22"/>
                <w:szCs w:val="22"/>
              </w:rPr>
              <w:t>10</w:t>
            </w:r>
          </w:p>
        </w:tc>
      </w:tr>
      <w:tr w:rsidR="00746451" w:rsidRPr="009C21C2" w14:paraId="0AB23A24" w14:textId="77777777" w:rsidTr="00B33FC2">
        <w:trPr>
          <w:trHeight w:val="1803"/>
        </w:trPr>
        <w:tc>
          <w:tcPr>
            <w:tcW w:w="534" w:type="dxa"/>
            <w:vMerge w:val="restart"/>
          </w:tcPr>
          <w:p w14:paraId="0E4F3900" w14:textId="6272D8D8" w:rsidR="00746451" w:rsidRPr="009C21C2" w:rsidRDefault="00CC4AEF" w:rsidP="00D81FED">
            <w:pPr>
              <w:jc w:val="center"/>
              <w:rPr>
                <w:rFonts w:eastAsia="Calibri"/>
                <w:b/>
                <w:sz w:val="22"/>
                <w:szCs w:val="22"/>
              </w:rPr>
            </w:pPr>
            <w:r>
              <w:rPr>
                <w:rFonts w:eastAsia="Calibri"/>
                <w:b/>
                <w:sz w:val="22"/>
                <w:szCs w:val="22"/>
              </w:rPr>
              <w:t>1.</w:t>
            </w:r>
          </w:p>
        </w:tc>
        <w:tc>
          <w:tcPr>
            <w:tcW w:w="1701" w:type="dxa"/>
            <w:vMerge w:val="restart"/>
          </w:tcPr>
          <w:p w14:paraId="104A5F7D" w14:textId="7CC13D6E" w:rsidR="00746451" w:rsidRPr="009C21C2" w:rsidRDefault="00746451" w:rsidP="00CC4AEF">
            <w:pPr>
              <w:jc w:val="both"/>
              <w:rPr>
                <w:rFonts w:eastAsia="Calibri"/>
                <w:b/>
                <w:sz w:val="22"/>
                <w:szCs w:val="22"/>
              </w:rPr>
            </w:pPr>
            <w:r w:rsidRPr="009C21C2">
              <w:rPr>
                <w:rFonts w:eastAsia="Calibri"/>
                <w:b/>
                <w:sz w:val="22"/>
                <w:szCs w:val="22"/>
              </w:rPr>
              <w:t>Фізична культура, масовий спорт в навчальних закладах, серед населення Лисичанської міської територіаль</w:t>
            </w:r>
            <w:r w:rsidR="001A2B08">
              <w:rPr>
                <w:rFonts w:eastAsia="Calibri"/>
                <w:b/>
                <w:sz w:val="22"/>
                <w:szCs w:val="22"/>
              </w:rPr>
              <w:t>-</w:t>
            </w:r>
            <w:r w:rsidRPr="009C21C2">
              <w:rPr>
                <w:rFonts w:eastAsia="Calibri"/>
                <w:b/>
                <w:sz w:val="22"/>
                <w:szCs w:val="22"/>
              </w:rPr>
              <w:t>ної громади</w:t>
            </w:r>
          </w:p>
        </w:tc>
        <w:tc>
          <w:tcPr>
            <w:tcW w:w="3260" w:type="dxa"/>
          </w:tcPr>
          <w:p w14:paraId="103DF184" w14:textId="0DB06CC4" w:rsidR="00746451" w:rsidRPr="009C21C2" w:rsidRDefault="00746451" w:rsidP="00746C64">
            <w:pPr>
              <w:pStyle w:val="a7"/>
              <w:tabs>
                <w:tab w:val="left" w:pos="1909"/>
                <w:tab w:val="left" w:pos="2293"/>
              </w:tabs>
              <w:kinsoku w:val="0"/>
              <w:overflowPunct w:val="0"/>
              <w:spacing w:before="5"/>
              <w:ind w:right="105"/>
              <w:rPr>
                <w:b w:val="0"/>
                <w:sz w:val="22"/>
                <w:szCs w:val="22"/>
              </w:rPr>
            </w:pPr>
            <w:r w:rsidRPr="009C21C2">
              <w:rPr>
                <w:b w:val="0"/>
                <w:spacing w:val="-1"/>
                <w:sz w:val="22"/>
                <w:szCs w:val="22"/>
              </w:rPr>
              <w:t>1</w:t>
            </w:r>
            <w:r w:rsidR="00CC4AEF">
              <w:rPr>
                <w:b w:val="0"/>
                <w:spacing w:val="-1"/>
                <w:sz w:val="22"/>
                <w:szCs w:val="22"/>
              </w:rPr>
              <w:t>) </w:t>
            </w:r>
            <w:r w:rsidR="00B33FC2">
              <w:rPr>
                <w:b w:val="0"/>
                <w:spacing w:val="-1"/>
                <w:sz w:val="22"/>
                <w:szCs w:val="22"/>
              </w:rPr>
              <w:t>о</w:t>
            </w:r>
            <w:r w:rsidRPr="009C21C2">
              <w:rPr>
                <w:b w:val="0"/>
                <w:spacing w:val="-1"/>
                <w:sz w:val="22"/>
                <w:szCs w:val="22"/>
              </w:rPr>
              <w:t>рганізаційна робота з проведення спортивно-масових заходів за місцем тимчасового проживання</w:t>
            </w:r>
            <w:r w:rsidR="00746C64" w:rsidRPr="009C21C2">
              <w:rPr>
                <w:b w:val="0"/>
                <w:spacing w:val="-1"/>
                <w:sz w:val="22"/>
                <w:szCs w:val="22"/>
              </w:rPr>
              <w:t xml:space="preserve"> жителів</w:t>
            </w:r>
            <w:r w:rsidRPr="009C21C2">
              <w:rPr>
                <w:b w:val="0"/>
                <w:spacing w:val="-1"/>
                <w:sz w:val="22"/>
                <w:szCs w:val="22"/>
              </w:rPr>
              <w:t xml:space="preserve"> громади</w:t>
            </w:r>
          </w:p>
        </w:tc>
        <w:tc>
          <w:tcPr>
            <w:tcW w:w="996" w:type="dxa"/>
          </w:tcPr>
          <w:p w14:paraId="336703C9" w14:textId="77777777" w:rsidR="00746451" w:rsidRPr="009C21C2" w:rsidRDefault="00746451" w:rsidP="00D81FED">
            <w:pPr>
              <w:jc w:val="center"/>
              <w:rPr>
                <w:rFonts w:eastAsia="Calibri"/>
                <w:sz w:val="22"/>
                <w:szCs w:val="22"/>
              </w:rPr>
            </w:pPr>
          </w:p>
          <w:p w14:paraId="1208FDA7" w14:textId="77777777" w:rsidR="00746451" w:rsidRPr="009C21C2" w:rsidRDefault="00746451" w:rsidP="00D81FED">
            <w:pPr>
              <w:jc w:val="center"/>
              <w:rPr>
                <w:rFonts w:eastAsia="Calibri"/>
                <w:sz w:val="22"/>
                <w:szCs w:val="22"/>
              </w:rPr>
            </w:pPr>
            <w:r w:rsidRPr="009C21C2">
              <w:rPr>
                <w:rFonts w:eastAsia="Calibri"/>
                <w:sz w:val="22"/>
                <w:szCs w:val="22"/>
              </w:rPr>
              <w:t>2026-2027</w:t>
            </w:r>
          </w:p>
        </w:tc>
        <w:tc>
          <w:tcPr>
            <w:tcW w:w="1559" w:type="dxa"/>
          </w:tcPr>
          <w:p w14:paraId="7DF7BC04" w14:textId="38BE0C38" w:rsidR="00746451" w:rsidRPr="009C21C2" w:rsidRDefault="00746C64" w:rsidP="000617C8">
            <w:pPr>
              <w:rPr>
                <w:rFonts w:eastAsia="Calibri"/>
                <w:sz w:val="22"/>
                <w:szCs w:val="22"/>
              </w:rPr>
            </w:pPr>
            <w:r w:rsidRPr="009C21C2">
              <w:rPr>
                <w:rFonts w:eastAsia="Calibri"/>
                <w:sz w:val="22"/>
                <w:szCs w:val="22"/>
              </w:rPr>
              <w:t>в</w:t>
            </w:r>
            <w:r w:rsidR="00746451" w:rsidRPr="009C21C2">
              <w:rPr>
                <w:rFonts w:eastAsia="Calibri"/>
                <w:sz w:val="22"/>
                <w:szCs w:val="22"/>
              </w:rPr>
              <w:t xml:space="preserve">ідділ молоді та спорту, </w:t>
            </w:r>
            <w:r w:rsidRPr="009C21C2">
              <w:rPr>
                <w:rFonts w:eastAsia="Calibri"/>
                <w:sz w:val="22"/>
                <w:szCs w:val="22"/>
              </w:rPr>
              <w:t xml:space="preserve">управління освіти, </w:t>
            </w:r>
            <w:r w:rsidR="00746451" w:rsidRPr="009C21C2">
              <w:rPr>
                <w:rFonts w:eastAsia="Calibri"/>
                <w:sz w:val="22"/>
                <w:szCs w:val="22"/>
              </w:rPr>
              <w:t>КЗ «ЛМДЮСШ</w:t>
            </w:r>
            <w:r w:rsidRPr="009C21C2">
              <w:rPr>
                <w:rFonts w:eastAsia="Calibri"/>
                <w:sz w:val="22"/>
                <w:szCs w:val="22"/>
              </w:rPr>
              <w:t>»</w:t>
            </w:r>
          </w:p>
        </w:tc>
        <w:tc>
          <w:tcPr>
            <w:tcW w:w="1418" w:type="dxa"/>
          </w:tcPr>
          <w:p w14:paraId="3E938CD9" w14:textId="5331633B" w:rsidR="00746451" w:rsidRPr="009C21C2" w:rsidRDefault="00746C64" w:rsidP="00D81FED">
            <w:pPr>
              <w:jc w:val="center"/>
              <w:rPr>
                <w:rFonts w:eastAsia="Calibri"/>
                <w:sz w:val="22"/>
                <w:szCs w:val="22"/>
              </w:rPr>
            </w:pPr>
            <w:r w:rsidRPr="009C21C2">
              <w:rPr>
                <w:rFonts w:eastAsia="Calibri"/>
                <w:sz w:val="22"/>
                <w:szCs w:val="22"/>
              </w:rPr>
              <w:t>б</w:t>
            </w:r>
            <w:r w:rsidR="00746451" w:rsidRPr="009C21C2">
              <w:rPr>
                <w:rFonts w:eastAsia="Calibri"/>
                <w:sz w:val="22"/>
                <w:szCs w:val="22"/>
              </w:rPr>
              <w:t>юджет</w:t>
            </w:r>
          </w:p>
          <w:p w14:paraId="23F4E92E" w14:textId="4BEA1934" w:rsidR="00746C64" w:rsidRPr="009C21C2" w:rsidRDefault="00746C64" w:rsidP="00D81FED">
            <w:pPr>
              <w:jc w:val="center"/>
              <w:rPr>
                <w:rFonts w:eastAsia="Calibri"/>
                <w:sz w:val="22"/>
                <w:szCs w:val="22"/>
              </w:rPr>
            </w:pPr>
            <w:r w:rsidRPr="009C21C2">
              <w:rPr>
                <w:rFonts w:eastAsia="Calibri"/>
                <w:sz w:val="22"/>
                <w:szCs w:val="22"/>
              </w:rPr>
              <w:t>громади</w:t>
            </w:r>
          </w:p>
        </w:tc>
        <w:tc>
          <w:tcPr>
            <w:tcW w:w="1701" w:type="dxa"/>
          </w:tcPr>
          <w:p w14:paraId="05A249A1" w14:textId="529D2EC0" w:rsidR="00746451" w:rsidRPr="009C21C2" w:rsidRDefault="00746C64" w:rsidP="00D81FED">
            <w:pPr>
              <w:jc w:val="center"/>
              <w:rPr>
                <w:rFonts w:eastAsia="Calibri"/>
                <w:sz w:val="22"/>
                <w:szCs w:val="22"/>
              </w:rPr>
            </w:pPr>
            <w:r w:rsidRPr="009C21C2">
              <w:rPr>
                <w:rFonts w:eastAsia="Calibri"/>
                <w:sz w:val="22"/>
                <w:szCs w:val="22"/>
              </w:rPr>
              <w:t>н</w:t>
            </w:r>
            <w:r w:rsidR="00746451" w:rsidRPr="009C21C2">
              <w:rPr>
                <w:rFonts w:eastAsia="Calibri"/>
                <w:sz w:val="22"/>
                <w:szCs w:val="22"/>
              </w:rPr>
              <w:t>е потребує фінансування</w:t>
            </w:r>
          </w:p>
        </w:tc>
        <w:tc>
          <w:tcPr>
            <w:tcW w:w="850" w:type="dxa"/>
          </w:tcPr>
          <w:p w14:paraId="3DEF56A4" w14:textId="2374F08B" w:rsidR="00746451" w:rsidRPr="00FA3CB6" w:rsidRDefault="00FA3CB6" w:rsidP="00D81FED">
            <w:pPr>
              <w:jc w:val="center"/>
              <w:rPr>
                <w:rFonts w:eastAsia="Calibri"/>
                <w:b/>
                <w:bCs/>
                <w:sz w:val="22"/>
                <w:szCs w:val="22"/>
              </w:rPr>
            </w:pPr>
            <w:r>
              <w:rPr>
                <w:rFonts w:eastAsia="Calibri"/>
                <w:sz w:val="22"/>
                <w:szCs w:val="22"/>
              </w:rPr>
              <w:t>—</w:t>
            </w:r>
          </w:p>
        </w:tc>
        <w:tc>
          <w:tcPr>
            <w:tcW w:w="851" w:type="dxa"/>
          </w:tcPr>
          <w:p w14:paraId="21DBB16A" w14:textId="424B6034" w:rsidR="00746451" w:rsidRPr="009C21C2" w:rsidRDefault="00FA3CB6" w:rsidP="00D81FED">
            <w:pPr>
              <w:jc w:val="center"/>
              <w:rPr>
                <w:rFonts w:eastAsia="Calibri"/>
                <w:sz w:val="22"/>
                <w:szCs w:val="22"/>
              </w:rPr>
            </w:pPr>
            <w:r>
              <w:rPr>
                <w:rFonts w:eastAsia="Calibri"/>
                <w:sz w:val="22"/>
                <w:szCs w:val="22"/>
              </w:rPr>
              <w:t>—</w:t>
            </w:r>
          </w:p>
        </w:tc>
        <w:tc>
          <w:tcPr>
            <w:tcW w:w="2689" w:type="dxa"/>
          </w:tcPr>
          <w:p w14:paraId="0431EF33" w14:textId="0003E76F" w:rsidR="00746451" w:rsidRPr="009C21C2" w:rsidRDefault="00B33FC2" w:rsidP="00B33FC2">
            <w:pPr>
              <w:pStyle w:val="a7"/>
              <w:tabs>
                <w:tab w:val="left" w:pos="1999"/>
              </w:tabs>
              <w:kinsoku w:val="0"/>
              <w:overflowPunct w:val="0"/>
              <w:spacing w:before="3"/>
              <w:ind w:left="110" w:right="104"/>
              <w:rPr>
                <w:b w:val="0"/>
                <w:spacing w:val="-1"/>
                <w:sz w:val="22"/>
                <w:szCs w:val="22"/>
              </w:rPr>
            </w:pPr>
            <w:r>
              <w:rPr>
                <w:b w:val="0"/>
                <w:spacing w:val="-1"/>
                <w:sz w:val="22"/>
                <w:szCs w:val="22"/>
              </w:rPr>
              <w:t>з</w:t>
            </w:r>
            <w:r w:rsidR="00746451" w:rsidRPr="009C21C2">
              <w:rPr>
                <w:b w:val="0"/>
                <w:spacing w:val="-1"/>
                <w:sz w:val="22"/>
                <w:szCs w:val="22"/>
              </w:rPr>
              <w:t>більшення кількості</w:t>
            </w:r>
            <w:r>
              <w:rPr>
                <w:b w:val="0"/>
                <w:spacing w:val="-1"/>
                <w:sz w:val="22"/>
                <w:szCs w:val="22"/>
              </w:rPr>
              <w:t xml:space="preserve"> жителів</w:t>
            </w:r>
            <w:r w:rsidR="00746451" w:rsidRPr="009C21C2">
              <w:rPr>
                <w:b w:val="0"/>
                <w:spacing w:val="-1"/>
                <w:sz w:val="22"/>
                <w:szCs w:val="22"/>
              </w:rPr>
              <w:t xml:space="preserve"> громади, охоплених заняттями фізичною культурою і спортом, які ведуть здоровий та фізично активний спосіб життя</w:t>
            </w:r>
          </w:p>
        </w:tc>
      </w:tr>
      <w:tr w:rsidR="00746451" w:rsidRPr="009C21C2" w14:paraId="7F658314" w14:textId="77777777" w:rsidTr="002E04BE">
        <w:trPr>
          <w:trHeight w:val="1687"/>
        </w:trPr>
        <w:tc>
          <w:tcPr>
            <w:tcW w:w="534" w:type="dxa"/>
            <w:vMerge/>
          </w:tcPr>
          <w:p w14:paraId="726D3CE9" w14:textId="77777777" w:rsidR="00746451" w:rsidRPr="009C21C2" w:rsidRDefault="00746451" w:rsidP="00D81FED">
            <w:pPr>
              <w:jc w:val="center"/>
              <w:rPr>
                <w:rFonts w:eastAsia="Calibri"/>
                <w:b/>
                <w:sz w:val="22"/>
                <w:szCs w:val="22"/>
              </w:rPr>
            </w:pPr>
          </w:p>
        </w:tc>
        <w:tc>
          <w:tcPr>
            <w:tcW w:w="1701" w:type="dxa"/>
            <w:vMerge/>
          </w:tcPr>
          <w:p w14:paraId="63C69B92" w14:textId="77777777" w:rsidR="00746451" w:rsidRPr="009C21C2" w:rsidRDefault="00746451" w:rsidP="00D81FED">
            <w:pPr>
              <w:jc w:val="center"/>
              <w:rPr>
                <w:rFonts w:eastAsia="Calibri"/>
                <w:b/>
                <w:sz w:val="22"/>
                <w:szCs w:val="22"/>
              </w:rPr>
            </w:pPr>
          </w:p>
        </w:tc>
        <w:tc>
          <w:tcPr>
            <w:tcW w:w="3260" w:type="dxa"/>
          </w:tcPr>
          <w:p w14:paraId="554B23A7" w14:textId="640C045F" w:rsidR="00746451" w:rsidRPr="009C21C2" w:rsidRDefault="00746451" w:rsidP="00746C64">
            <w:pPr>
              <w:pStyle w:val="a7"/>
              <w:tabs>
                <w:tab w:val="left" w:pos="1909"/>
                <w:tab w:val="left" w:pos="2293"/>
              </w:tabs>
              <w:kinsoku w:val="0"/>
              <w:overflowPunct w:val="0"/>
              <w:spacing w:before="5"/>
              <w:ind w:right="105"/>
              <w:rPr>
                <w:b w:val="0"/>
                <w:spacing w:val="-1"/>
                <w:sz w:val="22"/>
                <w:szCs w:val="22"/>
              </w:rPr>
            </w:pPr>
            <w:r w:rsidRPr="009C21C2">
              <w:rPr>
                <w:b w:val="0"/>
                <w:spacing w:val="-1"/>
                <w:sz w:val="22"/>
                <w:szCs w:val="22"/>
              </w:rPr>
              <w:t>2</w:t>
            </w:r>
            <w:r w:rsidR="00CC4AEF">
              <w:rPr>
                <w:b w:val="0"/>
                <w:spacing w:val="-1"/>
                <w:sz w:val="22"/>
                <w:szCs w:val="22"/>
              </w:rPr>
              <w:t>) </w:t>
            </w:r>
            <w:r w:rsidR="00B33FC2">
              <w:rPr>
                <w:b w:val="0"/>
                <w:spacing w:val="-1"/>
                <w:sz w:val="22"/>
                <w:szCs w:val="22"/>
              </w:rPr>
              <w:t>о</w:t>
            </w:r>
            <w:r w:rsidRPr="009C21C2">
              <w:rPr>
                <w:b w:val="0"/>
                <w:spacing w:val="-1"/>
                <w:sz w:val="22"/>
                <w:szCs w:val="22"/>
              </w:rPr>
              <w:t>рганізація та проведення фізкультурно-оздоровчих і спортивних заходів за участ</w:t>
            </w:r>
            <w:r w:rsidR="00746C64" w:rsidRPr="009C21C2">
              <w:rPr>
                <w:b w:val="0"/>
                <w:spacing w:val="-1"/>
                <w:sz w:val="22"/>
                <w:szCs w:val="22"/>
              </w:rPr>
              <w:t>і</w:t>
            </w:r>
            <w:r w:rsidRPr="009C21C2">
              <w:rPr>
                <w:b w:val="0"/>
                <w:spacing w:val="-1"/>
                <w:sz w:val="22"/>
                <w:szCs w:val="22"/>
              </w:rPr>
              <w:t xml:space="preserve"> військовослужбовців, ветеранів війни та осіб, звільнених з військової служби</w:t>
            </w:r>
          </w:p>
        </w:tc>
        <w:tc>
          <w:tcPr>
            <w:tcW w:w="996" w:type="dxa"/>
          </w:tcPr>
          <w:p w14:paraId="3EA3A1EC" w14:textId="77777777" w:rsidR="00746451" w:rsidRPr="009C21C2" w:rsidRDefault="00746451" w:rsidP="00D81FED">
            <w:pPr>
              <w:jc w:val="center"/>
              <w:rPr>
                <w:rFonts w:eastAsia="Calibri"/>
                <w:sz w:val="22"/>
                <w:szCs w:val="22"/>
              </w:rPr>
            </w:pPr>
          </w:p>
          <w:p w14:paraId="2687B5ED" w14:textId="77777777" w:rsidR="00746451" w:rsidRPr="009C21C2" w:rsidRDefault="00746451" w:rsidP="00D81FED">
            <w:pPr>
              <w:jc w:val="center"/>
              <w:rPr>
                <w:rFonts w:eastAsia="Calibri"/>
                <w:b/>
                <w:sz w:val="22"/>
                <w:szCs w:val="22"/>
              </w:rPr>
            </w:pPr>
            <w:r w:rsidRPr="009C21C2">
              <w:rPr>
                <w:rFonts w:eastAsia="Calibri"/>
                <w:sz w:val="22"/>
                <w:szCs w:val="22"/>
              </w:rPr>
              <w:t>2026-2027</w:t>
            </w:r>
          </w:p>
        </w:tc>
        <w:tc>
          <w:tcPr>
            <w:tcW w:w="1559" w:type="dxa"/>
          </w:tcPr>
          <w:p w14:paraId="3F5AFABF" w14:textId="66E4A7D6" w:rsidR="00746451" w:rsidRPr="009C21C2" w:rsidRDefault="00746C64" w:rsidP="00D81FED">
            <w:pPr>
              <w:jc w:val="center"/>
              <w:rPr>
                <w:rFonts w:eastAsia="Calibri"/>
                <w:b/>
                <w:sz w:val="22"/>
                <w:szCs w:val="22"/>
              </w:rPr>
            </w:pPr>
            <w:r w:rsidRPr="009C21C2">
              <w:rPr>
                <w:rFonts w:eastAsia="Calibri"/>
                <w:sz w:val="22"/>
                <w:szCs w:val="22"/>
              </w:rPr>
              <w:t>в</w:t>
            </w:r>
            <w:r w:rsidR="00746451" w:rsidRPr="009C21C2">
              <w:rPr>
                <w:rFonts w:eastAsia="Calibri"/>
                <w:sz w:val="22"/>
                <w:szCs w:val="22"/>
              </w:rPr>
              <w:t>ідділ молоді та спорту, КЗ «ЛМДЮСШ»</w:t>
            </w:r>
            <w:r w:rsidRPr="009C21C2">
              <w:rPr>
                <w:rFonts w:eastAsia="Calibri"/>
                <w:sz w:val="22"/>
                <w:szCs w:val="22"/>
              </w:rPr>
              <w:t>,</w:t>
            </w:r>
            <w:r w:rsidR="003A728C" w:rsidRPr="009C21C2">
              <w:rPr>
                <w:rFonts w:eastAsia="Calibri"/>
                <w:sz w:val="22"/>
                <w:szCs w:val="22"/>
              </w:rPr>
              <w:t xml:space="preserve"> </w:t>
            </w:r>
            <w:r w:rsidR="00746451" w:rsidRPr="009C21C2">
              <w:rPr>
                <w:rFonts w:eastAsia="Calibri"/>
                <w:sz w:val="22"/>
                <w:szCs w:val="22"/>
              </w:rPr>
              <w:t>громадські організації</w:t>
            </w:r>
          </w:p>
        </w:tc>
        <w:tc>
          <w:tcPr>
            <w:tcW w:w="1418" w:type="dxa"/>
          </w:tcPr>
          <w:p w14:paraId="643C876C" w14:textId="77777777" w:rsidR="00746C64" w:rsidRPr="009C21C2" w:rsidRDefault="00746C64" w:rsidP="00746C64">
            <w:pPr>
              <w:jc w:val="center"/>
              <w:rPr>
                <w:rFonts w:eastAsia="Calibri"/>
                <w:sz w:val="22"/>
                <w:szCs w:val="22"/>
              </w:rPr>
            </w:pPr>
            <w:r w:rsidRPr="009C21C2">
              <w:rPr>
                <w:rFonts w:eastAsia="Calibri"/>
                <w:sz w:val="22"/>
                <w:szCs w:val="22"/>
              </w:rPr>
              <w:t>бюджет</w:t>
            </w:r>
          </w:p>
          <w:p w14:paraId="20524D53" w14:textId="012414E7" w:rsidR="00746451" w:rsidRPr="009C21C2" w:rsidRDefault="00746C64" w:rsidP="00746C64">
            <w:pPr>
              <w:jc w:val="center"/>
              <w:rPr>
                <w:rFonts w:eastAsia="Calibri"/>
                <w:b/>
                <w:sz w:val="22"/>
                <w:szCs w:val="22"/>
              </w:rPr>
            </w:pPr>
            <w:r w:rsidRPr="009C21C2">
              <w:rPr>
                <w:rFonts w:eastAsia="Calibri"/>
                <w:sz w:val="22"/>
                <w:szCs w:val="22"/>
              </w:rPr>
              <w:t>громади</w:t>
            </w:r>
          </w:p>
        </w:tc>
        <w:tc>
          <w:tcPr>
            <w:tcW w:w="1701" w:type="dxa"/>
          </w:tcPr>
          <w:p w14:paraId="106D3E20" w14:textId="6862E079" w:rsidR="00746451" w:rsidRPr="009C21C2" w:rsidRDefault="00846BE1" w:rsidP="00D81FED">
            <w:pPr>
              <w:jc w:val="center"/>
              <w:rPr>
                <w:rFonts w:eastAsia="Calibri"/>
                <w:b/>
                <w:sz w:val="22"/>
                <w:szCs w:val="22"/>
              </w:rPr>
            </w:pPr>
            <w:r w:rsidRPr="009C21C2">
              <w:rPr>
                <w:rFonts w:eastAsia="Calibri"/>
                <w:b/>
                <w:sz w:val="22"/>
                <w:szCs w:val="22"/>
              </w:rPr>
              <w:t>110,00</w:t>
            </w:r>
          </w:p>
        </w:tc>
        <w:tc>
          <w:tcPr>
            <w:tcW w:w="850" w:type="dxa"/>
          </w:tcPr>
          <w:p w14:paraId="49F5045A" w14:textId="5D985BD1" w:rsidR="00746451" w:rsidRPr="009C21C2" w:rsidRDefault="00846BE1" w:rsidP="00D81FED">
            <w:pPr>
              <w:jc w:val="center"/>
              <w:rPr>
                <w:rFonts w:eastAsia="Calibri"/>
                <w:sz w:val="22"/>
                <w:szCs w:val="22"/>
              </w:rPr>
            </w:pPr>
            <w:r w:rsidRPr="009C21C2">
              <w:rPr>
                <w:rFonts w:eastAsia="Calibri"/>
                <w:sz w:val="22"/>
                <w:szCs w:val="22"/>
              </w:rPr>
              <w:t>50,00</w:t>
            </w:r>
          </w:p>
        </w:tc>
        <w:tc>
          <w:tcPr>
            <w:tcW w:w="851" w:type="dxa"/>
          </w:tcPr>
          <w:p w14:paraId="57B4C969" w14:textId="39074EB2" w:rsidR="00746451" w:rsidRPr="009C21C2" w:rsidRDefault="00846BE1" w:rsidP="00D81FED">
            <w:pPr>
              <w:jc w:val="center"/>
              <w:rPr>
                <w:rFonts w:eastAsia="Calibri"/>
                <w:sz w:val="22"/>
                <w:szCs w:val="22"/>
              </w:rPr>
            </w:pPr>
            <w:r w:rsidRPr="009C21C2">
              <w:rPr>
                <w:rFonts w:eastAsia="Calibri"/>
                <w:sz w:val="22"/>
                <w:szCs w:val="22"/>
              </w:rPr>
              <w:t>60,00</w:t>
            </w:r>
          </w:p>
        </w:tc>
        <w:tc>
          <w:tcPr>
            <w:tcW w:w="2689" w:type="dxa"/>
          </w:tcPr>
          <w:p w14:paraId="4D9F9D61" w14:textId="4841BEB7" w:rsidR="00AA7B52" w:rsidRPr="00B33FC2" w:rsidRDefault="00B33FC2" w:rsidP="00AB604A">
            <w:pPr>
              <w:pStyle w:val="a7"/>
              <w:tabs>
                <w:tab w:val="left" w:pos="1999"/>
              </w:tabs>
              <w:kinsoku w:val="0"/>
              <w:overflowPunct w:val="0"/>
              <w:spacing w:before="3"/>
              <w:ind w:left="110" w:right="104"/>
              <w:rPr>
                <w:b w:val="0"/>
                <w:spacing w:val="-1"/>
                <w:sz w:val="22"/>
                <w:szCs w:val="22"/>
              </w:rPr>
            </w:pPr>
            <w:r w:rsidRPr="00B33FC2">
              <w:rPr>
                <w:b w:val="0"/>
                <w:spacing w:val="-1"/>
                <w:sz w:val="22"/>
                <w:szCs w:val="22"/>
              </w:rPr>
              <w:t>з</w:t>
            </w:r>
            <w:r w:rsidR="00746451" w:rsidRPr="00B33FC2">
              <w:rPr>
                <w:b w:val="0"/>
                <w:spacing w:val="-1"/>
                <w:sz w:val="22"/>
                <w:szCs w:val="22"/>
              </w:rPr>
              <w:t xml:space="preserve">дійснення заходів для інтеграції ветеранів війни, </w:t>
            </w:r>
            <w:r>
              <w:rPr>
                <w:b w:val="0"/>
                <w:spacing w:val="-1"/>
                <w:sz w:val="22"/>
                <w:szCs w:val="22"/>
              </w:rPr>
              <w:t>З</w:t>
            </w:r>
            <w:r w:rsidR="00746451" w:rsidRPr="00B33FC2">
              <w:rPr>
                <w:b w:val="0"/>
                <w:spacing w:val="-1"/>
                <w:sz w:val="22"/>
                <w:szCs w:val="22"/>
              </w:rPr>
              <w:t xml:space="preserve">ахисників і </w:t>
            </w:r>
            <w:r>
              <w:rPr>
                <w:b w:val="0"/>
                <w:spacing w:val="-1"/>
                <w:sz w:val="22"/>
                <w:szCs w:val="22"/>
              </w:rPr>
              <w:t>З</w:t>
            </w:r>
            <w:r w:rsidR="00746451" w:rsidRPr="00B33FC2">
              <w:rPr>
                <w:b w:val="0"/>
                <w:spacing w:val="-1"/>
                <w:sz w:val="22"/>
                <w:szCs w:val="22"/>
              </w:rPr>
              <w:t>ахисниць</w:t>
            </w:r>
            <w:r>
              <w:rPr>
                <w:b w:val="0"/>
                <w:spacing w:val="-1"/>
                <w:sz w:val="22"/>
                <w:szCs w:val="22"/>
              </w:rPr>
              <w:t xml:space="preserve">, інших </w:t>
            </w:r>
            <w:r w:rsidR="00746451" w:rsidRPr="00B33FC2">
              <w:rPr>
                <w:b w:val="0"/>
                <w:spacing w:val="-1"/>
                <w:sz w:val="22"/>
                <w:szCs w:val="22"/>
              </w:rPr>
              <w:t xml:space="preserve">учасників бойових дій до </w:t>
            </w:r>
            <w:r w:rsidR="00AA7B52" w:rsidRPr="00B33FC2">
              <w:rPr>
                <w:b w:val="0"/>
                <w:spacing w:val="-1"/>
                <w:sz w:val="22"/>
                <w:szCs w:val="22"/>
              </w:rPr>
              <w:t>спортивного життя</w:t>
            </w:r>
          </w:p>
        </w:tc>
      </w:tr>
      <w:tr w:rsidR="00AA7B52" w:rsidRPr="009C21C2" w14:paraId="70228AAE" w14:textId="77777777" w:rsidTr="00B33FC2">
        <w:trPr>
          <w:trHeight w:val="745"/>
        </w:trPr>
        <w:tc>
          <w:tcPr>
            <w:tcW w:w="534" w:type="dxa"/>
            <w:tcBorders>
              <w:top w:val="nil"/>
            </w:tcBorders>
          </w:tcPr>
          <w:p w14:paraId="32C28E93" w14:textId="77777777" w:rsidR="00AA7B52" w:rsidRPr="009C21C2" w:rsidRDefault="00AA7B52" w:rsidP="00D81FED">
            <w:pPr>
              <w:jc w:val="center"/>
              <w:rPr>
                <w:rFonts w:eastAsia="Calibri"/>
                <w:b/>
                <w:sz w:val="22"/>
                <w:szCs w:val="22"/>
              </w:rPr>
            </w:pPr>
          </w:p>
        </w:tc>
        <w:tc>
          <w:tcPr>
            <w:tcW w:w="1701" w:type="dxa"/>
            <w:tcBorders>
              <w:top w:val="nil"/>
            </w:tcBorders>
          </w:tcPr>
          <w:p w14:paraId="6CE45A8B" w14:textId="77777777" w:rsidR="00AA7B52" w:rsidRPr="009C21C2" w:rsidRDefault="00AA7B52" w:rsidP="00D81FED">
            <w:pPr>
              <w:jc w:val="center"/>
              <w:rPr>
                <w:rFonts w:eastAsia="Calibri"/>
                <w:b/>
                <w:sz w:val="22"/>
                <w:szCs w:val="22"/>
              </w:rPr>
            </w:pPr>
          </w:p>
        </w:tc>
        <w:tc>
          <w:tcPr>
            <w:tcW w:w="3260" w:type="dxa"/>
          </w:tcPr>
          <w:p w14:paraId="0F7268BB" w14:textId="02FF2EE5" w:rsidR="00AA7B52" w:rsidRPr="009C21C2" w:rsidRDefault="00AA7B52" w:rsidP="00746C64">
            <w:pPr>
              <w:pStyle w:val="a7"/>
              <w:tabs>
                <w:tab w:val="left" w:pos="1909"/>
                <w:tab w:val="left" w:pos="2293"/>
              </w:tabs>
              <w:kinsoku w:val="0"/>
              <w:overflowPunct w:val="0"/>
              <w:spacing w:before="5"/>
              <w:ind w:right="105"/>
              <w:rPr>
                <w:b w:val="0"/>
                <w:sz w:val="22"/>
                <w:szCs w:val="22"/>
              </w:rPr>
            </w:pPr>
            <w:r w:rsidRPr="009C21C2">
              <w:rPr>
                <w:b w:val="0"/>
                <w:spacing w:val="-1"/>
                <w:sz w:val="22"/>
                <w:szCs w:val="22"/>
              </w:rPr>
              <w:t>3</w:t>
            </w:r>
            <w:r w:rsidR="00CC4AEF">
              <w:rPr>
                <w:b w:val="0"/>
                <w:spacing w:val="-1"/>
                <w:sz w:val="22"/>
                <w:szCs w:val="22"/>
              </w:rPr>
              <w:t>) </w:t>
            </w:r>
            <w:r w:rsidR="00B33FC2">
              <w:rPr>
                <w:b w:val="0"/>
                <w:spacing w:val="-1"/>
                <w:sz w:val="22"/>
                <w:szCs w:val="22"/>
              </w:rPr>
              <w:t>с</w:t>
            </w:r>
            <w:r w:rsidRPr="009C21C2">
              <w:rPr>
                <w:b w:val="0"/>
                <w:spacing w:val="-1"/>
                <w:sz w:val="22"/>
                <w:szCs w:val="22"/>
              </w:rPr>
              <w:t>портивна та фізкультурно-оздоровча робота серед дітей та молоді: проведення спортивно-масових заходів, змагань з видів спорту (</w:t>
            </w:r>
            <w:r w:rsidR="00746C64" w:rsidRPr="009C21C2">
              <w:rPr>
                <w:b w:val="0"/>
                <w:spacing w:val="-1"/>
                <w:sz w:val="22"/>
                <w:szCs w:val="22"/>
              </w:rPr>
              <w:t>в межах громади</w:t>
            </w:r>
            <w:r w:rsidRPr="009C21C2">
              <w:rPr>
                <w:b w:val="0"/>
                <w:spacing w:val="-1"/>
                <w:sz w:val="22"/>
                <w:szCs w:val="22"/>
              </w:rPr>
              <w:t>, регіональні, обласні, Всеукраїнські, міжнародні) серед дітей та молоді</w:t>
            </w:r>
          </w:p>
        </w:tc>
        <w:tc>
          <w:tcPr>
            <w:tcW w:w="996" w:type="dxa"/>
          </w:tcPr>
          <w:p w14:paraId="217F45E7" w14:textId="77777777" w:rsidR="00746C64" w:rsidRPr="009C21C2" w:rsidRDefault="00746C64" w:rsidP="00D81FED">
            <w:pPr>
              <w:jc w:val="center"/>
              <w:rPr>
                <w:rFonts w:eastAsia="Calibri"/>
                <w:sz w:val="22"/>
                <w:szCs w:val="22"/>
              </w:rPr>
            </w:pPr>
          </w:p>
          <w:p w14:paraId="33288681" w14:textId="79E0007A" w:rsidR="00AA7B52" w:rsidRPr="009C21C2" w:rsidRDefault="00AA7B52" w:rsidP="00D81FED">
            <w:pPr>
              <w:jc w:val="center"/>
              <w:rPr>
                <w:rFonts w:eastAsia="Calibri"/>
                <w:sz w:val="22"/>
                <w:szCs w:val="22"/>
              </w:rPr>
            </w:pPr>
            <w:r w:rsidRPr="009C21C2">
              <w:rPr>
                <w:rFonts w:eastAsia="Calibri"/>
                <w:sz w:val="22"/>
                <w:szCs w:val="22"/>
              </w:rPr>
              <w:t>2026-2027</w:t>
            </w:r>
          </w:p>
        </w:tc>
        <w:tc>
          <w:tcPr>
            <w:tcW w:w="1559" w:type="dxa"/>
          </w:tcPr>
          <w:p w14:paraId="34BCE206" w14:textId="1F58BBEF" w:rsidR="00AA7B52" w:rsidRPr="009C21C2" w:rsidRDefault="00746C64" w:rsidP="00D81FED">
            <w:pPr>
              <w:jc w:val="center"/>
              <w:rPr>
                <w:rFonts w:eastAsia="Calibri"/>
                <w:sz w:val="22"/>
                <w:szCs w:val="22"/>
              </w:rPr>
            </w:pPr>
            <w:r w:rsidRPr="009C21C2">
              <w:rPr>
                <w:rFonts w:eastAsia="Calibri"/>
                <w:sz w:val="22"/>
                <w:szCs w:val="22"/>
              </w:rPr>
              <w:t>в</w:t>
            </w:r>
            <w:r w:rsidR="00AA7B52" w:rsidRPr="009C21C2">
              <w:rPr>
                <w:rFonts w:eastAsia="Calibri"/>
                <w:sz w:val="22"/>
                <w:szCs w:val="22"/>
              </w:rPr>
              <w:t>ідділ молоді та спорту, КЗ «ЛМДЮСШ»</w:t>
            </w:r>
            <w:r w:rsidRPr="009C21C2">
              <w:rPr>
                <w:rFonts w:eastAsia="Calibri"/>
                <w:sz w:val="22"/>
                <w:szCs w:val="22"/>
              </w:rPr>
              <w:t>,</w:t>
            </w:r>
            <w:r w:rsidR="003A728C" w:rsidRPr="009C21C2">
              <w:rPr>
                <w:rFonts w:eastAsia="Calibri"/>
                <w:sz w:val="22"/>
                <w:szCs w:val="22"/>
              </w:rPr>
              <w:t xml:space="preserve"> </w:t>
            </w:r>
            <w:r w:rsidR="00AA7B52" w:rsidRPr="009C21C2">
              <w:rPr>
                <w:rFonts w:eastAsia="Calibri"/>
                <w:sz w:val="22"/>
                <w:szCs w:val="22"/>
              </w:rPr>
              <w:t>громадські організації</w:t>
            </w:r>
          </w:p>
        </w:tc>
        <w:tc>
          <w:tcPr>
            <w:tcW w:w="1418" w:type="dxa"/>
          </w:tcPr>
          <w:p w14:paraId="563D5DC9" w14:textId="77777777" w:rsidR="00746C64" w:rsidRPr="009C21C2" w:rsidRDefault="00746C64" w:rsidP="00746C64">
            <w:pPr>
              <w:jc w:val="center"/>
              <w:rPr>
                <w:rFonts w:eastAsia="Calibri"/>
                <w:sz w:val="22"/>
                <w:szCs w:val="22"/>
              </w:rPr>
            </w:pPr>
            <w:r w:rsidRPr="009C21C2">
              <w:rPr>
                <w:rFonts w:eastAsia="Calibri"/>
                <w:sz w:val="22"/>
                <w:szCs w:val="22"/>
              </w:rPr>
              <w:t>бюджет</w:t>
            </w:r>
          </w:p>
          <w:p w14:paraId="4D37CDE1" w14:textId="0B43D02C" w:rsidR="00AA7B52" w:rsidRPr="009C21C2" w:rsidRDefault="00746C64" w:rsidP="00746C64">
            <w:pPr>
              <w:jc w:val="center"/>
              <w:rPr>
                <w:rFonts w:eastAsia="Calibri"/>
                <w:sz w:val="22"/>
                <w:szCs w:val="22"/>
              </w:rPr>
            </w:pPr>
            <w:r w:rsidRPr="009C21C2">
              <w:rPr>
                <w:rFonts w:eastAsia="Calibri"/>
                <w:sz w:val="22"/>
                <w:szCs w:val="22"/>
              </w:rPr>
              <w:t>громади</w:t>
            </w:r>
          </w:p>
        </w:tc>
        <w:tc>
          <w:tcPr>
            <w:tcW w:w="1701" w:type="dxa"/>
          </w:tcPr>
          <w:p w14:paraId="70E21870" w14:textId="163E3189" w:rsidR="00AA7B52" w:rsidRPr="009C21C2" w:rsidRDefault="00846BE1" w:rsidP="00D81FED">
            <w:pPr>
              <w:jc w:val="center"/>
              <w:rPr>
                <w:rFonts w:eastAsia="Calibri"/>
                <w:b/>
                <w:sz w:val="22"/>
                <w:szCs w:val="22"/>
              </w:rPr>
            </w:pPr>
            <w:r w:rsidRPr="009C21C2">
              <w:rPr>
                <w:rFonts w:eastAsia="Calibri"/>
                <w:b/>
                <w:sz w:val="22"/>
                <w:szCs w:val="22"/>
              </w:rPr>
              <w:t>210,00</w:t>
            </w:r>
          </w:p>
        </w:tc>
        <w:tc>
          <w:tcPr>
            <w:tcW w:w="850" w:type="dxa"/>
          </w:tcPr>
          <w:p w14:paraId="2CD06984" w14:textId="0B2C2F24" w:rsidR="00AA7B52" w:rsidRPr="009C21C2" w:rsidRDefault="00846BE1" w:rsidP="00D81FED">
            <w:pPr>
              <w:jc w:val="center"/>
              <w:rPr>
                <w:rFonts w:eastAsia="Calibri"/>
                <w:sz w:val="22"/>
                <w:szCs w:val="22"/>
              </w:rPr>
            </w:pPr>
            <w:r w:rsidRPr="009C21C2">
              <w:rPr>
                <w:rFonts w:eastAsia="Calibri"/>
                <w:sz w:val="22"/>
                <w:szCs w:val="22"/>
              </w:rPr>
              <w:t>100,00</w:t>
            </w:r>
          </w:p>
        </w:tc>
        <w:tc>
          <w:tcPr>
            <w:tcW w:w="851" w:type="dxa"/>
          </w:tcPr>
          <w:p w14:paraId="526CA4EC" w14:textId="39192F73" w:rsidR="00AA7B52" w:rsidRPr="009C21C2" w:rsidRDefault="00846BE1" w:rsidP="00D81FED">
            <w:pPr>
              <w:jc w:val="center"/>
              <w:rPr>
                <w:rFonts w:eastAsia="Calibri"/>
                <w:sz w:val="22"/>
                <w:szCs w:val="22"/>
              </w:rPr>
            </w:pPr>
            <w:r w:rsidRPr="009C21C2">
              <w:rPr>
                <w:rFonts w:eastAsia="Calibri"/>
                <w:sz w:val="22"/>
                <w:szCs w:val="22"/>
              </w:rPr>
              <w:t>110,00</w:t>
            </w:r>
          </w:p>
        </w:tc>
        <w:tc>
          <w:tcPr>
            <w:tcW w:w="2689" w:type="dxa"/>
          </w:tcPr>
          <w:p w14:paraId="180A40AD" w14:textId="52984EA1" w:rsidR="00AA7B52" w:rsidRPr="00B33FC2" w:rsidRDefault="00B33FC2" w:rsidP="00692DA0">
            <w:pPr>
              <w:pStyle w:val="a7"/>
              <w:tabs>
                <w:tab w:val="left" w:pos="1999"/>
              </w:tabs>
              <w:kinsoku w:val="0"/>
              <w:overflowPunct w:val="0"/>
              <w:spacing w:before="3"/>
              <w:ind w:left="110" w:right="104"/>
              <w:rPr>
                <w:b w:val="0"/>
                <w:spacing w:val="-1"/>
                <w:sz w:val="22"/>
                <w:szCs w:val="22"/>
              </w:rPr>
            </w:pPr>
            <w:r w:rsidRPr="00B33FC2">
              <w:rPr>
                <w:b w:val="0"/>
                <w:spacing w:val="-1"/>
                <w:sz w:val="22"/>
                <w:szCs w:val="22"/>
              </w:rPr>
              <w:t>з</w:t>
            </w:r>
            <w:r w:rsidR="00AA7B52" w:rsidRPr="00B33FC2">
              <w:rPr>
                <w:b w:val="0"/>
                <w:spacing w:val="-1"/>
                <w:sz w:val="22"/>
                <w:szCs w:val="22"/>
              </w:rPr>
              <w:t>алучення дітей та молоді до занять фізичною</w:t>
            </w:r>
            <w:r w:rsidR="00692DA0">
              <w:rPr>
                <w:b w:val="0"/>
                <w:spacing w:val="-1"/>
                <w:sz w:val="22"/>
                <w:szCs w:val="22"/>
              </w:rPr>
              <w:t xml:space="preserve"> </w:t>
            </w:r>
            <w:r w:rsidR="00AA7B52" w:rsidRPr="00B33FC2">
              <w:rPr>
                <w:b w:val="0"/>
                <w:spacing w:val="-1"/>
                <w:sz w:val="22"/>
                <w:szCs w:val="22"/>
              </w:rPr>
              <w:t>культурою та</w:t>
            </w:r>
          </w:p>
          <w:p w14:paraId="610E0942" w14:textId="23B69EBD" w:rsidR="00AA7B52" w:rsidRPr="00B33FC2" w:rsidRDefault="00AA7B52" w:rsidP="00692DA0">
            <w:pPr>
              <w:pStyle w:val="a7"/>
              <w:tabs>
                <w:tab w:val="left" w:pos="1999"/>
              </w:tabs>
              <w:kinsoku w:val="0"/>
              <w:overflowPunct w:val="0"/>
              <w:spacing w:before="3"/>
              <w:ind w:left="110" w:right="104"/>
              <w:rPr>
                <w:b w:val="0"/>
                <w:spacing w:val="-1"/>
                <w:sz w:val="22"/>
                <w:szCs w:val="22"/>
              </w:rPr>
            </w:pPr>
            <w:r w:rsidRPr="00B33FC2">
              <w:rPr>
                <w:b w:val="0"/>
                <w:spacing w:val="-1"/>
                <w:sz w:val="22"/>
                <w:szCs w:val="22"/>
              </w:rPr>
              <w:t>спортом; організація</w:t>
            </w:r>
            <w:r w:rsidR="00692DA0">
              <w:rPr>
                <w:b w:val="0"/>
                <w:spacing w:val="-1"/>
                <w:sz w:val="22"/>
                <w:szCs w:val="22"/>
              </w:rPr>
              <w:t xml:space="preserve"> </w:t>
            </w:r>
            <w:r w:rsidRPr="00B33FC2">
              <w:rPr>
                <w:b w:val="0"/>
                <w:spacing w:val="-1"/>
                <w:sz w:val="22"/>
                <w:szCs w:val="22"/>
              </w:rPr>
              <w:t>активного і</w:t>
            </w:r>
            <w:r w:rsidR="00692DA0">
              <w:rPr>
                <w:b w:val="0"/>
                <w:spacing w:val="-1"/>
                <w:sz w:val="22"/>
                <w:szCs w:val="22"/>
              </w:rPr>
              <w:t xml:space="preserve"> </w:t>
            </w:r>
            <w:r w:rsidRPr="00B33FC2">
              <w:rPr>
                <w:b w:val="0"/>
                <w:spacing w:val="-1"/>
                <w:sz w:val="22"/>
                <w:szCs w:val="22"/>
              </w:rPr>
              <w:t>змістовного</w:t>
            </w:r>
          </w:p>
          <w:p w14:paraId="2CFFE5E0" w14:textId="72860729" w:rsidR="00AA7B52" w:rsidRPr="009C21C2" w:rsidRDefault="00AA7B52" w:rsidP="00B33FC2">
            <w:pPr>
              <w:pStyle w:val="a7"/>
              <w:tabs>
                <w:tab w:val="left" w:pos="1999"/>
              </w:tabs>
              <w:kinsoku w:val="0"/>
              <w:overflowPunct w:val="0"/>
              <w:spacing w:before="3"/>
              <w:ind w:left="110" w:right="104"/>
              <w:rPr>
                <w:rFonts w:eastAsia="Calibri"/>
                <w:b w:val="0"/>
                <w:sz w:val="22"/>
                <w:szCs w:val="22"/>
              </w:rPr>
            </w:pPr>
            <w:r w:rsidRPr="00B33FC2">
              <w:rPr>
                <w:b w:val="0"/>
                <w:spacing w:val="-1"/>
                <w:sz w:val="22"/>
                <w:szCs w:val="22"/>
              </w:rPr>
              <w:t>дозвілля</w:t>
            </w:r>
          </w:p>
        </w:tc>
      </w:tr>
      <w:tr w:rsidR="00AA7B52" w:rsidRPr="009C21C2" w14:paraId="5EA7AFD9" w14:textId="77777777" w:rsidTr="00B33FC2">
        <w:tc>
          <w:tcPr>
            <w:tcW w:w="534" w:type="dxa"/>
            <w:vMerge w:val="restart"/>
          </w:tcPr>
          <w:p w14:paraId="3BD62FBB" w14:textId="0C185E1B" w:rsidR="00AA7B52" w:rsidRPr="009C21C2" w:rsidRDefault="00CC4AEF" w:rsidP="00D81FED">
            <w:pPr>
              <w:jc w:val="center"/>
              <w:rPr>
                <w:rFonts w:eastAsia="Calibri"/>
                <w:b/>
                <w:sz w:val="22"/>
                <w:szCs w:val="22"/>
              </w:rPr>
            </w:pPr>
            <w:r>
              <w:rPr>
                <w:rFonts w:eastAsia="Calibri"/>
                <w:b/>
                <w:sz w:val="22"/>
                <w:szCs w:val="22"/>
              </w:rPr>
              <w:t>2</w:t>
            </w:r>
            <w:r w:rsidR="000617C8" w:rsidRPr="009C21C2">
              <w:rPr>
                <w:rFonts w:eastAsia="Calibri"/>
                <w:b/>
                <w:sz w:val="22"/>
                <w:szCs w:val="22"/>
              </w:rPr>
              <w:t>.</w:t>
            </w:r>
          </w:p>
        </w:tc>
        <w:tc>
          <w:tcPr>
            <w:tcW w:w="1701" w:type="dxa"/>
            <w:vMerge w:val="restart"/>
          </w:tcPr>
          <w:p w14:paraId="22F1E583" w14:textId="48B711FC" w:rsidR="00AA7B52" w:rsidRPr="009C21C2" w:rsidRDefault="00AA7B52" w:rsidP="00746451">
            <w:pPr>
              <w:rPr>
                <w:rFonts w:eastAsia="Calibri"/>
                <w:b/>
                <w:sz w:val="22"/>
                <w:szCs w:val="22"/>
              </w:rPr>
            </w:pPr>
            <w:r w:rsidRPr="009C21C2">
              <w:rPr>
                <w:rFonts w:eastAsia="Calibri"/>
                <w:b/>
                <w:sz w:val="22"/>
                <w:szCs w:val="22"/>
              </w:rPr>
              <w:t xml:space="preserve">Інформаційна підтримка, </w:t>
            </w:r>
            <w:r w:rsidRPr="009C21C2">
              <w:rPr>
                <w:rFonts w:eastAsia="Calibri"/>
                <w:b/>
                <w:sz w:val="22"/>
                <w:szCs w:val="22"/>
              </w:rPr>
              <w:lastRenderedPageBreak/>
              <w:t>медичне забезпечення, спортивна інфраструк</w:t>
            </w:r>
            <w:r w:rsidR="00013B72">
              <w:rPr>
                <w:rFonts w:eastAsia="Calibri"/>
                <w:b/>
                <w:sz w:val="22"/>
                <w:szCs w:val="22"/>
              </w:rPr>
              <w:t>-</w:t>
            </w:r>
            <w:r w:rsidRPr="009C21C2">
              <w:rPr>
                <w:rFonts w:eastAsia="Calibri"/>
                <w:b/>
                <w:sz w:val="22"/>
                <w:szCs w:val="22"/>
              </w:rPr>
              <w:t>тура і цифровізація</w:t>
            </w:r>
          </w:p>
        </w:tc>
        <w:tc>
          <w:tcPr>
            <w:tcW w:w="3260" w:type="dxa"/>
          </w:tcPr>
          <w:p w14:paraId="34FE9E7E" w14:textId="014A1524" w:rsidR="00AA7B52" w:rsidRPr="009C21C2" w:rsidRDefault="00AA7B52" w:rsidP="00746C64">
            <w:pPr>
              <w:pStyle w:val="a7"/>
              <w:tabs>
                <w:tab w:val="left" w:pos="1909"/>
                <w:tab w:val="left" w:pos="2293"/>
              </w:tabs>
              <w:kinsoku w:val="0"/>
              <w:overflowPunct w:val="0"/>
              <w:spacing w:before="5"/>
              <w:ind w:right="105"/>
              <w:rPr>
                <w:b w:val="0"/>
                <w:sz w:val="22"/>
                <w:szCs w:val="22"/>
              </w:rPr>
            </w:pPr>
            <w:r w:rsidRPr="009C21C2">
              <w:rPr>
                <w:b w:val="0"/>
                <w:spacing w:val="-1"/>
                <w:sz w:val="22"/>
                <w:szCs w:val="22"/>
              </w:rPr>
              <w:lastRenderedPageBreak/>
              <w:t>1</w:t>
            </w:r>
            <w:r w:rsidR="00CC4AEF">
              <w:rPr>
                <w:b w:val="0"/>
                <w:spacing w:val="-1"/>
                <w:sz w:val="22"/>
                <w:szCs w:val="22"/>
              </w:rPr>
              <w:t>) </w:t>
            </w:r>
            <w:r w:rsidR="00B33FC2">
              <w:rPr>
                <w:b w:val="0"/>
                <w:spacing w:val="-1"/>
                <w:sz w:val="22"/>
                <w:szCs w:val="22"/>
              </w:rPr>
              <w:t>о</w:t>
            </w:r>
            <w:r w:rsidRPr="009C21C2">
              <w:rPr>
                <w:b w:val="0"/>
                <w:spacing w:val="-1"/>
                <w:sz w:val="22"/>
                <w:szCs w:val="22"/>
              </w:rPr>
              <w:t xml:space="preserve">рганізація системної роботи, спрямованої на </w:t>
            </w:r>
            <w:r w:rsidRPr="009C21C2">
              <w:rPr>
                <w:b w:val="0"/>
                <w:spacing w:val="-1"/>
                <w:sz w:val="22"/>
                <w:szCs w:val="22"/>
              </w:rPr>
              <w:lastRenderedPageBreak/>
              <w:t>пропаганду серед населення здорового, фізично активного способу життя; важливості системних занять фізичною культурою та спортом; інформування населення про досягнення спортсменів громади, про події в її спортивному житті</w:t>
            </w:r>
          </w:p>
        </w:tc>
        <w:tc>
          <w:tcPr>
            <w:tcW w:w="996" w:type="dxa"/>
          </w:tcPr>
          <w:p w14:paraId="271321B0" w14:textId="77777777" w:rsidR="00AA7B52" w:rsidRPr="009C21C2" w:rsidRDefault="00AA7B52" w:rsidP="00D81FED">
            <w:pPr>
              <w:jc w:val="center"/>
              <w:rPr>
                <w:rFonts w:eastAsia="Calibri"/>
                <w:sz w:val="22"/>
                <w:szCs w:val="22"/>
              </w:rPr>
            </w:pPr>
          </w:p>
          <w:p w14:paraId="24003594" w14:textId="77777777" w:rsidR="00AA7B52" w:rsidRPr="009C21C2" w:rsidRDefault="00AA7B52" w:rsidP="00D81FED">
            <w:pPr>
              <w:jc w:val="center"/>
              <w:rPr>
                <w:rFonts w:eastAsia="Calibri"/>
                <w:b/>
                <w:sz w:val="22"/>
                <w:szCs w:val="22"/>
              </w:rPr>
            </w:pPr>
            <w:r w:rsidRPr="009C21C2">
              <w:rPr>
                <w:rFonts w:eastAsia="Calibri"/>
                <w:sz w:val="22"/>
                <w:szCs w:val="22"/>
              </w:rPr>
              <w:t>2026-</w:t>
            </w:r>
            <w:r w:rsidRPr="009C21C2">
              <w:rPr>
                <w:rFonts w:eastAsia="Calibri"/>
                <w:sz w:val="22"/>
                <w:szCs w:val="22"/>
              </w:rPr>
              <w:lastRenderedPageBreak/>
              <w:t>2027</w:t>
            </w:r>
          </w:p>
        </w:tc>
        <w:tc>
          <w:tcPr>
            <w:tcW w:w="1559" w:type="dxa"/>
          </w:tcPr>
          <w:p w14:paraId="37144409" w14:textId="6EFDBD6A" w:rsidR="00AA7B52" w:rsidRPr="009C21C2" w:rsidRDefault="00746C64" w:rsidP="00746451">
            <w:pPr>
              <w:jc w:val="center"/>
              <w:rPr>
                <w:rFonts w:eastAsia="Calibri"/>
                <w:b/>
                <w:sz w:val="22"/>
                <w:szCs w:val="22"/>
              </w:rPr>
            </w:pPr>
            <w:r w:rsidRPr="009C21C2">
              <w:rPr>
                <w:rFonts w:eastAsia="Calibri"/>
                <w:sz w:val="22"/>
                <w:szCs w:val="22"/>
              </w:rPr>
              <w:lastRenderedPageBreak/>
              <w:t>в</w:t>
            </w:r>
            <w:r w:rsidR="00AA7B52" w:rsidRPr="009C21C2">
              <w:rPr>
                <w:rFonts w:eastAsia="Calibri"/>
                <w:sz w:val="22"/>
                <w:szCs w:val="22"/>
              </w:rPr>
              <w:t xml:space="preserve">ідділ молоді та спорту, </w:t>
            </w:r>
            <w:r w:rsidR="00AA7B52" w:rsidRPr="009C21C2">
              <w:rPr>
                <w:rFonts w:eastAsia="Calibri"/>
                <w:sz w:val="22"/>
                <w:szCs w:val="22"/>
              </w:rPr>
              <w:lastRenderedPageBreak/>
              <w:t>управління освіти</w:t>
            </w:r>
            <w:r w:rsidRPr="009C21C2">
              <w:rPr>
                <w:rFonts w:eastAsia="Calibri"/>
                <w:sz w:val="22"/>
                <w:szCs w:val="22"/>
              </w:rPr>
              <w:t>,</w:t>
            </w:r>
            <w:r w:rsidR="00AA7B52" w:rsidRPr="009C21C2">
              <w:rPr>
                <w:rFonts w:eastAsia="Calibri"/>
                <w:sz w:val="22"/>
                <w:szCs w:val="22"/>
              </w:rPr>
              <w:t xml:space="preserve"> КЗ «ЛМДЮСШ»</w:t>
            </w:r>
          </w:p>
        </w:tc>
        <w:tc>
          <w:tcPr>
            <w:tcW w:w="1418" w:type="dxa"/>
          </w:tcPr>
          <w:p w14:paraId="36D2C675" w14:textId="77777777" w:rsidR="00746C64" w:rsidRPr="009C21C2" w:rsidRDefault="00746C64" w:rsidP="00746C64">
            <w:pPr>
              <w:jc w:val="center"/>
              <w:rPr>
                <w:rFonts w:eastAsia="Calibri"/>
                <w:sz w:val="22"/>
                <w:szCs w:val="22"/>
              </w:rPr>
            </w:pPr>
            <w:r w:rsidRPr="009C21C2">
              <w:rPr>
                <w:rFonts w:eastAsia="Calibri"/>
                <w:sz w:val="22"/>
                <w:szCs w:val="22"/>
              </w:rPr>
              <w:lastRenderedPageBreak/>
              <w:t>бюджет</w:t>
            </w:r>
          </w:p>
          <w:p w14:paraId="1F82DBDF" w14:textId="4F1444E1" w:rsidR="00AA7B52" w:rsidRPr="009C21C2" w:rsidRDefault="00746C64" w:rsidP="00746C64">
            <w:pPr>
              <w:jc w:val="center"/>
              <w:rPr>
                <w:rFonts w:eastAsia="Calibri"/>
                <w:b/>
                <w:sz w:val="22"/>
                <w:szCs w:val="22"/>
              </w:rPr>
            </w:pPr>
            <w:r w:rsidRPr="009C21C2">
              <w:rPr>
                <w:rFonts w:eastAsia="Calibri"/>
                <w:sz w:val="22"/>
                <w:szCs w:val="22"/>
              </w:rPr>
              <w:t>громади</w:t>
            </w:r>
          </w:p>
        </w:tc>
        <w:tc>
          <w:tcPr>
            <w:tcW w:w="1701" w:type="dxa"/>
          </w:tcPr>
          <w:p w14:paraId="7A39C23D" w14:textId="3945D0B2" w:rsidR="00AA7B52" w:rsidRPr="009C21C2" w:rsidRDefault="00746C64" w:rsidP="00D81FED">
            <w:pPr>
              <w:jc w:val="center"/>
              <w:rPr>
                <w:rFonts w:eastAsia="Calibri"/>
                <w:b/>
                <w:sz w:val="22"/>
                <w:szCs w:val="22"/>
              </w:rPr>
            </w:pPr>
            <w:r w:rsidRPr="009C21C2">
              <w:rPr>
                <w:rFonts w:eastAsia="Calibri"/>
                <w:sz w:val="22"/>
                <w:szCs w:val="22"/>
              </w:rPr>
              <w:t>н</w:t>
            </w:r>
            <w:r w:rsidR="00AA7B52" w:rsidRPr="009C21C2">
              <w:rPr>
                <w:rFonts w:eastAsia="Calibri"/>
                <w:sz w:val="22"/>
                <w:szCs w:val="22"/>
              </w:rPr>
              <w:t>е потребує фінансування</w:t>
            </w:r>
          </w:p>
        </w:tc>
        <w:tc>
          <w:tcPr>
            <w:tcW w:w="850" w:type="dxa"/>
          </w:tcPr>
          <w:p w14:paraId="14DDA243" w14:textId="2762BFC7" w:rsidR="00AA7B52" w:rsidRPr="009C21C2" w:rsidRDefault="00FA3CB6" w:rsidP="00D81FED">
            <w:pPr>
              <w:jc w:val="center"/>
              <w:rPr>
                <w:rFonts w:eastAsia="Calibri"/>
                <w:b/>
                <w:sz w:val="22"/>
                <w:szCs w:val="22"/>
              </w:rPr>
            </w:pPr>
            <w:r>
              <w:rPr>
                <w:rFonts w:eastAsia="Calibri"/>
                <w:sz w:val="22"/>
                <w:szCs w:val="22"/>
              </w:rPr>
              <w:t>—</w:t>
            </w:r>
          </w:p>
        </w:tc>
        <w:tc>
          <w:tcPr>
            <w:tcW w:w="851" w:type="dxa"/>
          </w:tcPr>
          <w:p w14:paraId="15A6A0CF" w14:textId="65A64F3B" w:rsidR="00AA7B52" w:rsidRPr="00FA3CB6" w:rsidRDefault="00FA3CB6" w:rsidP="00D81FED">
            <w:pPr>
              <w:jc w:val="center"/>
              <w:rPr>
                <w:rFonts w:eastAsia="Calibri"/>
                <w:b/>
                <w:bCs/>
                <w:sz w:val="22"/>
                <w:szCs w:val="22"/>
              </w:rPr>
            </w:pPr>
            <w:r>
              <w:rPr>
                <w:rFonts w:eastAsia="Calibri"/>
                <w:sz w:val="22"/>
                <w:szCs w:val="22"/>
              </w:rPr>
              <w:t>—</w:t>
            </w:r>
          </w:p>
        </w:tc>
        <w:tc>
          <w:tcPr>
            <w:tcW w:w="2689" w:type="dxa"/>
          </w:tcPr>
          <w:p w14:paraId="3473EF14" w14:textId="54EFD72D" w:rsidR="00AA7B52" w:rsidRPr="009C21C2" w:rsidRDefault="00B33FC2" w:rsidP="00B33FC2">
            <w:pPr>
              <w:pStyle w:val="a7"/>
              <w:tabs>
                <w:tab w:val="left" w:pos="1999"/>
              </w:tabs>
              <w:kinsoku w:val="0"/>
              <w:overflowPunct w:val="0"/>
              <w:spacing w:before="3"/>
              <w:ind w:left="110" w:right="104"/>
              <w:rPr>
                <w:rFonts w:eastAsia="Calibri"/>
                <w:b w:val="0"/>
                <w:sz w:val="22"/>
                <w:szCs w:val="22"/>
              </w:rPr>
            </w:pPr>
            <w:r w:rsidRPr="00B33FC2">
              <w:rPr>
                <w:b w:val="0"/>
                <w:spacing w:val="-1"/>
                <w:sz w:val="22"/>
                <w:szCs w:val="22"/>
              </w:rPr>
              <w:t>з</w:t>
            </w:r>
            <w:r w:rsidR="00AA7B52" w:rsidRPr="00B33FC2">
              <w:rPr>
                <w:b w:val="0"/>
                <w:spacing w:val="-1"/>
                <w:sz w:val="22"/>
                <w:szCs w:val="22"/>
              </w:rPr>
              <w:t>більшення кількості</w:t>
            </w:r>
            <w:r w:rsidR="002C50DD">
              <w:rPr>
                <w:b w:val="0"/>
                <w:spacing w:val="-1"/>
                <w:sz w:val="22"/>
                <w:szCs w:val="22"/>
              </w:rPr>
              <w:t xml:space="preserve"> жителів</w:t>
            </w:r>
            <w:r w:rsidR="00AA7B52" w:rsidRPr="00B33FC2">
              <w:rPr>
                <w:b w:val="0"/>
                <w:spacing w:val="-1"/>
                <w:sz w:val="22"/>
                <w:szCs w:val="22"/>
              </w:rPr>
              <w:t xml:space="preserve"> громади, </w:t>
            </w:r>
            <w:r w:rsidR="00AA7B52" w:rsidRPr="00B33FC2">
              <w:rPr>
                <w:b w:val="0"/>
                <w:spacing w:val="-1"/>
                <w:sz w:val="22"/>
                <w:szCs w:val="22"/>
              </w:rPr>
              <w:lastRenderedPageBreak/>
              <w:t>охоплених заняттями фізичною культурою і спортом, які ведуть здоровий та фізично активний спосіб життя, покращення іміджу громади</w:t>
            </w:r>
          </w:p>
        </w:tc>
      </w:tr>
      <w:tr w:rsidR="00AA7B52" w:rsidRPr="009C21C2" w14:paraId="2BB50C52" w14:textId="77777777" w:rsidTr="002E04BE">
        <w:trPr>
          <w:trHeight w:val="3190"/>
        </w:trPr>
        <w:tc>
          <w:tcPr>
            <w:tcW w:w="534" w:type="dxa"/>
            <w:vMerge/>
          </w:tcPr>
          <w:p w14:paraId="62121303" w14:textId="77777777" w:rsidR="00AA7B52" w:rsidRPr="009C21C2" w:rsidRDefault="00AA7B52" w:rsidP="00D81FED">
            <w:pPr>
              <w:jc w:val="center"/>
              <w:rPr>
                <w:rFonts w:eastAsia="Calibri"/>
                <w:b/>
                <w:sz w:val="22"/>
                <w:szCs w:val="22"/>
              </w:rPr>
            </w:pPr>
          </w:p>
        </w:tc>
        <w:tc>
          <w:tcPr>
            <w:tcW w:w="1701" w:type="dxa"/>
            <w:vMerge/>
          </w:tcPr>
          <w:p w14:paraId="6A704B9B" w14:textId="77777777" w:rsidR="00AA7B52" w:rsidRPr="009C21C2" w:rsidRDefault="00AA7B52" w:rsidP="00D81FED">
            <w:pPr>
              <w:jc w:val="center"/>
              <w:rPr>
                <w:rFonts w:eastAsia="Calibri"/>
                <w:b/>
                <w:sz w:val="22"/>
                <w:szCs w:val="22"/>
              </w:rPr>
            </w:pPr>
          </w:p>
        </w:tc>
        <w:tc>
          <w:tcPr>
            <w:tcW w:w="3260" w:type="dxa"/>
          </w:tcPr>
          <w:p w14:paraId="122D7137" w14:textId="417E9E00" w:rsidR="00AA7B52" w:rsidRPr="009C21C2" w:rsidRDefault="00AA7B52" w:rsidP="00147740">
            <w:pPr>
              <w:pStyle w:val="a7"/>
              <w:tabs>
                <w:tab w:val="left" w:pos="1909"/>
                <w:tab w:val="left" w:pos="2293"/>
              </w:tabs>
              <w:kinsoku w:val="0"/>
              <w:overflowPunct w:val="0"/>
              <w:spacing w:before="5"/>
              <w:ind w:right="105"/>
              <w:rPr>
                <w:b w:val="0"/>
                <w:spacing w:val="-1"/>
                <w:sz w:val="22"/>
                <w:szCs w:val="22"/>
              </w:rPr>
            </w:pPr>
            <w:r w:rsidRPr="009C21C2">
              <w:rPr>
                <w:b w:val="0"/>
                <w:spacing w:val="-1"/>
                <w:sz w:val="22"/>
                <w:szCs w:val="22"/>
              </w:rPr>
              <w:t>2</w:t>
            </w:r>
            <w:r w:rsidR="00CC4AEF">
              <w:rPr>
                <w:b w:val="0"/>
                <w:spacing w:val="-1"/>
                <w:sz w:val="22"/>
                <w:szCs w:val="22"/>
              </w:rPr>
              <w:t>) </w:t>
            </w:r>
            <w:r w:rsidR="00B33FC2">
              <w:rPr>
                <w:b w:val="0"/>
                <w:spacing w:val="-1"/>
                <w:sz w:val="22"/>
                <w:szCs w:val="22"/>
              </w:rPr>
              <w:t>о</w:t>
            </w:r>
            <w:r w:rsidRPr="009C21C2">
              <w:rPr>
                <w:b w:val="0"/>
                <w:spacing w:val="-1"/>
                <w:sz w:val="22"/>
                <w:szCs w:val="22"/>
              </w:rPr>
              <w:t xml:space="preserve">рганізація системної роботи з медичного контролю за станом фізичного здоров’я </w:t>
            </w:r>
            <w:r w:rsidR="00746C64" w:rsidRPr="009C21C2">
              <w:rPr>
                <w:b w:val="0"/>
                <w:spacing w:val="-1"/>
                <w:sz w:val="22"/>
                <w:szCs w:val="22"/>
              </w:rPr>
              <w:t>у</w:t>
            </w:r>
            <w:r w:rsidRPr="009C21C2">
              <w:rPr>
                <w:b w:val="0"/>
                <w:spacing w:val="-1"/>
                <w:sz w:val="22"/>
                <w:szCs w:val="22"/>
              </w:rPr>
              <w:t xml:space="preserve">чнів </w:t>
            </w:r>
            <w:r w:rsidR="00A24493">
              <w:rPr>
                <w:b w:val="0"/>
                <w:spacing w:val="-1"/>
                <w:sz w:val="22"/>
                <w:szCs w:val="22"/>
              </w:rPr>
              <w:t>КЗ «ЛМ</w:t>
            </w:r>
            <w:r w:rsidRPr="009C21C2">
              <w:rPr>
                <w:b w:val="0"/>
                <w:spacing w:val="-1"/>
                <w:sz w:val="22"/>
                <w:szCs w:val="22"/>
              </w:rPr>
              <w:t>ДЮСШ</w:t>
            </w:r>
            <w:r w:rsidR="00A24493">
              <w:rPr>
                <w:b w:val="0"/>
                <w:spacing w:val="-1"/>
                <w:sz w:val="22"/>
                <w:szCs w:val="22"/>
              </w:rPr>
              <w:t>»</w:t>
            </w:r>
            <w:r w:rsidRPr="009C21C2">
              <w:rPr>
                <w:b w:val="0"/>
                <w:spacing w:val="-1"/>
                <w:sz w:val="22"/>
                <w:szCs w:val="22"/>
              </w:rPr>
              <w:t>, працівників закладів фізичної культури і спорту, осіб, які займаються спортом та фізичною культурою і спортом;</w:t>
            </w:r>
          </w:p>
          <w:p w14:paraId="71115A43" w14:textId="51738EC0" w:rsidR="00AA7B52" w:rsidRPr="009C21C2" w:rsidRDefault="00AA7B52" w:rsidP="00147740">
            <w:pPr>
              <w:pStyle w:val="a7"/>
              <w:tabs>
                <w:tab w:val="left" w:pos="1909"/>
                <w:tab w:val="left" w:pos="2293"/>
              </w:tabs>
              <w:kinsoku w:val="0"/>
              <w:overflowPunct w:val="0"/>
              <w:spacing w:before="5"/>
              <w:ind w:right="105"/>
              <w:rPr>
                <w:b w:val="0"/>
                <w:spacing w:val="-1"/>
                <w:sz w:val="22"/>
                <w:szCs w:val="22"/>
              </w:rPr>
            </w:pPr>
            <w:r w:rsidRPr="009C21C2">
              <w:rPr>
                <w:b w:val="0"/>
                <w:spacing w:val="-1"/>
                <w:sz w:val="22"/>
                <w:szCs w:val="22"/>
              </w:rPr>
              <w:t>надання населенню консультацій щодо відповідності фізичних навантажень</w:t>
            </w:r>
          </w:p>
        </w:tc>
        <w:tc>
          <w:tcPr>
            <w:tcW w:w="996" w:type="dxa"/>
          </w:tcPr>
          <w:p w14:paraId="41C0BE31" w14:textId="77777777" w:rsidR="00AA7B52" w:rsidRPr="009C21C2" w:rsidRDefault="00AA7B52" w:rsidP="00D81FED">
            <w:pPr>
              <w:jc w:val="center"/>
              <w:rPr>
                <w:rFonts w:eastAsia="Calibri"/>
                <w:sz w:val="22"/>
                <w:szCs w:val="22"/>
              </w:rPr>
            </w:pPr>
          </w:p>
          <w:p w14:paraId="1A4D2F66" w14:textId="77777777" w:rsidR="00AA7B52" w:rsidRPr="009C21C2" w:rsidRDefault="00AA7B52" w:rsidP="00D81FED">
            <w:pPr>
              <w:jc w:val="center"/>
              <w:rPr>
                <w:rFonts w:eastAsia="Calibri"/>
                <w:b/>
                <w:sz w:val="22"/>
                <w:szCs w:val="22"/>
              </w:rPr>
            </w:pPr>
            <w:r w:rsidRPr="009C21C2">
              <w:rPr>
                <w:rFonts w:eastAsia="Calibri"/>
                <w:sz w:val="22"/>
                <w:szCs w:val="22"/>
              </w:rPr>
              <w:t>2026-2027</w:t>
            </w:r>
          </w:p>
        </w:tc>
        <w:tc>
          <w:tcPr>
            <w:tcW w:w="1559" w:type="dxa"/>
          </w:tcPr>
          <w:p w14:paraId="1E202E7A" w14:textId="2FCE1041" w:rsidR="00AA7B52" w:rsidRPr="009C21C2" w:rsidRDefault="00746C64" w:rsidP="00D81FED">
            <w:pPr>
              <w:jc w:val="center"/>
              <w:rPr>
                <w:rFonts w:eastAsia="Calibri"/>
                <w:b/>
                <w:sz w:val="22"/>
                <w:szCs w:val="22"/>
              </w:rPr>
            </w:pPr>
            <w:r w:rsidRPr="009C21C2">
              <w:rPr>
                <w:rFonts w:eastAsia="Calibri"/>
                <w:sz w:val="22"/>
                <w:szCs w:val="22"/>
              </w:rPr>
              <w:t>в</w:t>
            </w:r>
            <w:r w:rsidR="00AA7B52" w:rsidRPr="009C21C2">
              <w:rPr>
                <w:rFonts w:eastAsia="Calibri"/>
                <w:sz w:val="22"/>
                <w:szCs w:val="22"/>
              </w:rPr>
              <w:t>ідділ молоді та спорту, управління освіти, КЗ «ЛМДЮСШ»</w:t>
            </w:r>
          </w:p>
        </w:tc>
        <w:tc>
          <w:tcPr>
            <w:tcW w:w="1418" w:type="dxa"/>
          </w:tcPr>
          <w:p w14:paraId="67C4D9E5" w14:textId="77777777" w:rsidR="00746C64" w:rsidRPr="009C21C2" w:rsidRDefault="00746C64" w:rsidP="00746C64">
            <w:pPr>
              <w:jc w:val="center"/>
              <w:rPr>
                <w:rFonts w:eastAsia="Calibri"/>
                <w:sz w:val="22"/>
                <w:szCs w:val="22"/>
              </w:rPr>
            </w:pPr>
            <w:r w:rsidRPr="009C21C2">
              <w:rPr>
                <w:rFonts w:eastAsia="Calibri"/>
                <w:sz w:val="22"/>
                <w:szCs w:val="22"/>
              </w:rPr>
              <w:t>бюджет</w:t>
            </w:r>
          </w:p>
          <w:p w14:paraId="53A3D0AA" w14:textId="05E822CD" w:rsidR="00AA7B52" w:rsidRPr="009C21C2" w:rsidRDefault="00746C64" w:rsidP="00746C64">
            <w:pPr>
              <w:jc w:val="center"/>
              <w:rPr>
                <w:rFonts w:eastAsia="Calibri"/>
                <w:b/>
                <w:sz w:val="22"/>
                <w:szCs w:val="22"/>
              </w:rPr>
            </w:pPr>
            <w:r w:rsidRPr="009C21C2">
              <w:rPr>
                <w:rFonts w:eastAsia="Calibri"/>
                <w:sz w:val="22"/>
                <w:szCs w:val="22"/>
              </w:rPr>
              <w:t>громади</w:t>
            </w:r>
          </w:p>
        </w:tc>
        <w:tc>
          <w:tcPr>
            <w:tcW w:w="1701" w:type="dxa"/>
          </w:tcPr>
          <w:p w14:paraId="4E88FB80" w14:textId="1345E872" w:rsidR="00AA7B52" w:rsidRPr="009C21C2" w:rsidRDefault="00746C64" w:rsidP="00D81FED">
            <w:pPr>
              <w:jc w:val="center"/>
              <w:rPr>
                <w:rFonts w:eastAsia="Calibri"/>
                <w:b/>
                <w:sz w:val="22"/>
                <w:szCs w:val="22"/>
              </w:rPr>
            </w:pPr>
            <w:r w:rsidRPr="009C21C2">
              <w:rPr>
                <w:rFonts w:eastAsia="Calibri"/>
                <w:sz w:val="22"/>
                <w:szCs w:val="22"/>
              </w:rPr>
              <w:t>н</w:t>
            </w:r>
            <w:r w:rsidR="00AA7B52" w:rsidRPr="009C21C2">
              <w:rPr>
                <w:rFonts w:eastAsia="Calibri"/>
                <w:sz w:val="22"/>
                <w:szCs w:val="22"/>
              </w:rPr>
              <w:t>е потребує фінансування</w:t>
            </w:r>
          </w:p>
        </w:tc>
        <w:tc>
          <w:tcPr>
            <w:tcW w:w="850" w:type="dxa"/>
          </w:tcPr>
          <w:p w14:paraId="78252CFF" w14:textId="1505E10B" w:rsidR="00AA7B52" w:rsidRPr="009C21C2" w:rsidRDefault="00FA3CB6" w:rsidP="00D81FED">
            <w:pPr>
              <w:jc w:val="center"/>
              <w:rPr>
                <w:rFonts w:eastAsia="Calibri"/>
                <w:b/>
                <w:sz w:val="22"/>
                <w:szCs w:val="22"/>
              </w:rPr>
            </w:pPr>
            <w:r>
              <w:rPr>
                <w:rFonts w:eastAsia="Calibri"/>
                <w:sz w:val="22"/>
                <w:szCs w:val="22"/>
              </w:rPr>
              <w:t>—</w:t>
            </w:r>
          </w:p>
        </w:tc>
        <w:tc>
          <w:tcPr>
            <w:tcW w:w="851" w:type="dxa"/>
          </w:tcPr>
          <w:p w14:paraId="453C2820" w14:textId="42969E17" w:rsidR="00AA7B52" w:rsidRPr="009C21C2" w:rsidRDefault="00FA3CB6" w:rsidP="00FA3CB6">
            <w:pPr>
              <w:jc w:val="center"/>
              <w:rPr>
                <w:rFonts w:eastAsia="Calibri"/>
                <w:b/>
                <w:sz w:val="22"/>
                <w:szCs w:val="22"/>
              </w:rPr>
            </w:pPr>
            <w:r>
              <w:rPr>
                <w:rFonts w:eastAsia="Calibri"/>
                <w:sz w:val="22"/>
                <w:szCs w:val="22"/>
              </w:rPr>
              <w:t>—</w:t>
            </w:r>
          </w:p>
        </w:tc>
        <w:tc>
          <w:tcPr>
            <w:tcW w:w="2689" w:type="dxa"/>
          </w:tcPr>
          <w:p w14:paraId="2FDC2646" w14:textId="4BB2AE13" w:rsidR="00AA7B52" w:rsidRPr="009C21C2" w:rsidRDefault="00B33FC2" w:rsidP="00B33FC2">
            <w:pPr>
              <w:pStyle w:val="a7"/>
              <w:tabs>
                <w:tab w:val="left" w:pos="1999"/>
              </w:tabs>
              <w:kinsoku w:val="0"/>
              <w:overflowPunct w:val="0"/>
              <w:spacing w:before="3"/>
              <w:ind w:left="110" w:right="104"/>
              <w:rPr>
                <w:rFonts w:eastAsia="Calibri"/>
                <w:b w:val="0"/>
                <w:sz w:val="22"/>
                <w:szCs w:val="22"/>
              </w:rPr>
            </w:pPr>
            <w:r>
              <w:rPr>
                <w:b w:val="0"/>
                <w:spacing w:val="-1"/>
                <w:sz w:val="22"/>
                <w:szCs w:val="22"/>
              </w:rPr>
              <w:t>п</w:t>
            </w:r>
            <w:r w:rsidR="00AA7B52" w:rsidRPr="00B33FC2">
              <w:rPr>
                <w:b w:val="0"/>
                <w:spacing w:val="-1"/>
                <w:sz w:val="22"/>
                <w:szCs w:val="22"/>
              </w:rPr>
              <w:t>окращення фізичного стану, зменшення рівня травматизму і захворювань внаслідок занять фізичною культурою і спортом серед населення громади</w:t>
            </w:r>
          </w:p>
        </w:tc>
      </w:tr>
      <w:tr w:rsidR="00AA7B52" w:rsidRPr="009C21C2" w14:paraId="579F807A" w14:textId="77777777" w:rsidTr="00B33FC2">
        <w:tc>
          <w:tcPr>
            <w:tcW w:w="534" w:type="dxa"/>
            <w:vMerge/>
          </w:tcPr>
          <w:p w14:paraId="537FF4D3" w14:textId="77777777" w:rsidR="00AA7B52" w:rsidRPr="009C21C2" w:rsidRDefault="00AA7B52" w:rsidP="00D81FED">
            <w:pPr>
              <w:jc w:val="center"/>
              <w:rPr>
                <w:rFonts w:eastAsia="Calibri"/>
                <w:b/>
                <w:sz w:val="22"/>
                <w:szCs w:val="22"/>
              </w:rPr>
            </w:pPr>
          </w:p>
        </w:tc>
        <w:tc>
          <w:tcPr>
            <w:tcW w:w="1701" w:type="dxa"/>
            <w:vMerge/>
          </w:tcPr>
          <w:p w14:paraId="6EE02D59" w14:textId="77777777" w:rsidR="00AA7B52" w:rsidRPr="009C21C2" w:rsidRDefault="00AA7B52" w:rsidP="00D81FED">
            <w:pPr>
              <w:jc w:val="center"/>
              <w:rPr>
                <w:rFonts w:eastAsia="Calibri"/>
                <w:b/>
                <w:sz w:val="22"/>
                <w:szCs w:val="22"/>
              </w:rPr>
            </w:pPr>
          </w:p>
        </w:tc>
        <w:tc>
          <w:tcPr>
            <w:tcW w:w="3260" w:type="dxa"/>
          </w:tcPr>
          <w:p w14:paraId="2938A259" w14:textId="2BF8C132" w:rsidR="00AA7B52" w:rsidRPr="009C21C2" w:rsidRDefault="00AA7B52" w:rsidP="00147740">
            <w:pPr>
              <w:pStyle w:val="a7"/>
              <w:tabs>
                <w:tab w:val="left" w:pos="1909"/>
                <w:tab w:val="left" w:pos="2293"/>
              </w:tabs>
              <w:kinsoku w:val="0"/>
              <w:overflowPunct w:val="0"/>
              <w:spacing w:before="5"/>
              <w:ind w:right="105"/>
              <w:rPr>
                <w:b w:val="0"/>
                <w:spacing w:val="-1"/>
                <w:sz w:val="22"/>
                <w:szCs w:val="22"/>
              </w:rPr>
            </w:pPr>
            <w:r w:rsidRPr="009C21C2">
              <w:rPr>
                <w:b w:val="0"/>
                <w:spacing w:val="-1"/>
                <w:sz w:val="22"/>
                <w:szCs w:val="22"/>
              </w:rPr>
              <w:t>3</w:t>
            </w:r>
            <w:r w:rsidR="00CC4AEF">
              <w:rPr>
                <w:b w:val="0"/>
                <w:spacing w:val="-1"/>
                <w:sz w:val="22"/>
                <w:szCs w:val="22"/>
              </w:rPr>
              <w:t>) </w:t>
            </w:r>
            <w:r w:rsidR="00B33FC2">
              <w:rPr>
                <w:b w:val="0"/>
                <w:spacing w:val="-1"/>
                <w:sz w:val="22"/>
                <w:szCs w:val="22"/>
              </w:rPr>
              <w:t>п</w:t>
            </w:r>
            <w:r w:rsidRPr="009C21C2">
              <w:rPr>
                <w:b w:val="0"/>
                <w:spacing w:val="-1"/>
                <w:sz w:val="22"/>
                <w:szCs w:val="22"/>
              </w:rPr>
              <w:t>роведення аудиту стан</w:t>
            </w:r>
            <w:r w:rsidR="00746C64" w:rsidRPr="009C21C2">
              <w:rPr>
                <w:b w:val="0"/>
                <w:spacing w:val="-1"/>
                <w:sz w:val="22"/>
                <w:szCs w:val="22"/>
              </w:rPr>
              <w:t>у</w:t>
            </w:r>
            <w:r w:rsidRPr="009C21C2">
              <w:rPr>
                <w:b w:val="0"/>
                <w:spacing w:val="-1"/>
                <w:sz w:val="22"/>
                <w:szCs w:val="22"/>
              </w:rPr>
              <w:t xml:space="preserve"> об</w:t>
            </w:r>
            <w:r w:rsidR="00746C64" w:rsidRPr="009C21C2">
              <w:rPr>
                <w:b w:val="0"/>
                <w:spacing w:val="-1"/>
                <w:sz w:val="22"/>
                <w:szCs w:val="22"/>
              </w:rPr>
              <w:t>’</w:t>
            </w:r>
            <w:r w:rsidRPr="009C21C2">
              <w:rPr>
                <w:b w:val="0"/>
                <w:spacing w:val="-1"/>
                <w:sz w:val="22"/>
                <w:szCs w:val="22"/>
              </w:rPr>
              <w:t>єктів і визначення пріоритетних напрямів у відновленні пошкодженої спортивної інфраструктури та спортивних локацій</w:t>
            </w:r>
          </w:p>
        </w:tc>
        <w:tc>
          <w:tcPr>
            <w:tcW w:w="996" w:type="dxa"/>
          </w:tcPr>
          <w:p w14:paraId="7504A938" w14:textId="77777777" w:rsidR="00AA7B52" w:rsidRPr="009C21C2" w:rsidRDefault="00AA7B52" w:rsidP="00117476">
            <w:pPr>
              <w:jc w:val="center"/>
              <w:rPr>
                <w:rFonts w:eastAsia="Calibri"/>
                <w:sz w:val="22"/>
                <w:szCs w:val="22"/>
              </w:rPr>
            </w:pPr>
          </w:p>
          <w:p w14:paraId="7CB90346" w14:textId="4EDCD143" w:rsidR="00AA7B52" w:rsidRPr="009C21C2" w:rsidRDefault="00AA7B52" w:rsidP="00D81FED">
            <w:pPr>
              <w:jc w:val="center"/>
              <w:rPr>
                <w:rFonts w:eastAsia="Calibri"/>
                <w:sz w:val="22"/>
                <w:szCs w:val="22"/>
              </w:rPr>
            </w:pPr>
            <w:r w:rsidRPr="009C21C2">
              <w:rPr>
                <w:rFonts w:eastAsia="Calibri"/>
                <w:sz w:val="22"/>
                <w:szCs w:val="22"/>
              </w:rPr>
              <w:t>2026-2027</w:t>
            </w:r>
          </w:p>
        </w:tc>
        <w:tc>
          <w:tcPr>
            <w:tcW w:w="1559" w:type="dxa"/>
          </w:tcPr>
          <w:p w14:paraId="60BF978D" w14:textId="4DF0892B" w:rsidR="00AA7B52" w:rsidRPr="009C21C2" w:rsidRDefault="00746C64" w:rsidP="000617C8">
            <w:pPr>
              <w:rPr>
                <w:rFonts w:eastAsia="Calibri"/>
                <w:sz w:val="22"/>
                <w:szCs w:val="22"/>
              </w:rPr>
            </w:pPr>
            <w:r w:rsidRPr="009C21C2">
              <w:rPr>
                <w:rFonts w:eastAsia="Calibri"/>
                <w:sz w:val="22"/>
                <w:szCs w:val="22"/>
              </w:rPr>
              <w:t>в</w:t>
            </w:r>
            <w:r w:rsidR="00AA7B52" w:rsidRPr="009C21C2">
              <w:rPr>
                <w:rFonts w:eastAsia="Calibri"/>
                <w:sz w:val="22"/>
                <w:szCs w:val="22"/>
              </w:rPr>
              <w:t>ідділ молоді та спорту,</w:t>
            </w:r>
            <w:r w:rsidR="00BE09E1" w:rsidRPr="009C21C2">
              <w:rPr>
                <w:rFonts w:eastAsia="Calibri"/>
                <w:sz w:val="22"/>
                <w:szCs w:val="22"/>
              </w:rPr>
              <w:t xml:space="preserve"> </w:t>
            </w:r>
            <w:r w:rsidR="00AA7B52" w:rsidRPr="009C21C2">
              <w:rPr>
                <w:rFonts w:eastAsia="Calibri"/>
                <w:sz w:val="22"/>
                <w:szCs w:val="22"/>
              </w:rPr>
              <w:t>КЗ «ЛМДЮСШ»</w:t>
            </w:r>
          </w:p>
        </w:tc>
        <w:tc>
          <w:tcPr>
            <w:tcW w:w="1418" w:type="dxa"/>
          </w:tcPr>
          <w:p w14:paraId="4FA7697B" w14:textId="77777777" w:rsidR="00746C64" w:rsidRPr="009C21C2" w:rsidRDefault="00746C64" w:rsidP="00746C64">
            <w:pPr>
              <w:jc w:val="center"/>
              <w:rPr>
                <w:rFonts w:eastAsia="Calibri"/>
                <w:sz w:val="22"/>
                <w:szCs w:val="22"/>
              </w:rPr>
            </w:pPr>
            <w:r w:rsidRPr="009C21C2">
              <w:rPr>
                <w:rFonts w:eastAsia="Calibri"/>
                <w:sz w:val="22"/>
                <w:szCs w:val="22"/>
              </w:rPr>
              <w:t>бюджет</w:t>
            </w:r>
          </w:p>
          <w:p w14:paraId="3125F77B" w14:textId="743A4A78" w:rsidR="00AA7B52" w:rsidRPr="009C21C2" w:rsidRDefault="00746C64" w:rsidP="00746C64">
            <w:pPr>
              <w:jc w:val="center"/>
              <w:rPr>
                <w:rFonts w:eastAsia="Calibri"/>
                <w:sz w:val="22"/>
                <w:szCs w:val="22"/>
              </w:rPr>
            </w:pPr>
            <w:r w:rsidRPr="009C21C2">
              <w:rPr>
                <w:rFonts w:eastAsia="Calibri"/>
                <w:sz w:val="22"/>
                <w:szCs w:val="22"/>
              </w:rPr>
              <w:t xml:space="preserve">громади, </w:t>
            </w:r>
            <w:r w:rsidR="00AA7B52" w:rsidRPr="009C21C2">
              <w:rPr>
                <w:rFonts w:eastAsia="Calibri"/>
                <w:sz w:val="22"/>
                <w:szCs w:val="22"/>
              </w:rPr>
              <w:t>інші джерела</w:t>
            </w:r>
          </w:p>
        </w:tc>
        <w:tc>
          <w:tcPr>
            <w:tcW w:w="1701" w:type="dxa"/>
          </w:tcPr>
          <w:p w14:paraId="1893FBCF" w14:textId="0BD0326B" w:rsidR="00AA7B52" w:rsidRPr="009C21C2" w:rsidRDefault="00746C64" w:rsidP="00D81FED">
            <w:pPr>
              <w:jc w:val="center"/>
              <w:rPr>
                <w:rFonts w:eastAsia="Calibri"/>
                <w:sz w:val="22"/>
                <w:szCs w:val="22"/>
              </w:rPr>
            </w:pPr>
            <w:r w:rsidRPr="009C21C2">
              <w:rPr>
                <w:rFonts w:eastAsia="Calibri"/>
                <w:sz w:val="22"/>
                <w:szCs w:val="22"/>
              </w:rPr>
              <w:t>к</w:t>
            </w:r>
            <w:r w:rsidR="00AA7B52" w:rsidRPr="009C21C2">
              <w:rPr>
                <w:rFonts w:eastAsia="Calibri"/>
                <w:sz w:val="22"/>
                <w:szCs w:val="22"/>
              </w:rPr>
              <w:t>онкретні обсяги і джерела фінансування будуть визначатись після припинення дії воєнного стану</w:t>
            </w:r>
          </w:p>
        </w:tc>
        <w:tc>
          <w:tcPr>
            <w:tcW w:w="850" w:type="dxa"/>
          </w:tcPr>
          <w:p w14:paraId="002FEAAD" w14:textId="77777777" w:rsidR="00AA7B52" w:rsidRPr="009C21C2" w:rsidRDefault="00AA7B52" w:rsidP="00D81FED">
            <w:pPr>
              <w:jc w:val="center"/>
              <w:rPr>
                <w:rFonts w:eastAsia="Calibri"/>
                <w:sz w:val="22"/>
                <w:szCs w:val="22"/>
              </w:rPr>
            </w:pPr>
          </w:p>
        </w:tc>
        <w:tc>
          <w:tcPr>
            <w:tcW w:w="851" w:type="dxa"/>
          </w:tcPr>
          <w:p w14:paraId="494AA459" w14:textId="77777777" w:rsidR="00AA7B52" w:rsidRPr="009C21C2" w:rsidRDefault="00AA7B52" w:rsidP="00D81FED">
            <w:pPr>
              <w:jc w:val="center"/>
              <w:rPr>
                <w:rFonts w:eastAsia="Calibri"/>
                <w:sz w:val="22"/>
                <w:szCs w:val="22"/>
              </w:rPr>
            </w:pPr>
          </w:p>
        </w:tc>
        <w:tc>
          <w:tcPr>
            <w:tcW w:w="2689" w:type="dxa"/>
          </w:tcPr>
          <w:p w14:paraId="4F8FB855" w14:textId="50F517B3" w:rsidR="00AA7B52" w:rsidRPr="009C21C2" w:rsidRDefault="00B33FC2" w:rsidP="00B33FC2">
            <w:pPr>
              <w:pStyle w:val="a7"/>
              <w:tabs>
                <w:tab w:val="left" w:pos="1999"/>
              </w:tabs>
              <w:kinsoku w:val="0"/>
              <w:overflowPunct w:val="0"/>
              <w:spacing w:before="3"/>
              <w:ind w:left="110" w:right="104"/>
              <w:rPr>
                <w:rFonts w:eastAsia="Calibri"/>
                <w:b w:val="0"/>
                <w:sz w:val="22"/>
                <w:szCs w:val="22"/>
              </w:rPr>
            </w:pPr>
            <w:r>
              <w:rPr>
                <w:b w:val="0"/>
                <w:spacing w:val="-1"/>
                <w:sz w:val="22"/>
                <w:szCs w:val="22"/>
              </w:rPr>
              <w:t>з</w:t>
            </w:r>
            <w:r w:rsidR="00AA7B52" w:rsidRPr="00B33FC2">
              <w:rPr>
                <w:b w:val="0"/>
                <w:spacing w:val="-1"/>
                <w:sz w:val="22"/>
                <w:szCs w:val="22"/>
              </w:rPr>
              <w:t>а висновками проведеного аудиту визначено перелік спортивних об</w:t>
            </w:r>
            <w:r w:rsidR="006C1093">
              <w:rPr>
                <w:b w:val="0"/>
                <w:spacing w:val="-1"/>
                <w:sz w:val="22"/>
                <w:szCs w:val="22"/>
              </w:rPr>
              <w:t>’</w:t>
            </w:r>
            <w:r w:rsidR="00AA7B52" w:rsidRPr="00B33FC2">
              <w:rPr>
                <w:b w:val="0"/>
                <w:spacing w:val="-1"/>
                <w:sz w:val="22"/>
                <w:szCs w:val="22"/>
              </w:rPr>
              <w:t>єктів для відновлення</w:t>
            </w:r>
          </w:p>
        </w:tc>
      </w:tr>
      <w:tr w:rsidR="00AA7B52" w:rsidRPr="009C21C2" w14:paraId="0DD3660F" w14:textId="77777777" w:rsidTr="002E04BE">
        <w:trPr>
          <w:trHeight w:val="403"/>
        </w:trPr>
        <w:tc>
          <w:tcPr>
            <w:tcW w:w="9468" w:type="dxa"/>
            <w:gridSpan w:val="6"/>
          </w:tcPr>
          <w:p w14:paraId="26AD97F1" w14:textId="77777777" w:rsidR="00AA7B52" w:rsidRPr="009C21C2" w:rsidRDefault="00AA7B52" w:rsidP="00D81FED">
            <w:pPr>
              <w:jc w:val="right"/>
              <w:rPr>
                <w:rFonts w:eastAsia="Calibri"/>
                <w:b/>
                <w:sz w:val="22"/>
                <w:szCs w:val="22"/>
              </w:rPr>
            </w:pPr>
            <w:r w:rsidRPr="009C21C2">
              <w:rPr>
                <w:rFonts w:eastAsia="Calibri"/>
                <w:b/>
                <w:sz w:val="22"/>
                <w:szCs w:val="22"/>
              </w:rPr>
              <w:t>РАЗОМ:</w:t>
            </w:r>
          </w:p>
        </w:tc>
        <w:tc>
          <w:tcPr>
            <w:tcW w:w="1701" w:type="dxa"/>
          </w:tcPr>
          <w:p w14:paraId="6CAABE75" w14:textId="756C3682" w:rsidR="00AA7B52" w:rsidRPr="009C21C2" w:rsidRDefault="00846BE1" w:rsidP="00D81FED">
            <w:pPr>
              <w:jc w:val="center"/>
              <w:rPr>
                <w:rFonts w:eastAsia="Calibri"/>
                <w:b/>
                <w:sz w:val="22"/>
                <w:szCs w:val="22"/>
              </w:rPr>
            </w:pPr>
            <w:r w:rsidRPr="009C21C2">
              <w:rPr>
                <w:rFonts w:eastAsia="Calibri"/>
                <w:b/>
                <w:sz w:val="22"/>
                <w:szCs w:val="22"/>
              </w:rPr>
              <w:t>320,00</w:t>
            </w:r>
          </w:p>
        </w:tc>
        <w:tc>
          <w:tcPr>
            <w:tcW w:w="850" w:type="dxa"/>
          </w:tcPr>
          <w:p w14:paraId="6D597A66" w14:textId="1D231328" w:rsidR="00AA7B52" w:rsidRPr="009C21C2" w:rsidRDefault="00846BE1" w:rsidP="00D81FED">
            <w:pPr>
              <w:jc w:val="center"/>
              <w:rPr>
                <w:rFonts w:eastAsia="Calibri"/>
                <w:sz w:val="22"/>
                <w:szCs w:val="22"/>
              </w:rPr>
            </w:pPr>
            <w:r w:rsidRPr="009C21C2">
              <w:rPr>
                <w:rFonts w:eastAsia="Calibri"/>
                <w:sz w:val="22"/>
                <w:szCs w:val="22"/>
              </w:rPr>
              <w:t>150,00</w:t>
            </w:r>
          </w:p>
        </w:tc>
        <w:tc>
          <w:tcPr>
            <w:tcW w:w="851" w:type="dxa"/>
          </w:tcPr>
          <w:p w14:paraId="1CB98A7A" w14:textId="408BFF91" w:rsidR="00AA7B52" w:rsidRPr="009C21C2" w:rsidRDefault="00846BE1" w:rsidP="00846BE1">
            <w:pPr>
              <w:jc w:val="center"/>
              <w:rPr>
                <w:rFonts w:eastAsia="Calibri"/>
                <w:sz w:val="22"/>
                <w:szCs w:val="22"/>
              </w:rPr>
            </w:pPr>
            <w:r w:rsidRPr="009C21C2">
              <w:rPr>
                <w:rFonts w:eastAsia="Calibri"/>
                <w:sz w:val="22"/>
                <w:szCs w:val="22"/>
              </w:rPr>
              <w:t>170,00</w:t>
            </w:r>
          </w:p>
        </w:tc>
        <w:tc>
          <w:tcPr>
            <w:tcW w:w="2689" w:type="dxa"/>
          </w:tcPr>
          <w:p w14:paraId="150221B2" w14:textId="77777777" w:rsidR="00AA7B52" w:rsidRPr="009C21C2" w:rsidRDefault="00AA7B52" w:rsidP="00D81FED">
            <w:pPr>
              <w:rPr>
                <w:b/>
                <w:sz w:val="22"/>
                <w:szCs w:val="22"/>
              </w:rPr>
            </w:pPr>
          </w:p>
        </w:tc>
      </w:tr>
    </w:tbl>
    <w:p w14:paraId="4A2BA9B0" w14:textId="4341DB98" w:rsidR="00CE720F" w:rsidRDefault="00CE720F" w:rsidP="006C1093">
      <w:pPr>
        <w:jc w:val="center"/>
        <w:rPr>
          <w:rFonts w:eastAsia="Calibri"/>
          <w:bCs/>
          <w:sz w:val="28"/>
          <w:szCs w:val="28"/>
        </w:rPr>
      </w:pPr>
    </w:p>
    <w:p w14:paraId="509229FD" w14:textId="5B6A6BA2" w:rsidR="006C1093" w:rsidRPr="006C1093" w:rsidRDefault="006C1093" w:rsidP="006C1093">
      <w:pPr>
        <w:jc w:val="center"/>
        <w:rPr>
          <w:bCs/>
          <w:sz w:val="28"/>
          <w:szCs w:val="28"/>
        </w:rPr>
      </w:pPr>
      <w:r>
        <w:rPr>
          <w:rFonts w:eastAsia="Calibri"/>
          <w:bCs/>
          <w:sz w:val="28"/>
          <w:szCs w:val="28"/>
        </w:rPr>
        <w:t>____________________</w:t>
      </w:r>
    </w:p>
    <w:sectPr w:rsidR="006C1093" w:rsidRPr="006C1093" w:rsidSect="00FA1399">
      <w:headerReference w:type="even" r:id="rId15"/>
      <w:headerReference w:type="default" r:id="rId16"/>
      <w:pgSz w:w="16838" w:h="11906" w:orient="landscape"/>
      <w:pgMar w:top="851" w:right="816" w:bottom="357"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8606" w14:textId="77777777" w:rsidR="00F65EC8" w:rsidRDefault="00F65EC8" w:rsidP="006F1556">
      <w:r>
        <w:separator/>
      </w:r>
    </w:p>
  </w:endnote>
  <w:endnote w:type="continuationSeparator" w:id="0">
    <w:p w14:paraId="17731DBC" w14:textId="77777777" w:rsidR="00F65EC8" w:rsidRDefault="00F65EC8"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6423" w14:textId="77777777" w:rsidR="00D81FED" w:rsidRDefault="00D81FE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586B" w14:textId="77777777" w:rsidR="00D81FED" w:rsidRDefault="00D81FE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049B" w14:textId="77777777" w:rsidR="00D81FED" w:rsidRDefault="00D81FE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AC04" w14:textId="77777777" w:rsidR="00F65EC8" w:rsidRDefault="00F65EC8" w:rsidP="006F1556">
      <w:r>
        <w:separator/>
      </w:r>
    </w:p>
  </w:footnote>
  <w:footnote w:type="continuationSeparator" w:id="0">
    <w:p w14:paraId="6B1DF6C7" w14:textId="77777777" w:rsidR="00F65EC8" w:rsidRDefault="00F65EC8"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6340" w14:textId="77777777" w:rsidR="00D81FED" w:rsidRDefault="00D81FE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702206"/>
      <w:docPartObj>
        <w:docPartGallery w:val="Page Numbers (Top of Page)"/>
        <w:docPartUnique/>
      </w:docPartObj>
    </w:sdtPr>
    <w:sdtEndPr>
      <w:rPr>
        <w:sz w:val="24"/>
        <w:szCs w:val="24"/>
      </w:rPr>
    </w:sdtEndPr>
    <w:sdtContent>
      <w:p w14:paraId="529D4522" w14:textId="0F055F92" w:rsidR="00331930" w:rsidRPr="007D02F3" w:rsidRDefault="00331930" w:rsidP="00331930">
        <w:pPr>
          <w:pStyle w:val="ac"/>
          <w:tabs>
            <w:tab w:val="clear" w:pos="4677"/>
            <w:tab w:val="clear" w:pos="9355"/>
          </w:tabs>
          <w:jc w:val="center"/>
          <w:rPr>
            <w:sz w:val="24"/>
            <w:szCs w:val="24"/>
          </w:rPr>
        </w:pPr>
        <w:r w:rsidRPr="007D02F3">
          <w:rPr>
            <w:sz w:val="24"/>
            <w:szCs w:val="24"/>
          </w:rPr>
          <w:fldChar w:fldCharType="begin"/>
        </w:r>
        <w:r w:rsidRPr="007D02F3">
          <w:rPr>
            <w:sz w:val="24"/>
            <w:szCs w:val="24"/>
          </w:rPr>
          <w:instrText>PAGE   \* MERGEFORMAT</w:instrText>
        </w:r>
        <w:r w:rsidRPr="007D02F3">
          <w:rPr>
            <w:sz w:val="24"/>
            <w:szCs w:val="24"/>
          </w:rPr>
          <w:fldChar w:fldCharType="separate"/>
        </w:r>
        <w:r w:rsidRPr="007D02F3">
          <w:rPr>
            <w:sz w:val="24"/>
            <w:szCs w:val="24"/>
            <w:lang w:val="ru-RU"/>
          </w:rPr>
          <w:t>2</w:t>
        </w:r>
        <w:r w:rsidRPr="007D02F3">
          <w:rPr>
            <w:sz w:val="24"/>
            <w:szCs w:val="24"/>
          </w:rPr>
          <w:fldChar w:fldCharType="end"/>
        </w:r>
      </w:p>
    </w:sdtContent>
  </w:sdt>
  <w:p w14:paraId="108EFEAC" w14:textId="77777777" w:rsidR="00D81FED" w:rsidRPr="007D02F3" w:rsidRDefault="00D81FED" w:rsidP="00331930">
    <w:pPr>
      <w:pStyle w:val="ac"/>
      <w:tabs>
        <w:tab w:val="clear" w:pos="4677"/>
        <w:tab w:val="clear" w:pos="9355"/>
      </w:tabs>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2797" w14:textId="268BC3BA" w:rsidR="00D81FED" w:rsidRPr="00FA1399" w:rsidRDefault="00D81FED" w:rsidP="00FA1399">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1ED6" w14:textId="77777777" w:rsidR="00D81FED" w:rsidRDefault="00D81FED" w:rsidP="0064795C">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779C5AC" w14:textId="77777777" w:rsidR="00D81FED" w:rsidRDefault="00D81FED">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573F" w14:textId="77777777" w:rsidR="00D81FED" w:rsidRPr="00FA1399" w:rsidRDefault="00D81FED" w:rsidP="0064795C">
    <w:pPr>
      <w:pStyle w:val="ac"/>
      <w:framePr w:wrap="around" w:vAnchor="text" w:hAnchor="margin" w:xAlign="center" w:y="1"/>
      <w:rPr>
        <w:rStyle w:val="af4"/>
        <w:sz w:val="24"/>
        <w:szCs w:val="24"/>
      </w:rPr>
    </w:pPr>
    <w:r w:rsidRPr="00FA1399">
      <w:rPr>
        <w:rStyle w:val="af4"/>
        <w:sz w:val="24"/>
        <w:szCs w:val="24"/>
      </w:rPr>
      <w:fldChar w:fldCharType="begin"/>
    </w:r>
    <w:r w:rsidRPr="00FA1399">
      <w:rPr>
        <w:rStyle w:val="af4"/>
        <w:sz w:val="24"/>
        <w:szCs w:val="24"/>
      </w:rPr>
      <w:instrText xml:space="preserve">PAGE  </w:instrText>
    </w:r>
    <w:r w:rsidRPr="00FA1399">
      <w:rPr>
        <w:rStyle w:val="af4"/>
        <w:sz w:val="24"/>
        <w:szCs w:val="24"/>
      </w:rPr>
      <w:fldChar w:fldCharType="separate"/>
    </w:r>
    <w:r w:rsidR="004B3806" w:rsidRPr="00FA1399">
      <w:rPr>
        <w:rStyle w:val="af4"/>
        <w:noProof/>
        <w:sz w:val="24"/>
        <w:szCs w:val="24"/>
      </w:rPr>
      <w:t>12</w:t>
    </w:r>
    <w:r w:rsidRPr="00FA1399">
      <w:rPr>
        <w:rStyle w:val="af4"/>
        <w:sz w:val="24"/>
        <w:szCs w:val="24"/>
      </w:rPr>
      <w:fldChar w:fldCharType="end"/>
    </w:r>
  </w:p>
  <w:p w14:paraId="54B3EB45" w14:textId="01A2DC0B" w:rsidR="00D81FED" w:rsidRPr="00FA1399" w:rsidRDefault="00D81FED">
    <w:pPr>
      <w:pStyle w:val="ac"/>
    </w:pPr>
    <w:r w:rsidRPr="00FA1399">
      <w:tab/>
    </w:r>
    <w:r w:rsidRPr="00FA1399">
      <w:tab/>
    </w:r>
    <w:r w:rsidRPr="00FA1399">
      <w:tab/>
    </w:r>
    <w:r w:rsidRPr="00FA1399">
      <w:tab/>
    </w:r>
    <w:r w:rsidRPr="00FA1399">
      <w:tab/>
    </w:r>
    <w:r w:rsidRPr="00FA1399">
      <w:tab/>
    </w:r>
    <w:r w:rsidRPr="00FA1399">
      <w:tab/>
      <w:t>Продовження додатка</w:t>
    </w:r>
  </w:p>
  <w:p w14:paraId="5FE0543B" w14:textId="77777777" w:rsidR="00FA1399" w:rsidRPr="00FA1399" w:rsidRDefault="00FA139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111CE"/>
    <w:multiLevelType w:val="multilevel"/>
    <w:tmpl w:val="A3486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75C91"/>
    <w:multiLevelType w:val="hybridMultilevel"/>
    <w:tmpl w:val="A41E8D74"/>
    <w:lvl w:ilvl="0" w:tplc="4768B5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02447"/>
    <w:multiLevelType w:val="multilevel"/>
    <w:tmpl w:val="DCA41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D86413"/>
    <w:multiLevelType w:val="multilevel"/>
    <w:tmpl w:val="DD72E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979AB"/>
    <w:multiLevelType w:val="singleLevel"/>
    <w:tmpl w:val="B5D2B90C"/>
    <w:lvl w:ilvl="0">
      <w:numFmt w:val="bullet"/>
      <w:lvlText w:val="-"/>
      <w:lvlJc w:val="left"/>
      <w:pPr>
        <w:tabs>
          <w:tab w:val="num" w:pos="900"/>
        </w:tabs>
        <w:ind w:left="900" w:hanging="360"/>
      </w:pPr>
    </w:lvl>
  </w:abstractNum>
  <w:abstractNum w:abstractNumId="7" w15:restartNumberingAfterBreak="0">
    <w:nsid w:val="34F96F32"/>
    <w:multiLevelType w:val="hybridMultilevel"/>
    <w:tmpl w:val="1EC02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7B2249"/>
    <w:multiLevelType w:val="hybridMultilevel"/>
    <w:tmpl w:val="02501EA0"/>
    <w:lvl w:ilvl="0" w:tplc="2E62C55C">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584A4C8F"/>
    <w:multiLevelType w:val="singleLevel"/>
    <w:tmpl w:val="DD42D96A"/>
    <w:lvl w:ilvl="0">
      <w:start w:val="15"/>
      <w:numFmt w:val="bullet"/>
      <w:lvlText w:val="-"/>
      <w:lvlJc w:val="left"/>
      <w:pPr>
        <w:tabs>
          <w:tab w:val="num" w:pos="360"/>
        </w:tabs>
        <w:ind w:left="360" w:hanging="360"/>
      </w:pPr>
    </w:lvl>
  </w:abstractNum>
  <w:abstractNum w:abstractNumId="11" w15:restartNumberingAfterBreak="0">
    <w:nsid w:val="585F6FAC"/>
    <w:multiLevelType w:val="multilevel"/>
    <w:tmpl w:val="C1E8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71BB8"/>
    <w:multiLevelType w:val="multilevel"/>
    <w:tmpl w:val="1F94E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0473CE"/>
    <w:multiLevelType w:val="multilevel"/>
    <w:tmpl w:val="E4BA3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54933"/>
    <w:multiLevelType w:val="hybridMultilevel"/>
    <w:tmpl w:val="AF72211A"/>
    <w:lvl w:ilvl="0" w:tplc="E95E5120">
      <w:start w:val="8"/>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5" w15:restartNumberingAfterBreak="0">
    <w:nsid w:val="6CBA69F5"/>
    <w:multiLevelType w:val="hybridMultilevel"/>
    <w:tmpl w:val="5B44D2C2"/>
    <w:lvl w:ilvl="0" w:tplc="94446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9EB006B"/>
    <w:multiLevelType w:val="multilevel"/>
    <w:tmpl w:val="514435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8E092C"/>
    <w:multiLevelType w:val="hybridMultilevel"/>
    <w:tmpl w:val="02F6FA42"/>
    <w:lvl w:ilvl="0" w:tplc="2C9269A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2354959">
    <w:abstractNumId w:val="9"/>
  </w:num>
  <w:num w:numId="2" w16cid:durableId="2113285357">
    <w:abstractNumId w:val="7"/>
  </w:num>
  <w:num w:numId="3" w16cid:durableId="33164770">
    <w:abstractNumId w:val="8"/>
  </w:num>
  <w:num w:numId="4" w16cid:durableId="1713119073">
    <w:abstractNumId w:val="6"/>
  </w:num>
  <w:num w:numId="5" w16cid:durableId="274943548">
    <w:abstractNumId w:val="10"/>
  </w:num>
  <w:num w:numId="6" w16cid:durableId="42412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802366">
    <w:abstractNumId w:val="17"/>
  </w:num>
  <w:num w:numId="8" w16cid:durableId="1705979894">
    <w:abstractNumId w:val="15"/>
  </w:num>
  <w:num w:numId="9" w16cid:durableId="677463073">
    <w:abstractNumId w:val="0"/>
  </w:num>
  <w:num w:numId="10" w16cid:durableId="1251156886">
    <w:abstractNumId w:val="14"/>
  </w:num>
  <w:num w:numId="11" w16cid:durableId="103423963">
    <w:abstractNumId w:val="1"/>
  </w:num>
  <w:num w:numId="12" w16cid:durableId="796025314">
    <w:abstractNumId w:val="3"/>
  </w:num>
  <w:num w:numId="13" w16cid:durableId="573516923">
    <w:abstractNumId w:val="13"/>
    <w:lvlOverride w:ilvl="0">
      <w:lvl w:ilvl="0">
        <w:numFmt w:val="decimal"/>
        <w:lvlText w:val="%1."/>
        <w:lvlJc w:val="left"/>
      </w:lvl>
    </w:lvlOverride>
  </w:num>
  <w:num w:numId="14" w16cid:durableId="1607425985">
    <w:abstractNumId w:val="5"/>
  </w:num>
  <w:num w:numId="15" w16cid:durableId="278998754">
    <w:abstractNumId w:val="16"/>
    <w:lvlOverride w:ilvl="0">
      <w:lvl w:ilvl="0">
        <w:numFmt w:val="decimal"/>
        <w:lvlText w:val="%1."/>
        <w:lvlJc w:val="left"/>
      </w:lvl>
    </w:lvlOverride>
  </w:num>
  <w:num w:numId="16" w16cid:durableId="631398101">
    <w:abstractNumId w:val="11"/>
  </w:num>
  <w:num w:numId="17" w16cid:durableId="1444686508">
    <w:abstractNumId w:val="2"/>
  </w:num>
  <w:num w:numId="18" w16cid:durableId="2016615522">
    <w:abstractNumId w:val="12"/>
    <w:lvlOverride w:ilvl="0">
      <w:lvl w:ilvl="0">
        <w:numFmt w:val="decimal"/>
        <w:lvlText w:val="%1."/>
        <w:lvlJc w:val="left"/>
      </w:lvl>
    </w:lvlOverride>
  </w:num>
  <w:num w:numId="19" w16cid:durableId="1460799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8F"/>
    <w:rsid w:val="000022F1"/>
    <w:rsid w:val="00006254"/>
    <w:rsid w:val="00011891"/>
    <w:rsid w:val="00013B72"/>
    <w:rsid w:val="000205CB"/>
    <w:rsid w:val="00021C73"/>
    <w:rsid w:val="00030F24"/>
    <w:rsid w:val="0003332C"/>
    <w:rsid w:val="00042F1D"/>
    <w:rsid w:val="00045F4B"/>
    <w:rsid w:val="0005273D"/>
    <w:rsid w:val="000561B3"/>
    <w:rsid w:val="00057132"/>
    <w:rsid w:val="00057188"/>
    <w:rsid w:val="000617C8"/>
    <w:rsid w:val="00067BB0"/>
    <w:rsid w:val="00070CDD"/>
    <w:rsid w:val="000728F7"/>
    <w:rsid w:val="000844C0"/>
    <w:rsid w:val="000907CC"/>
    <w:rsid w:val="000A4DFD"/>
    <w:rsid w:val="000A7D8B"/>
    <w:rsid w:val="000C47B1"/>
    <w:rsid w:val="000C6601"/>
    <w:rsid w:val="000E0E84"/>
    <w:rsid w:val="000F0CFC"/>
    <w:rsid w:val="0010018C"/>
    <w:rsid w:val="00102304"/>
    <w:rsid w:val="0011419B"/>
    <w:rsid w:val="001228EF"/>
    <w:rsid w:val="00126A91"/>
    <w:rsid w:val="00130E34"/>
    <w:rsid w:val="0014757A"/>
    <w:rsid w:val="00147740"/>
    <w:rsid w:val="001511C5"/>
    <w:rsid w:val="00157E9E"/>
    <w:rsid w:val="00160982"/>
    <w:rsid w:val="00160AC6"/>
    <w:rsid w:val="001611BA"/>
    <w:rsid w:val="00164003"/>
    <w:rsid w:val="00187CD7"/>
    <w:rsid w:val="001A0EBD"/>
    <w:rsid w:val="001A2B08"/>
    <w:rsid w:val="001A529E"/>
    <w:rsid w:val="001B250E"/>
    <w:rsid w:val="001C4AF6"/>
    <w:rsid w:val="001C5ED7"/>
    <w:rsid w:val="001D1E68"/>
    <w:rsid w:val="001D4D58"/>
    <w:rsid w:val="001E092D"/>
    <w:rsid w:val="001F49E6"/>
    <w:rsid w:val="00201C43"/>
    <w:rsid w:val="00201E26"/>
    <w:rsid w:val="00212299"/>
    <w:rsid w:val="002152C5"/>
    <w:rsid w:val="002231C0"/>
    <w:rsid w:val="0022516E"/>
    <w:rsid w:val="00233D83"/>
    <w:rsid w:val="00235D97"/>
    <w:rsid w:val="00240D41"/>
    <w:rsid w:val="00260979"/>
    <w:rsid w:val="002649F1"/>
    <w:rsid w:val="00281461"/>
    <w:rsid w:val="00282981"/>
    <w:rsid w:val="002835DB"/>
    <w:rsid w:val="00284D92"/>
    <w:rsid w:val="00294037"/>
    <w:rsid w:val="0029466C"/>
    <w:rsid w:val="00294CDF"/>
    <w:rsid w:val="00297609"/>
    <w:rsid w:val="002A34B6"/>
    <w:rsid w:val="002A480F"/>
    <w:rsid w:val="002A589D"/>
    <w:rsid w:val="002A6A9F"/>
    <w:rsid w:val="002B6D1A"/>
    <w:rsid w:val="002C50DD"/>
    <w:rsid w:val="002C68C5"/>
    <w:rsid w:val="002D2EC5"/>
    <w:rsid w:val="002D6760"/>
    <w:rsid w:val="002D71BA"/>
    <w:rsid w:val="002E04BE"/>
    <w:rsid w:val="002E597A"/>
    <w:rsid w:val="002E6BC7"/>
    <w:rsid w:val="00301D52"/>
    <w:rsid w:val="003058AA"/>
    <w:rsid w:val="00306BB7"/>
    <w:rsid w:val="003147E0"/>
    <w:rsid w:val="003157D2"/>
    <w:rsid w:val="00315B1F"/>
    <w:rsid w:val="00331930"/>
    <w:rsid w:val="003360A7"/>
    <w:rsid w:val="00340105"/>
    <w:rsid w:val="003421AE"/>
    <w:rsid w:val="00356068"/>
    <w:rsid w:val="003700CA"/>
    <w:rsid w:val="00370C10"/>
    <w:rsid w:val="00371307"/>
    <w:rsid w:val="00384F81"/>
    <w:rsid w:val="00397962"/>
    <w:rsid w:val="003A728C"/>
    <w:rsid w:val="003B1670"/>
    <w:rsid w:val="003B42AF"/>
    <w:rsid w:val="003C10AD"/>
    <w:rsid w:val="003C318A"/>
    <w:rsid w:val="003C36D1"/>
    <w:rsid w:val="003C4A76"/>
    <w:rsid w:val="003D40D1"/>
    <w:rsid w:val="003D4DD6"/>
    <w:rsid w:val="003F1D01"/>
    <w:rsid w:val="003F7FD2"/>
    <w:rsid w:val="0040716C"/>
    <w:rsid w:val="004115B4"/>
    <w:rsid w:val="0041667C"/>
    <w:rsid w:val="00420EF1"/>
    <w:rsid w:val="00423541"/>
    <w:rsid w:val="00423F20"/>
    <w:rsid w:val="004331BF"/>
    <w:rsid w:val="00434B5D"/>
    <w:rsid w:val="00436A5C"/>
    <w:rsid w:val="004410FC"/>
    <w:rsid w:val="00442067"/>
    <w:rsid w:val="00443465"/>
    <w:rsid w:val="00443F3B"/>
    <w:rsid w:val="00444FC3"/>
    <w:rsid w:val="00445981"/>
    <w:rsid w:val="00451E1D"/>
    <w:rsid w:val="004536FE"/>
    <w:rsid w:val="00455798"/>
    <w:rsid w:val="00467730"/>
    <w:rsid w:val="00470A10"/>
    <w:rsid w:val="004730F2"/>
    <w:rsid w:val="0047322C"/>
    <w:rsid w:val="0048061A"/>
    <w:rsid w:val="00482922"/>
    <w:rsid w:val="004A03B1"/>
    <w:rsid w:val="004A27CB"/>
    <w:rsid w:val="004A5E08"/>
    <w:rsid w:val="004B3806"/>
    <w:rsid w:val="004C09BD"/>
    <w:rsid w:val="004C29EE"/>
    <w:rsid w:val="004C4D9D"/>
    <w:rsid w:val="004D1C6B"/>
    <w:rsid w:val="004D431C"/>
    <w:rsid w:val="004E06EC"/>
    <w:rsid w:val="005064D6"/>
    <w:rsid w:val="005312E3"/>
    <w:rsid w:val="005342A0"/>
    <w:rsid w:val="005648E6"/>
    <w:rsid w:val="005775E7"/>
    <w:rsid w:val="0058193E"/>
    <w:rsid w:val="0059195F"/>
    <w:rsid w:val="005A0E5B"/>
    <w:rsid w:val="005A2310"/>
    <w:rsid w:val="005A4F95"/>
    <w:rsid w:val="005B09B2"/>
    <w:rsid w:val="005C6DE5"/>
    <w:rsid w:val="005C76B0"/>
    <w:rsid w:val="005D13B0"/>
    <w:rsid w:val="005E3B5F"/>
    <w:rsid w:val="005E6130"/>
    <w:rsid w:val="00606E9A"/>
    <w:rsid w:val="00617AB8"/>
    <w:rsid w:val="00621DBA"/>
    <w:rsid w:val="0064795C"/>
    <w:rsid w:val="00650677"/>
    <w:rsid w:val="00667CE8"/>
    <w:rsid w:val="00682917"/>
    <w:rsid w:val="00692DA0"/>
    <w:rsid w:val="00697E52"/>
    <w:rsid w:val="006A0BEE"/>
    <w:rsid w:val="006A0C24"/>
    <w:rsid w:val="006A1800"/>
    <w:rsid w:val="006B5230"/>
    <w:rsid w:val="006C1093"/>
    <w:rsid w:val="006C32BC"/>
    <w:rsid w:val="006D21D8"/>
    <w:rsid w:val="006F1556"/>
    <w:rsid w:val="00702697"/>
    <w:rsid w:val="007032C0"/>
    <w:rsid w:val="007048C1"/>
    <w:rsid w:val="00705524"/>
    <w:rsid w:val="00707DFA"/>
    <w:rsid w:val="00722337"/>
    <w:rsid w:val="00730D5A"/>
    <w:rsid w:val="00740644"/>
    <w:rsid w:val="00746451"/>
    <w:rsid w:val="00746C64"/>
    <w:rsid w:val="007514D5"/>
    <w:rsid w:val="00751794"/>
    <w:rsid w:val="00762A3F"/>
    <w:rsid w:val="00764F3B"/>
    <w:rsid w:val="00782DB2"/>
    <w:rsid w:val="00787F89"/>
    <w:rsid w:val="00794C5D"/>
    <w:rsid w:val="007961DD"/>
    <w:rsid w:val="00797D40"/>
    <w:rsid w:val="007A2D39"/>
    <w:rsid w:val="007B51F6"/>
    <w:rsid w:val="007C2502"/>
    <w:rsid w:val="007C6042"/>
    <w:rsid w:val="007D02F3"/>
    <w:rsid w:val="007D08D8"/>
    <w:rsid w:val="007D38A0"/>
    <w:rsid w:val="007E796D"/>
    <w:rsid w:val="007F1829"/>
    <w:rsid w:val="007F5F41"/>
    <w:rsid w:val="00804897"/>
    <w:rsid w:val="00811003"/>
    <w:rsid w:val="00816BA8"/>
    <w:rsid w:val="00822F9F"/>
    <w:rsid w:val="00825D8B"/>
    <w:rsid w:val="008330BA"/>
    <w:rsid w:val="008360DC"/>
    <w:rsid w:val="00846BE1"/>
    <w:rsid w:val="0085178C"/>
    <w:rsid w:val="00852C44"/>
    <w:rsid w:val="00861826"/>
    <w:rsid w:val="00864B53"/>
    <w:rsid w:val="00871755"/>
    <w:rsid w:val="00873C5A"/>
    <w:rsid w:val="00880FA2"/>
    <w:rsid w:val="00887FF8"/>
    <w:rsid w:val="0089063B"/>
    <w:rsid w:val="00897BE7"/>
    <w:rsid w:val="008A2026"/>
    <w:rsid w:val="008B13F7"/>
    <w:rsid w:val="008B70AF"/>
    <w:rsid w:val="008B7B55"/>
    <w:rsid w:val="008C0234"/>
    <w:rsid w:val="008D027B"/>
    <w:rsid w:val="008D1493"/>
    <w:rsid w:val="008F77E2"/>
    <w:rsid w:val="00900222"/>
    <w:rsid w:val="0091639E"/>
    <w:rsid w:val="00921F12"/>
    <w:rsid w:val="00922417"/>
    <w:rsid w:val="00930296"/>
    <w:rsid w:val="009332F0"/>
    <w:rsid w:val="00940B8F"/>
    <w:rsid w:val="00947125"/>
    <w:rsid w:val="00957368"/>
    <w:rsid w:val="00957D4B"/>
    <w:rsid w:val="0096097F"/>
    <w:rsid w:val="00962B28"/>
    <w:rsid w:val="0096518D"/>
    <w:rsid w:val="009759D8"/>
    <w:rsid w:val="0098778D"/>
    <w:rsid w:val="00992264"/>
    <w:rsid w:val="009930BA"/>
    <w:rsid w:val="0099628C"/>
    <w:rsid w:val="009A30A0"/>
    <w:rsid w:val="009B753D"/>
    <w:rsid w:val="009C21C2"/>
    <w:rsid w:val="009C45AE"/>
    <w:rsid w:val="009D09C2"/>
    <w:rsid w:val="009E6446"/>
    <w:rsid w:val="009E65E2"/>
    <w:rsid w:val="00A004F0"/>
    <w:rsid w:val="00A11ACC"/>
    <w:rsid w:val="00A240D3"/>
    <w:rsid w:val="00A24493"/>
    <w:rsid w:val="00A26FB6"/>
    <w:rsid w:val="00A27B6A"/>
    <w:rsid w:val="00A35F6E"/>
    <w:rsid w:val="00A45826"/>
    <w:rsid w:val="00A64D00"/>
    <w:rsid w:val="00A7072F"/>
    <w:rsid w:val="00A8094C"/>
    <w:rsid w:val="00A8225E"/>
    <w:rsid w:val="00A8303E"/>
    <w:rsid w:val="00A90BB3"/>
    <w:rsid w:val="00A92907"/>
    <w:rsid w:val="00AA7B52"/>
    <w:rsid w:val="00AB0A6C"/>
    <w:rsid w:val="00AB33EA"/>
    <w:rsid w:val="00AB604A"/>
    <w:rsid w:val="00AC3DC7"/>
    <w:rsid w:val="00AC6F08"/>
    <w:rsid w:val="00AD276E"/>
    <w:rsid w:val="00AE7F11"/>
    <w:rsid w:val="00AF22E3"/>
    <w:rsid w:val="00AF6CD9"/>
    <w:rsid w:val="00B07737"/>
    <w:rsid w:val="00B31251"/>
    <w:rsid w:val="00B33FC2"/>
    <w:rsid w:val="00B473D5"/>
    <w:rsid w:val="00B52440"/>
    <w:rsid w:val="00B52697"/>
    <w:rsid w:val="00B56869"/>
    <w:rsid w:val="00B60BD2"/>
    <w:rsid w:val="00B753D9"/>
    <w:rsid w:val="00B774A6"/>
    <w:rsid w:val="00B879E1"/>
    <w:rsid w:val="00B95850"/>
    <w:rsid w:val="00BA3FC9"/>
    <w:rsid w:val="00BC459B"/>
    <w:rsid w:val="00BC508F"/>
    <w:rsid w:val="00BC52C1"/>
    <w:rsid w:val="00BD1BE5"/>
    <w:rsid w:val="00BE09E1"/>
    <w:rsid w:val="00BE1ED2"/>
    <w:rsid w:val="00BE57B9"/>
    <w:rsid w:val="00BE6514"/>
    <w:rsid w:val="00BE6856"/>
    <w:rsid w:val="00BE73E3"/>
    <w:rsid w:val="00BF0BEB"/>
    <w:rsid w:val="00BF3489"/>
    <w:rsid w:val="00C07B6D"/>
    <w:rsid w:val="00C2024B"/>
    <w:rsid w:val="00C27E40"/>
    <w:rsid w:val="00C34E48"/>
    <w:rsid w:val="00C47B2E"/>
    <w:rsid w:val="00C51307"/>
    <w:rsid w:val="00C5132B"/>
    <w:rsid w:val="00C51863"/>
    <w:rsid w:val="00C62DE8"/>
    <w:rsid w:val="00C768F4"/>
    <w:rsid w:val="00C82260"/>
    <w:rsid w:val="00C87C58"/>
    <w:rsid w:val="00C9173B"/>
    <w:rsid w:val="00C93C94"/>
    <w:rsid w:val="00C945F1"/>
    <w:rsid w:val="00CA3CA3"/>
    <w:rsid w:val="00CA5115"/>
    <w:rsid w:val="00CA59A9"/>
    <w:rsid w:val="00CB0415"/>
    <w:rsid w:val="00CB18FD"/>
    <w:rsid w:val="00CB280F"/>
    <w:rsid w:val="00CB747E"/>
    <w:rsid w:val="00CC4AEF"/>
    <w:rsid w:val="00CD457E"/>
    <w:rsid w:val="00CE720F"/>
    <w:rsid w:val="00CE7A7E"/>
    <w:rsid w:val="00CF375A"/>
    <w:rsid w:val="00CF6835"/>
    <w:rsid w:val="00CF6ACD"/>
    <w:rsid w:val="00D06EF4"/>
    <w:rsid w:val="00D15F30"/>
    <w:rsid w:val="00D255F3"/>
    <w:rsid w:val="00D336D3"/>
    <w:rsid w:val="00D33906"/>
    <w:rsid w:val="00D35638"/>
    <w:rsid w:val="00D52DAB"/>
    <w:rsid w:val="00D5708F"/>
    <w:rsid w:val="00D81FED"/>
    <w:rsid w:val="00D82BD7"/>
    <w:rsid w:val="00DA322B"/>
    <w:rsid w:val="00DB5C7E"/>
    <w:rsid w:val="00DB79B1"/>
    <w:rsid w:val="00DC3D90"/>
    <w:rsid w:val="00DD3414"/>
    <w:rsid w:val="00DD69A9"/>
    <w:rsid w:val="00DF1073"/>
    <w:rsid w:val="00DF4A15"/>
    <w:rsid w:val="00E00124"/>
    <w:rsid w:val="00E13618"/>
    <w:rsid w:val="00E145D2"/>
    <w:rsid w:val="00E1746B"/>
    <w:rsid w:val="00E27E78"/>
    <w:rsid w:val="00E36792"/>
    <w:rsid w:val="00E502D0"/>
    <w:rsid w:val="00E54AC8"/>
    <w:rsid w:val="00E56833"/>
    <w:rsid w:val="00E71980"/>
    <w:rsid w:val="00EA371E"/>
    <w:rsid w:val="00EB426D"/>
    <w:rsid w:val="00EC3C5C"/>
    <w:rsid w:val="00EC5F48"/>
    <w:rsid w:val="00EC7E78"/>
    <w:rsid w:val="00ED013F"/>
    <w:rsid w:val="00EE69AB"/>
    <w:rsid w:val="00EE7D2B"/>
    <w:rsid w:val="00EF4516"/>
    <w:rsid w:val="00EF6A88"/>
    <w:rsid w:val="00F04AFB"/>
    <w:rsid w:val="00F04B72"/>
    <w:rsid w:val="00F143D2"/>
    <w:rsid w:val="00F267A7"/>
    <w:rsid w:val="00F313AD"/>
    <w:rsid w:val="00F3201B"/>
    <w:rsid w:val="00F342E5"/>
    <w:rsid w:val="00F3733B"/>
    <w:rsid w:val="00F378FB"/>
    <w:rsid w:val="00F42318"/>
    <w:rsid w:val="00F44D19"/>
    <w:rsid w:val="00F65EC8"/>
    <w:rsid w:val="00F75FDE"/>
    <w:rsid w:val="00F77497"/>
    <w:rsid w:val="00F8442D"/>
    <w:rsid w:val="00F85A86"/>
    <w:rsid w:val="00F85C12"/>
    <w:rsid w:val="00F91691"/>
    <w:rsid w:val="00FA1399"/>
    <w:rsid w:val="00FA3CB6"/>
    <w:rsid w:val="00FB2D9F"/>
    <w:rsid w:val="00FB3E69"/>
    <w:rsid w:val="00FB648F"/>
    <w:rsid w:val="00FC4A6E"/>
    <w:rsid w:val="00FC4A94"/>
    <w:rsid w:val="00FC55D6"/>
    <w:rsid w:val="00FD04F5"/>
    <w:rsid w:val="00FD70FE"/>
    <w:rsid w:val="00FE1024"/>
    <w:rsid w:val="00FE1C9C"/>
    <w:rsid w:val="00FF0843"/>
    <w:rsid w:val="00FF3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821AC"/>
  <w15:docId w15:val="{3C25EE6D-35D7-4643-9B7D-918D255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921F12"/>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nhideWhenUsed/>
    <w:rsid w:val="006F1556"/>
    <w:pPr>
      <w:tabs>
        <w:tab w:val="center" w:pos="4677"/>
        <w:tab w:val="right" w:pos="9355"/>
      </w:tabs>
    </w:pPr>
  </w:style>
  <w:style w:type="character" w:customStyle="1" w:styleId="af">
    <w:name w:val="Нижній колонтитул Знак"/>
    <w:basedOn w:val="a0"/>
    <w:link w:val="ae"/>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link w:val="af2"/>
    <w:uiPriority w:val="34"/>
    <w:qFormat/>
    <w:rsid w:val="00B753D9"/>
    <w:pPr>
      <w:ind w:left="720"/>
      <w:contextualSpacing/>
    </w:pPr>
  </w:style>
  <w:style w:type="character" w:customStyle="1" w:styleId="2">
    <w:name w:val="Основной текст (2)_"/>
    <w:link w:val="20"/>
    <w:rsid w:val="00A26FB6"/>
    <w:rPr>
      <w:sz w:val="28"/>
      <w:szCs w:val="28"/>
      <w:shd w:val="clear" w:color="auto" w:fill="FFFFFF"/>
    </w:rPr>
  </w:style>
  <w:style w:type="paragraph" w:customStyle="1" w:styleId="20">
    <w:name w:val="Основной текст (2)"/>
    <w:basedOn w:val="a"/>
    <w:link w:val="2"/>
    <w:rsid w:val="00A26FB6"/>
    <w:pPr>
      <w:shd w:val="clear" w:color="auto" w:fill="FFFFFF"/>
      <w:spacing w:before="120" w:after="240" w:line="322" w:lineRule="exact"/>
      <w:jc w:val="center"/>
    </w:pPr>
    <w:rPr>
      <w:rFonts w:asciiTheme="minorHAnsi" w:eastAsiaTheme="minorHAnsi" w:hAnsiTheme="minorHAnsi" w:cstheme="minorBidi"/>
      <w:sz w:val="28"/>
      <w:szCs w:val="28"/>
      <w:lang w:eastAsia="en-US"/>
    </w:rPr>
  </w:style>
  <w:style w:type="character" w:customStyle="1" w:styleId="af2">
    <w:name w:val="Абзац списку Знак"/>
    <w:link w:val="af1"/>
    <w:locked/>
    <w:rsid w:val="00DD69A9"/>
    <w:rPr>
      <w:rFonts w:ascii="Times New Roman" w:eastAsia="Times New Roman" w:hAnsi="Times New Roman" w:cs="Times New Roman"/>
      <w:sz w:val="20"/>
      <w:szCs w:val="20"/>
      <w:lang w:val="ru-RU" w:eastAsia="ru-RU"/>
    </w:rPr>
  </w:style>
  <w:style w:type="paragraph" w:customStyle="1" w:styleId="11">
    <w:name w:val="Обычный1"/>
    <w:rsid w:val="00D255F3"/>
    <w:pPr>
      <w:snapToGrid w:val="0"/>
      <w:ind w:left="40"/>
      <w:jc w:val="center"/>
    </w:pPr>
    <w:rPr>
      <w:rFonts w:ascii="Times New Roman" w:eastAsia="Times New Roman" w:hAnsi="Times New Roman" w:cs="Times New Roman"/>
      <w:b/>
      <w:sz w:val="32"/>
      <w:szCs w:val="20"/>
      <w:lang w:eastAsia="ru-RU"/>
    </w:rPr>
  </w:style>
  <w:style w:type="character" w:customStyle="1" w:styleId="hps">
    <w:name w:val="hps"/>
    <w:rsid w:val="00F04AFB"/>
  </w:style>
  <w:style w:type="character" w:customStyle="1" w:styleId="10">
    <w:name w:val="Заголовок 1 Знак"/>
    <w:basedOn w:val="a0"/>
    <w:link w:val="1"/>
    <w:rsid w:val="00921F12"/>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921F12"/>
  </w:style>
  <w:style w:type="paragraph" w:styleId="3">
    <w:name w:val="Body Text 3"/>
    <w:basedOn w:val="a"/>
    <w:link w:val="30"/>
    <w:rsid w:val="00921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color w:val="000000"/>
      <w:sz w:val="28"/>
      <w:szCs w:val="21"/>
    </w:rPr>
  </w:style>
  <w:style w:type="character" w:customStyle="1" w:styleId="30">
    <w:name w:val="Основний текст 3 Знак"/>
    <w:basedOn w:val="a0"/>
    <w:link w:val="3"/>
    <w:rsid w:val="00921F12"/>
    <w:rPr>
      <w:rFonts w:ascii="Times New Roman" w:eastAsia="Times New Roman" w:hAnsi="Times New Roman" w:cs="Times New Roman"/>
      <w:color w:val="000000"/>
      <w:sz w:val="28"/>
      <w:szCs w:val="21"/>
      <w:lang w:eastAsia="ru-RU"/>
    </w:rPr>
  </w:style>
  <w:style w:type="paragraph" w:customStyle="1" w:styleId="af3">
    <w:name w:val="Знак Знак Знак Знак"/>
    <w:basedOn w:val="a"/>
    <w:rsid w:val="00921F12"/>
    <w:rPr>
      <w:lang w:val="en-US" w:eastAsia="en-US"/>
    </w:rPr>
  </w:style>
  <w:style w:type="table" w:customStyle="1" w:styleId="13">
    <w:name w:val="Сетка таблицы1"/>
    <w:basedOn w:val="a1"/>
    <w:next w:val="af0"/>
    <w:rsid w:val="00921F12"/>
    <w:pPr>
      <w:jc w:val="lef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character" w:styleId="af4">
    <w:name w:val="page number"/>
    <w:basedOn w:val="a0"/>
    <w:rsid w:val="00921F12"/>
  </w:style>
  <w:style w:type="paragraph" w:customStyle="1" w:styleId="CharChar">
    <w:name w:val="Char Знак Знак Char Знак Знак Знак Знак Знак Знак Знак Знак Знак Знак Знак Знак Знак Знак Знак Знак"/>
    <w:basedOn w:val="a"/>
    <w:rsid w:val="00921F12"/>
    <w:rPr>
      <w:rFonts w:ascii="Verdana" w:hAnsi="Verdana" w:cs="Verdana"/>
      <w:lang w:val="en-US" w:eastAsia="en-US"/>
    </w:rPr>
  </w:style>
  <w:style w:type="character" w:styleId="af5">
    <w:name w:val="Strong"/>
    <w:basedOn w:val="a0"/>
    <w:uiPriority w:val="22"/>
    <w:qFormat/>
    <w:rsid w:val="00DD3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969">
      <w:bodyDiv w:val="1"/>
      <w:marLeft w:val="0"/>
      <w:marRight w:val="0"/>
      <w:marTop w:val="0"/>
      <w:marBottom w:val="0"/>
      <w:divBdr>
        <w:top w:val="none" w:sz="0" w:space="0" w:color="auto"/>
        <w:left w:val="none" w:sz="0" w:space="0" w:color="auto"/>
        <w:bottom w:val="none" w:sz="0" w:space="0" w:color="auto"/>
        <w:right w:val="none" w:sz="0" w:space="0" w:color="auto"/>
      </w:divBdr>
    </w:div>
    <w:div w:id="289823804">
      <w:bodyDiv w:val="1"/>
      <w:marLeft w:val="0"/>
      <w:marRight w:val="0"/>
      <w:marTop w:val="0"/>
      <w:marBottom w:val="0"/>
      <w:divBdr>
        <w:top w:val="none" w:sz="0" w:space="0" w:color="auto"/>
        <w:left w:val="none" w:sz="0" w:space="0" w:color="auto"/>
        <w:bottom w:val="none" w:sz="0" w:space="0" w:color="auto"/>
        <w:right w:val="none" w:sz="0" w:space="0" w:color="auto"/>
      </w:divBdr>
    </w:div>
    <w:div w:id="358699011">
      <w:bodyDiv w:val="1"/>
      <w:marLeft w:val="0"/>
      <w:marRight w:val="0"/>
      <w:marTop w:val="0"/>
      <w:marBottom w:val="0"/>
      <w:divBdr>
        <w:top w:val="none" w:sz="0" w:space="0" w:color="auto"/>
        <w:left w:val="none" w:sz="0" w:space="0" w:color="auto"/>
        <w:bottom w:val="none" w:sz="0" w:space="0" w:color="auto"/>
        <w:right w:val="none" w:sz="0" w:space="0" w:color="auto"/>
      </w:divBdr>
    </w:div>
    <w:div w:id="410546072">
      <w:bodyDiv w:val="1"/>
      <w:marLeft w:val="0"/>
      <w:marRight w:val="0"/>
      <w:marTop w:val="0"/>
      <w:marBottom w:val="0"/>
      <w:divBdr>
        <w:top w:val="none" w:sz="0" w:space="0" w:color="auto"/>
        <w:left w:val="none" w:sz="0" w:space="0" w:color="auto"/>
        <w:bottom w:val="none" w:sz="0" w:space="0" w:color="auto"/>
        <w:right w:val="none" w:sz="0" w:space="0" w:color="auto"/>
      </w:divBdr>
    </w:div>
    <w:div w:id="425808516">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53922724">
      <w:bodyDiv w:val="1"/>
      <w:marLeft w:val="0"/>
      <w:marRight w:val="0"/>
      <w:marTop w:val="0"/>
      <w:marBottom w:val="0"/>
      <w:divBdr>
        <w:top w:val="none" w:sz="0" w:space="0" w:color="auto"/>
        <w:left w:val="none" w:sz="0" w:space="0" w:color="auto"/>
        <w:bottom w:val="none" w:sz="0" w:space="0" w:color="auto"/>
        <w:right w:val="none" w:sz="0" w:space="0" w:color="auto"/>
      </w:divBdr>
    </w:div>
    <w:div w:id="687947716">
      <w:bodyDiv w:val="1"/>
      <w:marLeft w:val="0"/>
      <w:marRight w:val="0"/>
      <w:marTop w:val="0"/>
      <w:marBottom w:val="0"/>
      <w:divBdr>
        <w:top w:val="none" w:sz="0" w:space="0" w:color="auto"/>
        <w:left w:val="none" w:sz="0" w:space="0" w:color="auto"/>
        <w:bottom w:val="none" w:sz="0" w:space="0" w:color="auto"/>
        <w:right w:val="none" w:sz="0" w:space="0" w:color="auto"/>
      </w:divBdr>
    </w:div>
    <w:div w:id="948703598">
      <w:bodyDiv w:val="1"/>
      <w:marLeft w:val="0"/>
      <w:marRight w:val="0"/>
      <w:marTop w:val="0"/>
      <w:marBottom w:val="0"/>
      <w:divBdr>
        <w:top w:val="none" w:sz="0" w:space="0" w:color="auto"/>
        <w:left w:val="none" w:sz="0" w:space="0" w:color="auto"/>
        <w:bottom w:val="none" w:sz="0" w:space="0" w:color="auto"/>
        <w:right w:val="none" w:sz="0" w:space="0" w:color="auto"/>
      </w:divBdr>
    </w:div>
    <w:div w:id="973952316">
      <w:bodyDiv w:val="1"/>
      <w:marLeft w:val="0"/>
      <w:marRight w:val="0"/>
      <w:marTop w:val="0"/>
      <w:marBottom w:val="0"/>
      <w:divBdr>
        <w:top w:val="none" w:sz="0" w:space="0" w:color="auto"/>
        <w:left w:val="none" w:sz="0" w:space="0" w:color="auto"/>
        <w:bottom w:val="none" w:sz="0" w:space="0" w:color="auto"/>
        <w:right w:val="none" w:sz="0" w:space="0" w:color="auto"/>
      </w:divBdr>
    </w:div>
    <w:div w:id="983584461">
      <w:bodyDiv w:val="1"/>
      <w:marLeft w:val="0"/>
      <w:marRight w:val="0"/>
      <w:marTop w:val="0"/>
      <w:marBottom w:val="0"/>
      <w:divBdr>
        <w:top w:val="none" w:sz="0" w:space="0" w:color="auto"/>
        <w:left w:val="none" w:sz="0" w:space="0" w:color="auto"/>
        <w:bottom w:val="none" w:sz="0" w:space="0" w:color="auto"/>
        <w:right w:val="none" w:sz="0" w:space="0" w:color="auto"/>
      </w:divBdr>
    </w:div>
    <w:div w:id="1185245999">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319456090">
      <w:bodyDiv w:val="1"/>
      <w:marLeft w:val="0"/>
      <w:marRight w:val="0"/>
      <w:marTop w:val="0"/>
      <w:marBottom w:val="0"/>
      <w:divBdr>
        <w:top w:val="none" w:sz="0" w:space="0" w:color="auto"/>
        <w:left w:val="none" w:sz="0" w:space="0" w:color="auto"/>
        <w:bottom w:val="none" w:sz="0" w:space="0" w:color="auto"/>
        <w:right w:val="none" w:sz="0" w:space="0" w:color="auto"/>
      </w:divBdr>
    </w:div>
    <w:div w:id="1419475796">
      <w:bodyDiv w:val="1"/>
      <w:marLeft w:val="0"/>
      <w:marRight w:val="0"/>
      <w:marTop w:val="0"/>
      <w:marBottom w:val="0"/>
      <w:divBdr>
        <w:top w:val="none" w:sz="0" w:space="0" w:color="auto"/>
        <w:left w:val="none" w:sz="0" w:space="0" w:color="auto"/>
        <w:bottom w:val="none" w:sz="0" w:space="0" w:color="auto"/>
        <w:right w:val="none" w:sz="0" w:space="0" w:color="auto"/>
      </w:divBdr>
    </w:div>
    <w:div w:id="1559323522">
      <w:bodyDiv w:val="1"/>
      <w:marLeft w:val="0"/>
      <w:marRight w:val="0"/>
      <w:marTop w:val="0"/>
      <w:marBottom w:val="0"/>
      <w:divBdr>
        <w:top w:val="none" w:sz="0" w:space="0" w:color="auto"/>
        <w:left w:val="none" w:sz="0" w:space="0" w:color="auto"/>
        <w:bottom w:val="none" w:sz="0" w:space="0" w:color="auto"/>
        <w:right w:val="none" w:sz="0" w:space="0" w:color="auto"/>
      </w:divBdr>
    </w:div>
    <w:div w:id="1611400052">
      <w:bodyDiv w:val="1"/>
      <w:marLeft w:val="0"/>
      <w:marRight w:val="0"/>
      <w:marTop w:val="0"/>
      <w:marBottom w:val="0"/>
      <w:divBdr>
        <w:top w:val="none" w:sz="0" w:space="0" w:color="auto"/>
        <w:left w:val="none" w:sz="0" w:space="0" w:color="auto"/>
        <w:bottom w:val="none" w:sz="0" w:space="0" w:color="auto"/>
        <w:right w:val="none" w:sz="0" w:space="0" w:color="auto"/>
      </w:divBdr>
    </w:div>
    <w:div w:id="20914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FF4A-81D2-4504-8F84-DD404495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11926</Words>
  <Characters>6798</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dc:creator>
  <cp:keywords/>
  <cp:lastModifiedBy>2317 PC</cp:lastModifiedBy>
  <cp:revision>157</cp:revision>
  <cp:lastPrinted>2021-09-27T05:12:00Z</cp:lastPrinted>
  <dcterms:created xsi:type="dcterms:W3CDTF">2021-09-16T05:14:00Z</dcterms:created>
  <dcterms:modified xsi:type="dcterms:W3CDTF">2025-12-12T12:55:00Z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