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3453" w14:textId="25482E50" w:rsidR="00D46894" w:rsidRPr="00665F18" w:rsidRDefault="00D46894" w:rsidP="00D46894">
      <w:pPr>
        <w:ind w:right="-1"/>
        <w:jc w:val="center"/>
        <w:rPr>
          <w:rFonts w:eastAsia="Calibri"/>
          <w:b/>
          <w:sz w:val="24"/>
          <w:lang w:eastAsia="ru-RU"/>
        </w:rPr>
      </w:pPr>
      <w:r w:rsidRPr="007659AA">
        <w:rPr>
          <w:rFonts w:eastAsia="Calibri"/>
          <w:b/>
          <w:noProof/>
          <w:sz w:val="24"/>
          <w:lang w:eastAsia="ru-RU"/>
        </w:rPr>
        <w:drawing>
          <wp:inline distT="0" distB="0" distL="0" distR="0" wp14:anchorId="190F7E9F" wp14:editId="0BB120E8">
            <wp:extent cx="4095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E065B" w14:textId="77777777" w:rsidR="00D46894" w:rsidRPr="00665F18" w:rsidRDefault="00D46894" w:rsidP="00D4689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eastAsia="ru-RU"/>
        </w:rPr>
      </w:pPr>
    </w:p>
    <w:p w14:paraId="5046B65A" w14:textId="77777777" w:rsidR="00D46894" w:rsidRPr="00665F18" w:rsidRDefault="00D46894" w:rsidP="00D4689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43CE7B94" w14:textId="77777777" w:rsidR="00D46894" w:rsidRPr="00665F18" w:rsidRDefault="00D46894" w:rsidP="00D4689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6367B148" w14:textId="77777777" w:rsidR="00D46894" w:rsidRPr="00665F18" w:rsidRDefault="00D46894" w:rsidP="00D46894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</w:rPr>
      </w:pPr>
      <w:r w:rsidRPr="00665F18">
        <w:rPr>
          <w:b/>
          <w:color w:val="000000"/>
          <w:sz w:val="36"/>
          <w:szCs w:val="36"/>
        </w:rPr>
        <w:t>РОЗПОРЯДЖЕННЯ</w:t>
      </w:r>
    </w:p>
    <w:p w14:paraId="1C09132A" w14:textId="77777777" w:rsidR="00D46894" w:rsidRPr="00665F18" w:rsidRDefault="00D46894" w:rsidP="00D4689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начальника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військової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адміністрації</w:t>
      </w:r>
      <w:proofErr w:type="spellEnd"/>
    </w:p>
    <w:p w14:paraId="2330FD57" w14:textId="77777777" w:rsidR="00D46894" w:rsidRPr="00665F18" w:rsidRDefault="00D46894" w:rsidP="00D46894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2973A63C" w14:textId="7BDEC0C5" w:rsidR="00D46894" w:rsidRPr="00D46894" w:rsidRDefault="00D46894" w:rsidP="00D46894">
      <w:pPr>
        <w:spacing w:line="80" w:lineRule="atLeast"/>
        <w:rPr>
          <w:sz w:val="28"/>
          <w:szCs w:val="28"/>
          <w:lang w:val="uk-UA"/>
        </w:rPr>
      </w:pPr>
      <w:r w:rsidRPr="00D46894">
        <w:rPr>
          <w:rFonts w:eastAsia="Calibri"/>
          <w:b/>
          <w:bCs/>
          <w:sz w:val="28"/>
          <w:szCs w:val="28"/>
          <w:lang w:val="en-US" w:eastAsia="ru-RU"/>
        </w:rPr>
        <w:t xml:space="preserve">15 </w:t>
      </w:r>
      <w:r w:rsidRPr="00D46894">
        <w:rPr>
          <w:rFonts w:eastAsia="Calibri"/>
          <w:b/>
          <w:bCs/>
          <w:sz w:val="28"/>
          <w:szCs w:val="28"/>
          <w:lang w:val="uk-UA" w:eastAsia="ru-RU"/>
        </w:rPr>
        <w:t>грудня 2025 р.</w:t>
      </w:r>
      <w:r w:rsidRPr="00665F18">
        <w:rPr>
          <w:rFonts w:eastAsia="Calibri"/>
          <w:sz w:val="28"/>
          <w:szCs w:val="28"/>
          <w:lang w:eastAsia="ru-RU"/>
        </w:rPr>
        <w:tab/>
      </w:r>
      <w:r w:rsidRPr="00665F18">
        <w:rPr>
          <w:rFonts w:eastAsia="Calibri"/>
          <w:sz w:val="28"/>
          <w:szCs w:val="28"/>
          <w:lang w:eastAsia="ru-RU"/>
        </w:rPr>
        <w:tab/>
        <w:t xml:space="preserve">     </w:t>
      </w:r>
      <w:r w:rsidRPr="00665F18">
        <w:rPr>
          <w:rFonts w:eastAsia="Calibri"/>
          <w:b/>
          <w:sz w:val="28"/>
          <w:szCs w:val="28"/>
          <w:lang w:eastAsia="ru-RU"/>
        </w:rPr>
        <w:t>м. </w:t>
      </w:r>
      <w:proofErr w:type="spellStart"/>
      <w:r w:rsidRPr="00665F18">
        <w:rPr>
          <w:rFonts w:eastAsia="Calibri"/>
          <w:b/>
          <w:sz w:val="28"/>
          <w:szCs w:val="28"/>
          <w:lang w:eastAsia="ru-RU"/>
        </w:rPr>
        <w:t>Лисичанськ</w:t>
      </w:r>
      <w:proofErr w:type="spellEnd"/>
      <w:r w:rsidRPr="00665F18">
        <w:rPr>
          <w:rFonts w:eastAsia="Calibri"/>
          <w:sz w:val="28"/>
          <w:szCs w:val="28"/>
          <w:lang w:eastAsia="ru-RU"/>
        </w:rPr>
        <w:tab/>
      </w:r>
      <w:r w:rsidRPr="00665F18">
        <w:rPr>
          <w:rFonts w:eastAsia="Calibri"/>
          <w:sz w:val="28"/>
          <w:szCs w:val="28"/>
          <w:lang w:eastAsia="ru-RU"/>
        </w:rPr>
        <w:tab/>
      </w:r>
      <w:r w:rsidRPr="00665F18">
        <w:rPr>
          <w:rFonts w:eastAsia="Calibri"/>
          <w:sz w:val="28"/>
          <w:szCs w:val="28"/>
          <w:lang w:eastAsia="ru-RU"/>
        </w:rPr>
        <w:tab/>
      </w:r>
      <w:r w:rsidRPr="00D46894">
        <w:rPr>
          <w:rFonts w:eastAsia="Calibri"/>
          <w:b/>
          <w:bCs/>
          <w:sz w:val="28"/>
          <w:szCs w:val="28"/>
          <w:lang w:eastAsia="ru-RU"/>
        </w:rPr>
        <w:t xml:space="preserve">№ </w:t>
      </w:r>
      <w:r w:rsidRPr="00D46894">
        <w:rPr>
          <w:rFonts w:eastAsia="Calibri"/>
          <w:b/>
          <w:bCs/>
          <w:sz w:val="28"/>
          <w:szCs w:val="28"/>
          <w:lang w:val="uk-UA" w:eastAsia="ru-RU"/>
        </w:rPr>
        <w:t>336</w:t>
      </w:r>
    </w:p>
    <w:p w14:paraId="54BD050B" w14:textId="77777777" w:rsidR="00D46894" w:rsidRPr="008F1673" w:rsidRDefault="00D46894" w:rsidP="00D46894">
      <w:pPr>
        <w:jc w:val="center"/>
        <w:rPr>
          <w:lang w:val="uk-UA"/>
        </w:rPr>
      </w:pPr>
    </w:p>
    <w:p w14:paraId="72774824" w14:textId="77777777" w:rsidR="00D46894" w:rsidRPr="008F1673" w:rsidRDefault="00D46894" w:rsidP="00D46894">
      <w:pPr>
        <w:jc w:val="center"/>
        <w:rPr>
          <w:lang w:val="uk-UA"/>
        </w:rPr>
      </w:pPr>
    </w:p>
    <w:p w14:paraId="6517826A" w14:textId="77777777" w:rsidR="00D46894" w:rsidRPr="00BA0471" w:rsidRDefault="00D46894" w:rsidP="00D46894">
      <w:pPr>
        <w:jc w:val="both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Про внесення змін до Цільової програми забезпечення функціонування комунальних підприємств житлово-комунальної галузі Лисичанської міської територіальної громади на 2025 рік</w:t>
      </w:r>
    </w:p>
    <w:p w14:paraId="51F307BB" w14:textId="77777777" w:rsidR="00D46894" w:rsidRPr="008F1673" w:rsidRDefault="00D46894" w:rsidP="00D46894">
      <w:pPr>
        <w:jc w:val="center"/>
        <w:rPr>
          <w:lang w:val="uk-UA"/>
        </w:rPr>
      </w:pPr>
    </w:p>
    <w:p w14:paraId="737C67FF" w14:textId="77777777" w:rsidR="00D46894" w:rsidRDefault="00D46894" w:rsidP="00D4689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частиною першою, пунктами 2,</w:t>
      </w:r>
      <w:r w:rsidRPr="00BA0471">
        <w:rPr>
          <w:sz w:val="28"/>
          <w:szCs w:val="28"/>
          <w:lang w:val="uk-UA"/>
        </w:rPr>
        <w:t xml:space="preserve"> 8 частини сьомої статті 15 Закону</w:t>
      </w:r>
      <w:r>
        <w:rPr>
          <w:sz w:val="28"/>
          <w:szCs w:val="28"/>
          <w:lang w:val="uk-UA"/>
        </w:rPr>
        <w:t xml:space="preserve"> України «Про правовий режим </w:t>
      </w:r>
      <w:r w:rsidRPr="00BA0471">
        <w:rPr>
          <w:sz w:val="28"/>
          <w:szCs w:val="28"/>
          <w:lang w:val="uk-UA"/>
        </w:rPr>
        <w:t>воєнного стану», Указом През</w:t>
      </w:r>
      <w:r>
        <w:rPr>
          <w:sz w:val="28"/>
          <w:szCs w:val="28"/>
          <w:lang w:val="uk-UA"/>
        </w:rPr>
        <w:t>идента України від 11.06.2022 № </w:t>
      </w:r>
      <w:r w:rsidRPr="00BA0471">
        <w:rPr>
          <w:sz w:val="28"/>
          <w:szCs w:val="28"/>
          <w:lang w:val="uk-UA"/>
        </w:rPr>
        <w:t>406/2022 «Про утворення військової адміністрації», Постановою Верховно</w:t>
      </w:r>
      <w:r>
        <w:rPr>
          <w:sz w:val="28"/>
          <w:szCs w:val="28"/>
          <w:lang w:val="uk-UA"/>
        </w:rPr>
        <w:t>ї Ради України від 18.10.2022 № </w:t>
      </w:r>
      <w:r w:rsidRPr="00BA0471">
        <w:rPr>
          <w:sz w:val="28"/>
          <w:szCs w:val="28"/>
          <w:lang w:val="uk-UA"/>
        </w:rPr>
        <w:t>2670-IX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>
        <w:rPr>
          <w:sz w:val="28"/>
          <w:szCs w:val="28"/>
          <w:lang w:val="uk-UA"/>
        </w:rPr>
        <w:t xml:space="preserve">дбачених частиною другою статті </w:t>
      </w:r>
      <w:r w:rsidRPr="00BA0471">
        <w:rPr>
          <w:sz w:val="28"/>
          <w:szCs w:val="28"/>
          <w:lang w:val="uk-UA"/>
        </w:rPr>
        <w:t xml:space="preserve">10 Закону України «Про </w:t>
      </w:r>
      <w:r>
        <w:rPr>
          <w:sz w:val="28"/>
          <w:szCs w:val="28"/>
          <w:lang w:val="uk-UA"/>
        </w:rPr>
        <w:t xml:space="preserve">правовий режим </w:t>
      </w:r>
      <w:r w:rsidRPr="00BA0471">
        <w:rPr>
          <w:sz w:val="28"/>
          <w:szCs w:val="28"/>
          <w:lang w:val="uk-UA"/>
        </w:rPr>
        <w:t>воєнного стану», відповідно до пункту 21 частини першої статті 91 Бюджетного кодексу України</w:t>
      </w:r>
      <w:r>
        <w:rPr>
          <w:sz w:val="28"/>
          <w:szCs w:val="28"/>
          <w:lang w:val="uk-UA"/>
        </w:rPr>
        <w:t xml:space="preserve">, </w:t>
      </w:r>
      <w:r w:rsidRPr="00BA0471">
        <w:rPr>
          <w:sz w:val="28"/>
          <w:szCs w:val="28"/>
          <w:lang w:val="uk-UA"/>
        </w:rPr>
        <w:t>у зв’язку із уточненням потреб підприємств галузі,</w:t>
      </w:r>
    </w:p>
    <w:p w14:paraId="06AEA464" w14:textId="77777777" w:rsidR="00D46894" w:rsidRPr="0039703C" w:rsidRDefault="00D46894" w:rsidP="00D46894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14:paraId="74E54274" w14:textId="77777777" w:rsidR="00D46894" w:rsidRPr="00BA0471" w:rsidRDefault="00D46894" w:rsidP="00D46894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зобов’язую:</w:t>
      </w:r>
    </w:p>
    <w:p w14:paraId="1A3349D7" w14:textId="77777777" w:rsidR="00D46894" w:rsidRPr="0039703C" w:rsidRDefault="00D46894" w:rsidP="00D46894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14:paraId="3CA46D96" w14:textId="77777777" w:rsidR="00D46894" w:rsidRDefault="00D46894" w:rsidP="00D46894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  <w:lang w:val="uk-UA"/>
        </w:rPr>
      </w:pPr>
      <w:proofErr w:type="spellStart"/>
      <w:r w:rsidRPr="00BA0471">
        <w:rPr>
          <w:sz w:val="28"/>
          <w:szCs w:val="28"/>
          <w:lang w:val="uk-UA"/>
        </w:rPr>
        <w:t>внести</w:t>
      </w:r>
      <w:proofErr w:type="spellEnd"/>
      <w:r w:rsidRPr="00BA0471">
        <w:rPr>
          <w:sz w:val="28"/>
          <w:szCs w:val="28"/>
          <w:lang w:val="uk-UA"/>
        </w:rPr>
        <w:t xml:space="preserve"> до Цільової програми забезпечення функціонування комунальних підприємств житлово-комунальної галузі Лисичанської міської територіальної громади на 2025 рік (далі – Програма), затвердженої розпорядженням начальника Лисичанської міської військової адміністрації від 28.10.2024</w:t>
      </w:r>
      <w:r>
        <w:rPr>
          <w:sz w:val="28"/>
          <w:szCs w:val="28"/>
          <w:lang w:val="uk-UA"/>
        </w:rPr>
        <w:t xml:space="preserve"> № </w:t>
      </w:r>
      <w:r w:rsidRPr="00BA0471">
        <w:rPr>
          <w:sz w:val="28"/>
          <w:szCs w:val="28"/>
          <w:lang w:val="uk-UA"/>
        </w:rPr>
        <w:t>683</w:t>
      </w:r>
      <w:r>
        <w:rPr>
          <w:sz w:val="28"/>
          <w:szCs w:val="28"/>
          <w:lang w:val="uk-UA"/>
        </w:rPr>
        <w:t xml:space="preserve"> (зі змінами)</w:t>
      </w:r>
      <w:r w:rsidRPr="00BA0471">
        <w:rPr>
          <w:sz w:val="28"/>
          <w:szCs w:val="28"/>
          <w:lang w:val="uk-UA"/>
        </w:rPr>
        <w:t>, такі зміни:</w:t>
      </w:r>
    </w:p>
    <w:p w14:paraId="0B0CDAFA" w14:textId="77777777" w:rsidR="00D46894" w:rsidRDefault="00D46894" w:rsidP="00D46894">
      <w:pPr>
        <w:spacing w:after="120"/>
        <w:ind w:firstLine="709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</w:t>
      </w:r>
      <w:r w:rsidRPr="00BA0471">
        <w:rPr>
          <w:sz w:val="28"/>
          <w:szCs w:val="28"/>
          <w:lang w:val="uk-UA"/>
        </w:rPr>
        <w:t>у пункті 6 Паспорту Програми цифри «</w:t>
      </w:r>
      <w:r>
        <w:rPr>
          <w:sz w:val="28"/>
          <w:szCs w:val="28"/>
          <w:lang w:val="uk-UA"/>
        </w:rPr>
        <w:t>42142,3</w:t>
      </w:r>
      <w:r w:rsidRPr="00BA0471">
        <w:rPr>
          <w:sz w:val="28"/>
          <w:szCs w:val="28"/>
          <w:lang w:val="uk-UA"/>
        </w:rPr>
        <w:t>» замінити цифрами «</w:t>
      </w:r>
      <w:r>
        <w:rPr>
          <w:sz w:val="28"/>
          <w:szCs w:val="28"/>
          <w:lang w:val="uk-UA"/>
        </w:rPr>
        <w:t>42341,8</w:t>
      </w:r>
      <w:r w:rsidRPr="00BA0471">
        <w:rPr>
          <w:sz w:val="28"/>
          <w:szCs w:val="28"/>
          <w:lang w:val="uk-UA"/>
        </w:rPr>
        <w:t>»;</w:t>
      </w:r>
    </w:p>
    <w:p w14:paraId="0739673D" w14:textId="77777777" w:rsidR="00D46894" w:rsidRDefault="00D46894" w:rsidP="00D4689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</w:t>
      </w:r>
      <w:r w:rsidRPr="00BA0471">
        <w:rPr>
          <w:sz w:val="28"/>
          <w:szCs w:val="28"/>
          <w:lang w:val="uk-UA"/>
        </w:rPr>
        <w:t>в другому та третьому абзацах розділу 8 Програми цифри «</w:t>
      </w:r>
      <w:r>
        <w:rPr>
          <w:sz w:val="28"/>
          <w:szCs w:val="28"/>
          <w:lang w:val="uk-UA"/>
        </w:rPr>
        <w:t>42142,3</w:t>
      </w:r>
      <w:r w:rsidRPr="00BA0471">
        <w:rPr>
          <w:sz w:val="28"/>
          <w:szCs w:val="28"/>
          <w:lang w:val="uk-UA"/>
        </w:rPr>
        <w:t>» замінити цифрами «</w:t>
      </w:r>
      <w:r>
        <w:rPr>
          <w:sz w:val="28"/>
          <w:szCs w:val="28"/>
          <w:lang w:val="uk-UA"/>
        </w:rPr>
        <w:t>42341,8</w:t>
      </w:r>
      <w:r w:rsidRPr="00BA0471">
        <w:rPr>
          <w:sz w:val="28"/>
          <w:szCs w:val="28"/>
          <w:lang w:val="uk-UA"/>
        </w:rPr>
        <w:t>»;</w:t>
      </w:r>
    </w:p>
    <w:p w14:paraId="403A4E66" w14:textId="77777777" w:rsidR="00D46894" w:rsidRPr="00BA0471" w:rsidRDefault="00D46894" w:rsidP="00D4689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A04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Pr="00BA0471">
        <w:rPr>
          <w:sz w:val="28"/>
          <w:szCs w:val="28"/>
          <w:lang w:val="uk-UA"/>
        </w:rPr>
        <w:t>додаток 1 до Програми викласти в новій редакції, що додається.</w:t>
      </w:r>
    </w:p>
    <w:p w14:paraId="17DE8496" w14:textId="77777777" w:rsidR="00D46894" w:rsidRDefault="00D46894" w:rsidP="00D4689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4E9126B0" w14:textId="77777777" w:rsidR="00D46894" w:rsidRDefault="00D46894" w:rsidP="00D4689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3186109F" w14:textId="77777777" w:rsidR="00D46894" w:rsidRDefault="00D46894" w:rsidP="00D4689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7F385FB3" w14:textId="77777777" w:rsidR="00D46894" w:rsidRPr="00BA0471" w:rsidRDefault="00D46894" w:rsidP="00D4689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30BC6238" w14:textId="77777777" w:rsidR="00D46894" w:rsidRPr="00BA0471" w:rsidRDefault="00D46894" w:rsidP="00D46894">
      <w:pPr>
        <w:widowControl w:val="0"/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 xml:space="preserve">Лисичанської </w:t>
      </w:r>
      <w:r w:rsidRPr="00BA0471">
        <w:rPr>
          <w:b/>
          <w:sz w:val="28"/>
          <w:szCs w:val="28"/>
          <w:lang w:val="uk-UA"/>
        </w:rPr>
        <w:t>міської</w:t>
      </w:r>
    </w:p>
    <w:p w14:paraId="4610D27D" w14:textId="77777777" w:rsidR="00D46894" w:rsidRPr="00A27B67" w:rsidRDefault="00D46894" w:rsidP="00D4689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військової адміністрації</w:t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Pr="00BA0471">
        <w:rPr>
          <w:b/>
          <w:bCs/>
          <w:sz w:val="28"/>
          <w:szCs w:val="28"/>
          <w:lang w:val="uk-UA"/>
        </w:rPr>
        <w:t>Руслан САДОВСЬКИЙ</w:t>
      </w:r>
    </w:p>
    <w:p w14:paraId="0E67DE94" w14:textId="77777777" w:rsidR="00D46894" w:rsidRPr="00E309E4" w:rsidRDefault="00D46894" w:rsidP="00D46894">
      <w:pPr>
        <w:rPr>
          <w:b/>
          <w:sz w:val="28"/>
          <w:szCs w:val="28"/>
          <w:lang w:val="uk-UA"/>
        </w:rPr>
        <w:sectPr w:rsidR="00D46894" w:rsidRPr="00E309E4" w:rsidSect="00D46894">
          <w:headerReference w:type="default" r:id="rId7"/>
          <w:pgSz w:w="11906" w:h="16838"/>
          <w:pgMar w:top="426" w:right="567" w:bottom="284" w:left="1701" w:header="567" w:footer="709" w:gutter="0"/>
          <w:cols w:space="708"/>
          <w:titlePg/>
          <w:docGrid w:linePitch="360"/>
        </w:sectPr>
      </w:pPr>
    </w:p>
    <w:p w14:paraId="41D28D16" w14:textId="77777777" w:rsidR="00D46894" w:rsidRPr="007A0891" w:rsidRDefault="00D46894" w:rsidP="00D46894">
      <w:pPr>
        <w:ind w:left="4253"/>
        <w:rPr>
          <w:sz w:val="24"/>
          <w:szCs w:val="24"/>
          <w:lang w:val="uk-UA" w:eastAsia="uk-UA"/>
        </w:rPr>
      </w:pPr>
      <w:r w:rsidRPr="007A0891">
        <w:rPr>
          <w:sz w:val="24"/>
          <w:szCs w:val="24"/>
          <w:lang w:val="uk-UA" w:eastAsia="uk-UA"/>
        </w:rPr>
        <w:lastRenderedPageBreak/>
        <w:t>Додаток 1</w:t>
      </w:r>
    </w:p>
    <w:p w14:paraId="457B5D1C" w14:textId="77777777" w:rsidR="00D46894" w:rsidRPr="007A0891" w:rsidRDefault="00D46894" w:rsidP="00D46894">
      <w:pPr>
        <w:ind w:left="4253"/>
        <w:rPr>
          <w:sz w:val="24"/>
          <w:szCs w:val="24"/>
          <w:lang w:val="uk-UA" w:eastAsia="uk-UA"/>
        </w:rPr>
      </w:pPr>
      <w:r w:rsidRPr="007A0891">
        <w:rPr>
          <w:rFonts w:cs="Arial"/>
          <w:sz w:val="24"/>
          <w:szCs w:val="24"/>
          <w:lang w:val="uk-UA"/>
        </w:rPr>
        <w:t>до Цільової програми забезпечення функціонування</w:t>
      </w:r>
      <w:r>
        <w:rPr>
          <w:rFonts w:cs="Arial"/>
          <w:sz w:val="24"/>
          <w:szCs w:val="24"/>
          <w:lang w:val="uk-UA"/>
        </w:rPr>
        <w:t xml:space="preserve"> </w:t>
      </w:r>
      <w:r w:rsidRPr="007A0891">
        <w:rPr>
          <w:rFonts w:cs="Arial"/>
          <w:sz w:val="24"/>
          <w:szCs w:val="24"/>
          <w:lang w:val="uk-UA"/>
        </w:rPr>
        <w:t>комунальних підприємств житлово-комунальної галузі Лисичанської міської територіальної громади на 2025</w:t>
      </w:r>
      <w:r>
        <w:rPr>
          <w:rFonts w:cs="Arial"/>
          <w:sz w:val="24"/>
          <w:szCs w:val="24"/>
          <w:lang w:val="uk-UA"/>
        </w:rPr>
        <w:t xml:space="preserve"> </w:t>
      </w:r>
      <w:r w:rsidRPr="007A0891">
        <w:rPr>
          <w:rFonts w:cs="Arial"/>
          <w:sz w:val="24"/>
          <w:szCs w:val="24"/>
          <w:lang w:val="uk-UA"/>
        </w:rPr>
        <w:t>рік (розділ 7)</w:t>
      </w:r>
    </w:p>
    <w:p w14:paraId="620F0316" w14:textId="77777777" w:rsidR="00D46894" w:rsidRDefault="00D46894" w:rsidP="00D46894">
      <w:pPr>
        <w:ind w:left="4253" w:right="-285"/>
        <w:rPr>
          <w:sz w:val="24"/>
          <w:szCs w:val="24"/>
          <w:lang w:val="uk-UA" w:eastAsia="uk-UA"/>
        </w:rPr>
      </w:pPr>
      <w:r w:rsidRPr="007A0891">
        <w:rPr>
          <w:sz w:val="24"/>
          <w:szCs w:val="24"/>
          <w:lang w:val="uk-UA" w:eastAsia="uk-UA"/>
        </w:rPr>
        <w:t>(у редакції розпорядження начальника</w:t>
      </w:r>
      <w:r>
        <w:rPr>
          <w:sz w:val="24"/>
          <w:szCs w:val="24"/>
          <w:lang w:val="uk-UA" w:eastAsia="uk-UA"/>
        </w:rPr>
        <w:t xml:space="preserve"> </w:t>
      </w:r>
      <w:r w:rsidRPr="007A0891">
        <w:rPr>
          <w:sz w:val="24"/>
          <w:szCs w:val="24"/>
          <w:lang w:val="uk-UA" w:eastAsia="uk-UA"/>
        </w:rPr>
        <w:t>Лисичанської</w:t>
      </w:r>
      <w:r>
        <w:rPr>
          <w:sz w:val="24"/>
          <w:szCs w:val="24"/>
          <w:lang w:val="uk-UA" w:eastAsia="uk-UA"/>
        </w:rPr>
        <w:t xml:space="preserve"> </w:t>
      </w:r>
      <w:r w:rsidRPr="007A0891">
        <w:rPr>
          <w:sz w:val="24"/>
          <w:szCs w:val="24"/>
          <w:lang w:val="uk-UA" w:eastAsia="uk-UA"/>
        </w:rPr>
        <w:t xml:space="preserve">міської військової </w:t>
      </w:r>
      <w:r>
        <w:rPr>
          <w:sz w:val="24"/>
          <w:szCs w:val="24"/>
          <w:lang w:val="uk-UA" w:eastAsia="uk-UA"/>
        </w:rPr>
        <w:t>а</w:t>
      </w:r>
      <w:r w:rsidRPr="007A0891">
        <w:rPr>
          <w:sz w:val="24"/>
          <w:szCs w:val="24"/>
          <w:lang w:val="uk-UA" w:eastAsia="uk-UA"/>
        </w:rPr>
        <w:t xml:space="preserve">дміністрації </w:t>
      </w:r>
    </w:p>
    <w:p w14:paraId="28AFC607" w14:textId="11881E8A" w:rsidR="00D46894" w:rsidRPr="007A0891" w:rsidRDefault="00D46894" w:rsidP="00D46894">
      <w:pPr>
        <w:ind w:left="4253" w:right="-285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15 грудня 2025 р.</w:t>
      </w:r>
      <w:r>
        <w:rPr>
          <w:sz w:val="24"/>
          <w:szCs w:val="24"/>
          <w:lang w:val="uk-UA" w:eastAsia="uk-UA"/>
        </w:rPr>
        <w:t xml:space="preserve"> № </w:t>
      </w:r>
      <w:r>
        <w:rPr>
          <w:sz w:val="24"/>
          <w:szCs w:val="24"/>
          <w:lang w:val="uk-UA" w:eastAsia="uk-UA"/>
        </w:rPr>
        <w:t>336</w:t>
      </w:r>
      <w:r w:rsidRPr="007A0891">
        <w:rPr>
          <w:sz w:val="24"/>
          <w:szCs w:val="24"/>
          <w:lang w:val="uk-UA" w:eastAsia="uk-UA"/>
        </w:rPr>
        <w:t>)</w:t>
      </w:r>
    </w:p>
    <w:p w14:paraId="7A4CBFA0" w14:textId="77777777" w:rsidR="00D46894" w:rsidRPr="00BE5421" w:rsidRDefault="00D46894" w:rsidP="00D46894">
      <w:pPr>
        <w:spacing w:before="120"/>
        <w:jc w:val="center"/>
        <w:rPr>
          <w:b/>
          <w:bCs/>
          <w:spacing w:val="-2"/>
          <w:sz w:val="26"/>
          <w:szCs w:val="26"/>
          <w:lang w:val="uk-UA"/>
        </w:rPr>
      </w:pPr>
      <w:r w:rsidRPr="00BE5421">
        <w:rPr>
          <w:b/>
          <w:bCs/>
          <w:spacing w:val="-2"/>
          <w:sz w:val="26"/>
          <w:szCs w:val="26"/>
          <w:lang w:val="uk-UA"/>
        </w:rPr>
        <w:t>Перелік завдань і заходів</w:t>
      </w:r>
    </w:p>
    <w:p w14:paraId="6D604918" w14:textId="77777777" w:rsidR="00D46894" w:rsidRPr="00BE5421" w:rsidRDefault="00D46894" w:rsidP="00D46894">
      <w:pPr>
        <w:spacing w:after="120"/>
        <w:ind w:left="-851" w:firstLine="709"/>
        <w:jc w:val="center"/>
        <w:rPr>
          <w:b/>
          <w:bCs/>
          <w:spacing w:val="-2"/>
          <w:sz w:val="26"/>
          <w:szCs w:val="26"/>
          <w:lang w:val="uk-UA"/>
        </w:rPr>
      </w:pPr>
      <w:r w:rsidRPr="00BE5421">
        <w:rPr>
          <w:b/>
          <w:bCs/>
          <w:spacing w:val="-2"/>
          <w:sz w:val="26"/>
          <w:szCs w:val="26"/>
          <w:lang w:val="uk-UA"/>
        </w:rPr>
        <w:t xml:space="preserve">Цільової програми забезпечення функціонування комунальних підприємств житлово-комунальної галузі </w:t>
      </w:r>
      <w:r w:rsidRPr="00BE5421">
        <w:rPr>
          <w:rFonts w:cs="Arial"/>
          <w:b/>
          <w:sz w:val="26"/>
          <w:szCs w:val="26"/>
          <w:lang w:val="uk-UA"/>
        </w:rPr>
        <w:t>Лисичанської міської територіальної громади</w:t>
      </w:r>
      <w:r w:rsidRPr="00BE5421">
        <w:rPr>
          <w:b/>
          <w:bCs/>
          <w:spacing w:val="-2"/>
          <w:sz w:val="26"/>
          <w:szCs w:val="26"/>
          <w:lang w:val="uk-UA"/>
        </w:rPr>
        <w:t xml:space="preserve"> на 2025 рік</w:t>
      </w:r>
    </w:p>
    <w:bookmarkStart w:id="0" w:name="_MON_1738053252"/>
    <w:bookmarkEnd w:id="0"/>
    <w:p w14:paraId="21E1142F" w14:textId="77777777" w:rsidR="00D46894" w:rsidRPr="0019055C" w:rsidRDefault="00D46894" w:rsidP="00D46894">
      <w:pPr>
        <w:ind w:hanging="993"/>
        <w:jc w:val="center"/>
        <w:rPr>
          <w:bCs/>
          <w:sz w:val="22"/>
          <w:szCs w:val="22"/>
          <w:lang w:val="uk-UA"/>
        </w:rPr>
      </w:pPr>
      <w:r w:rsidRPr="00E309E4">
        <w:rPr>
          <w:bCs/>
          <w:sz w:val="28"/>
          <w:szCs w:val="28"/>
          <w:lang w:val="uk-UA"/>
        </w:rPr>
        <w:object w:dxaOrig="14675" w:dyaOrig="12217" w14:anchorId="02795C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37.75pt;height:573pt" o:ole="">
            <v:imagedata r:id="rId8" o:title=""/>
          </v:shape>
          <o:OLEObject Type="Embed" ProgID="Excel.Sheet.12" ShapeID="_x0000_i1026" DrawAspect="Content" ObjectID="_1827409919" r:id="rId9"/>
        </w:object>
      </w:r>
    </w:p>
    <w:p w14:paraId="52D0094B" w14:textId="77777777" w:rsidR="00D46894" w:rsidRPr="00E309E4" w:rsidRDefault="00D46894" w:rsidP="00D46894">
      <w:pPr>
        <w:spacing w:before="140"/>
        <w:ind w:right="-284"/>
        <w:jc w:val="both"/>
        <w:rPr>
          <w:b/>
          <w:bCs/>
          <w:sz w:val="28"/>
          <w:szCs w:val="28"/>
          <w:lang w:val="uk-UA"/>
        </w:rPr>
      </w:pPr>
      <w:r w:rsidRPr="00E309E4">
        <w:rPr>
          <w:b/>
          <w:bCs/>
          <w:sz w:val="28"/>
          <w:szCs w:val="28"/>
          <w:lang w:val="uk-UA"/>
        </w:rPr>
        <w:t>Начальник управління</w:t>
      </w:r>
    </w:p>
    <w:p w14:paraId="325BAC7F" w14:textId="12016142" w:rsidR="00920962" w:rsidRDefault="00D46894" w:rsidP="00D46894">
      <w:r w:rsidRPr="00E309E4">
        <w:rPr>
          <w:b/>
          <w:bCs/>
          <w:sz w:val="28"/>
          <w:szCs w:val="28"/>
          <w:lang w:val="uk-UA"/>
        </w:rPr>
        <w:t>житлово-комунального господарства</w:t>
      </w:r>
      <w:r w:rsidRPr="00E309E4">
        <w:rPr>
          <w:b/>
          <w:bCs/>
          <w:sz w:val="28"/>
          <w:szCs w:val="28"/>
          <w:lang w:val="uk-UA"/>
        </w:rPr>
        <w:tab/>
      </w:r>
      <w:r w:rsidRPr="00E309E4">
        <w:rPr>
          <w:b/>
          <w:bCs/>
          <w:sz w:val="28"/>
          <w:szCs w:val="28"/>
          <w:lang w:val="uk-UA"/>
        </w:rPr>
        <w:tab/>
      </w:r>
      <w:r w:rsidRPr="00E309E4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Олег </w:t>
      </w:r>
      <w:r w:rsidRPr="00E309E4">
        <w:rPr>
          <w:b/>
          <w:bCs/>
          <w:sz w:val="28"/>
          <w:szCs w:val="28"/>
          <w:lang w:val="uk-UA"/>
        </w:rPr>
        <w:t>ГОЛУБ</w:t>
      </w:r>
    </w:p>
    <w:sectPr w:rsidR="00920962" w:rsidSect="00D46894">
      <w:pgSz w:w="11906" w:h="16838"/>
      <w:pgMar w:top="284" w:right="850" w:bottom="284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75B8" w14:textId="77777777" w:rsidR="00D46894" w:rsidRDefault="00D46894" w:rsidP="00D46894">
      <w:r>
        <w:separator/>
      </w:r>
    </w:p>
  </w:endnote>
  <w:endnote w:type="continuationSeparator" w:id="0">
    <w:p w14:paraId="7EFD723A" w14:textId="77777777" w:rsidR="00D46894" w:rsidRDefault="00D46894" w:rsidP="00D4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D8E8" w14:textId="77777777" w:rsidR="00D46894" w:rsidRDefault="00D46894" w:rsidP="00D46894">
      <w:r>
        <w:separator/>
      </w:r>
    </w:p>
  </w:footnote>
  <w:footnote w:type="continuationSeparator" w:id="0">
    <w:p w14:paraId="2E5C8845" w14:textId="77777777" w:rsidR="00D46894" w:rsidRDefault="00D46894" w:rsidP="00D4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E0BD" w14:textId="77777777" w:rsidR="00D46894" w:rsidRPr="00E66DA1" w:rsidRDefault="00D46894" w:rsidP="00E66DA1">
    <w:pPr>
      <w:pStyle w:val="ae"/>
      <w:tabs>
        <w:tab w:val="clear" w:pos="4677"/>
      </w:tabs>
      <w:jc w:val="center"/>
      <w:rPr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94"/>
    <w:rsid w:val="001F3B80"/>
    <w:rsid w:val="00317FAB"/>
    <w:rsid w:val="008C1D4F"/>
    <w:rsid w:val="00920962"/>
    <w:rsid w:val="00D46894"/>
    <w:rsid w:val="00DD72AC"/>
    <w:rsid w:val="00F5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F9AC"/>
  <w15:chartTrackingRefBased/>
  <w15:docId w15:val="{DF3C39B7-FF6A-4991-9E30-3C8B37C6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68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8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8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8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8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8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8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8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8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6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6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68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68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6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6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6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6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6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4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8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4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8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46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8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D468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468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689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689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D4689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D46894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D46894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1417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2025-12-16T15:02:00Z</dcterms:created>
  <dcterms:modified xsi:type="dcterms:W3CDTF">2025-12-16T15:06:00Z</dcterms:modified>
</cp:coreProperties>
</file>