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E67" w:rsidRPr="00EF6074" w:rsidRDefault="00040E67" w:rsidP="00072684">
      <w:pPr>
        <w:pStyle w:val="BodyText"/>
        <w:tabs>
          <w:tab w:val="left" w:pos="6950"/>
          <w:tab w:val="left" w:pos="7455"/>
        </w:tabs>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54pt;width:63pt;height:71.5pt;z-index:251658240;visibility:visible;mso-wrap-edited:f" o:preferrelative="f" wrapcoords="-173 0 -173 21458 21600 21458 21600 0 -173 0">
            <v:imagedata r:id="rId5" o:title=""/>
            <o:lock v:ext="edit" aspectratio="f"/>
          </v:shape>
          <o:OLEObject Type="Embed" ProgID="Word.Picture.8" ShapeID="_x0000_s1026" DrawAspect="Content" ObjectID="_1488959833" r:id="rId6"/>
        </w:pict>
      </w:r>
      <w:r>
        <w:rPr>
          <w:sz w:val="28"/>
          <w:szCs w:val="28"/>
        </w:rPr>
        <w:tab/>
      </w:r>
      <w:r w:rsidRPr="00072684">
        <w:rPr>
          <w:sz w:val="28"/>
          <w:szCs w:val="28"/>
        </w:rPr>
        <w:t xml:space="preserve"> </w:t>
      </w:r>
    </w:p>
    <w:p w:rsidR="00040E67" w:rsidRPr="00072684" w:rsidRDefault="00040E67" w:rsidP="00072684">
      <w:pPr>
        <w:pStyle w:val="BodyText2"/>
        <w:jc w:val="center"/>
        <w:rPr>
          <w:rStyle w:val="Strong"/>
        </w:rPr>
      </w:pPr>
      <w:r w:rsidRPr="00072684">
        <w:rPr>
          <w:rStyle w:val="Strong"/>
        </w:rPr>
        <w:t>ЛИСИЧАНСЬКА МІСЬКА РАДА</w:t>
      </w:r>
    </w:p>
    <w:p w:rsidR="00040E67" w:rsidRPr="00072684" w:rsidRDefault="00040E67" w:rsidP="00072684">
      <w:pPr>
        <w:pStyle w:val="BodyText2"/>
        <w:jc w:val="center"/>
        <w:rPr>
          <w:rStyle w:val="Strong"/>
        </w:rPr>
      </w:pPr>
      <w:r w:rsidRPr="00072684">
        <w:rPr>
          <w:rStyle w:val="Strong"/>
        </w:rPr>
        <w:t>ШОСТОГО СКЛИКАННЯ</w:t>
      </w:r>
    </w:p>
    <w:p w:rsidR="00040E67" w:rsidRPr="00072684" w:rsidRDefault="00040E67" w:rsidP="00072684">
      <w:pPr>
        <w:pStyle w:val="BodyText2"/>
        <w:jc w:val="center"/>
        <w:rPr>
          <w:rStyle w:val="Strong"/>
        </w:rPr>
      </w:pPr>
      <w:r w:rsidRPr="00D10B3E">
        <w:rPr>
          <w:rStyle w:val="Strong"/>
          <w:lang w:val="uk-UA"/>
        </w:rPr>
        <w:t>вісімдесята</w:t>
      </w:r>
      <w:r w:rsidRPr="00072684">
        <w:rPr>
          <w:rStyle w:val="Strong"/>
        </w:rPr>
        <w:t xml:space="preserve"> </w:t>
      </w:r>
      <w:r w:rsidRPr="00D10B3E">
        <w:rPr>
          <w:rStyle w:val="Strong"/>
          <w:lang w:val="uk-UA"/>
        </w:rPr>
        <w:t>сесія</w:t>
      </w:r>
    </w:p>
    <w:p w:rsidR="00040E67" w:rsidRPr="00072684" w:rsidRDefault="00040E67" w:rsidP="00072684">
      <w:pPr>
        <w:jc w:val="center"/>
        <w:rPr>
          <w:rFonts w:ascii="Times New Roman" w:hAnsi="Times New Roman"/>
          <w:b/>
          <w:snapToGrid w:val="0"/>
          <w:sz w:val="16"/>
          <w:szCs w:val="16"/>
          <w:lang w:val="uk-UA"/>
        </w:rPr>
      </w:pPr>
    </w:p>
    <w:p w:rsidR="00040E67" w:rsidRPr="00072684" w:rsidRDefault="00040E67" w:rsidP="00072684">
      <w:pPr>
        <w:jc w:val="center"/>
        <w:rPr>
          <w:rFonts w:ascii="Times New Roman" w:hAnsi="Times New Roman"/>
          <w:b/>
          <w:snapToGrid w:val="0"/>
          <w:sz w:val="28"/>
          <w:szCs w:val="28"/>
          <w:lang w:val="uk-UA"/>
        </w:rPr>
      </w:pPr>
      <w:r w:rsidRPr="00072684">
        <w:rPr>
          <w:rFonts w:ascii="Times New Roman" w:hAnsi="Times New Roman"/>
          <w:b/>
          <w:snapToGrid w:val="0"/>
          <w:sz w:val="28"/>
          <w:szCs w:val="28"/>
          <w:lang w:val="uk-UA"/>
        </w:rPr>
        <w:t>РІШЕННЯ</w:t>
      </w:r>
    </w:p>
    <w:p w:rsidR="00040E67" w:rsidRPr="00072684" w:rsidRDefault="00040E67" w:rsidP="00072684">
      <w:pPr>
        <w:rPr>
          <w:rFonts w:ascii="Times New Roman" w:hAnsi="Times New Roman"/>
          <w:snapToGrid w:val="0"/>
          <w:sz w:val="28"/>
          <w:szCs w:val="28"/>
          <w:lang w:val="uk-UA"/>
        </w:rPr>
      </w:pPr>
      <w:r w:rsidRPr="00072684">
        <w:rPr>
          <w:rFonts w:ascii="Times New Roman" w:hAnsi="Times New Roman"/>
          <w:snapToGrid w:val="0"/>
          <w:sz w:val="28"/>
          <w:szCs w:val="28"/>
          <w:lang w:val="uk-UA"/>
        </w:rPr>
        <w:t>26.03.2015 р.</w:t>
      </w:r>
      <w:r w:rsidRPr="00072684">
        <w:rPr>
          <w:rFonts w:ascii="Times New Roman" w:hAnsi="Times New Roman"/>
          <w:snapToGrid w:val="0"/>
          <w:sz w:val="28"/>
          <w:szCs w:val="28"/>
        </w:rPr>
        <w:t xml:space="preserve">                                </w:t>
      </w:r>
      <w:r>
        <w:rPr>
          <w:rFonts w:ascii="Times New Roman" w:hAnsi="Times New Roman"/>
          <w:snapToGrid w:val="0"/>
          <w:sz w:val="28"/>
          <w:szCs w:val="28"/>
        </w:rPr>
        <w:t xml:space="preserve"> </w:t>
      </w:r>
      <w:r w:rsidRPr="00072684">
        <w:rPr>
          <w:rFonts w:ascii="Times New Roman" w:hAnsi="Times New Roman"/>
          <w:snapToGrid w:val="0"/>
          <w:sz w:val="28"/>
          <w:szCs w:val="28"/>
          <w:lang w:val="uk-UA"/>
        </w:rPr>
        <w:t>м. Лисичанськ</w:t>
      </w:r>
      <w:r w:rsidRPr="00072684">
        <w:rPr>
          <w:rFonts w:ascii="Times New Roman" w:hAnsi="Times New Roman"/>
          <w:snapToGrid w:val="0"/>
          <w:sz w:val="28"/>
          <w:szCs w:val="28"/>
          <w:lang w:val="uk-UA"/>
        </w:rPr>
        <w:tab/>
      </w:r>
      <w:r w:rsidRPr="00072684">
        <w:rPr>
          <w:rFonts w:ascii="Times New Roman" w:hAnsi="Times New Roman"/>
          <w:snapToGrid w:val="0"/>
          <w:sz w:val="28"/>
          <w:szCs w:val="28"/>
          <w:lang w:val="uk-UA"/>
        </w:rPr>
        <w:tab/>
      </w:r>
      <w:r w:rsidRPr="00072684">
        <w:rPr>
          <w:rFonts w:ascii="Times New Roman" w:hAnsi="Times New Roman"/>
          <w:snapToGrid w:val="0"/>
          <w:sz w:val="28"/>
          <w:szCs w:val="28"/>
          <w:lang w:val="uk-UA"/>
        </w:rPr>
        <w:tab/>
        <w:t xml:space="preserve">       </w:t>
      </w:r>
      <w:r w:rsidRPr="00072684">
        <w:rPr>
          <w:rFonts w:ascii="Times New Roman" w:hAnsi="Times New Roman"/>
          <w:snapToGrid w:val="0"/>
          <w:sz w:val="28"/>
          <w:szCs w:val="28"/>
        </w:rPr>
        <w:t xml:space="preserve">  № </w:t>
      </w:r>
      <w:r w:rsidRPr="00072684">
        <w:rPr>
          <w:rFonts w:ascii="Times New Roman" w:hAnsi="Times New Roman"/>
          <w:snapToGrid w:val="0"/>
          <w:sz w:val="28"/>
          <w:szCs w:val="28"/>
          <w:lang w:val="uk-UA"/>
        </w:rPr>
        <w:t>80/129</w:t>
      </w:r>
      <w:r>
        <w:rPr>
          <w:rFonts w:ascii="Times New Roman" w:hAnsi="Times New Roman"/>
          <w:snapToGrid w:val="0"/>
          <w:sz w:val="28"/>
          <w:szCs w:val="28"/>
          <w:lang w:val="uk-UA"/>
        </w:rPr>
        <w:t>0</w:t>
      </w:r>
    </w:p>
    <w:p w:rsidR="00040E67" w:rsidRPr="00EC7997" w:rsidRDefault="00040E67" w:rsidP="0039158E">
      <w:pPr>
        <w:tabs>
          <w:tab w:val="left" w:pos="4500"/>
        </w:tabs>
        <w:spacing w:after="0" w:line="240" w:lineRule="auto"/>
        <w:contextualSpacing/>
        <w:rPr>
          <w:rFonts w:ascii="Times New Roman" w:hAnsi="Times New Roman"/>
          <w:b/>
          <w:sz w:val="28"/>
          <w:szCs w:val="28"/>
          <w:lang w:val="uk-UA"/>
        </w:rPr>
      </w:pPr>
      <w:r w:rsidRPr="00EC7997">
        <w:rPr>
          <w:rFonts w:ascii="Times New Roman" w:hAnsi="Times New Roman"/>
          <w:b/>
          <w:sz w:val="28"/>
          <w:szCs w:val="28"/>
          <w:lang w:val="uk-UA"/>
        </w:rPr>
        <w:t xml:space="preserve">Про здійснення державної </w:t>
      </w:r>
    </w:p>
    <w:p w:rsidR="00040E67" w:rsidRPr="00EC7997" w:rsidRDefault="00040E67" w:rsidP="0039158E">
      <w:pPr>
        <w:tabs>
          <w:tab w:val="left" w:pos="4500"/>
        </w:tabs>
        <w:spacing w:after="0" w:line="240" w:lineRule="auto"/>
        <w:contextualSpacing/>
        <w:jc w:val="both"/>
        <w:rPr>
          <w:rFonts w:ascii="Times New Roman" w:hAnsi="Times New Roman"/>
          <w:b/>
          <w:sz w:val="28"/>
          <w:szCs w:val="28"/>
          <w:lang w:val="uk-UA"/>
        </w:rPr>
      </w:pPr>
      <w:r w:rsidRPr="00EC7997">
        <w:rPr>
          <w:rFonts w:ascii="Times New Roman" w:hAnsi="Times New Roman"/>
          <w:b/>
          <w:sz w:val="28"/>
          <w:szCs w:val="28"/>
          <w:lang w:val="uk-UA"/>
        </w:rPr>
        <w:t>регуляторної політики</w:t>
      </w:r>
    </w:p>
    <w:p w:rsidR="00040E67" w:rsidRPr="00EC7997" w:rsidRDefault="00040E67" w:rsidP="0039158E">
      <w:pPr>
        <w:tabs>
          <w:tab w:val="left" w:pos="4500"/>
        </w:tabs>
        <w:spacing w:after="0" w:line="240" w:lineRule="auto"/>
        <w:contextualSpacing/>
        <w:rPr>
          <w:rFonts w:ascii="Times New Roman" w:hAnsi="Times New Roman"/>
          <w:b/>
          <w:sz w:val="28"/>
          <w:szCs w:val="28"/>
          <w:lang w:val="uk-UA"/>
        </w:rPr>
      </w:pPr>
      <w:r w:rsidRPr="00EC7997">
        <w:rPr>
          <w:rFonts w:ascii="Times New Roman" w:hAnsi="Times New Roman"/>
          <w:b/>
          <w:sz w:val="28"/>
          <w:szCs w:val="28"/>
          <w:lang w:val="uk-UA"/>
        </w:rPr>
        <w:t>виконавчими органами</w:t>
      </w:r>
    </w:p>
    <w:p w:rsidR="00040E67" w:rsidRPr="00EC7997" w:rsidRDefault="00040E67" w:rsidP="0039158E">
      <w:pPr>
        <w:tabs>
          <w:tab w:val="left" w:pos="4500"/>
        </w:tabs>
        <w:spacing w:after="0" w:line="240" w:lineRule="auto"/>
        <w:contextualSpacing/>
        <w:rPr>
          <w:rFonts w:ascii="Times New Roman" w:hAnsi="Times New Roman"/>
          <w:b/>
          <w:sz w:val="28"/>
          <w:szCs w:val="28"/>
          <w:lang w:val="uk-UA"/>
        </w:rPr>
      </w:pPr>
      <w:r w:rsidRPr="00EC7997">
        <w:rPr>
          <w:rFonts w:ascii="Times New Roman" w:hAnsi="Times New Roman"/>
          <w:b/>
          <w:sz w:val="28"/>
          <w:szCs w:val="28"/>
          <w:lang w:val="uk-UA"/>
        </w:rPr>
        <w:t>міської ради у 2014 році</w:t>
      </w:r>
    </w:p>
    <w:p w:rsidR="00040E67" w:rsidRPr="00EC7997" w:rsidRDefault="00040E67" w:rsidP="00EC7997">
      <w:pPr>
        <w:tabs>
          <w:tab w:val="left" w:pos="4500"/>
        </w:tabs>
        <w:spacing w:after="0" w:line="240" w:lineRule="auto"/>
        <w:ind w:left="3420" w:firstLine="709"/>
        <w:contextualSpacing/>
        <w:rPr>
          <w:rFonts w:ascii="Times New Roman" w:hAnsi="Times New Roman"/>
          <w:b/>
          <w:sz w:val="28"/>
          <w:szCs w:val="28"/>
          <w:lang w:val="uk-UA"/>
        </w:rPr>
      </w:pPr>
    </w:p>
    <w:p w:rsidR="00040E67" w:rsidRDefault="00040E67" w:rsidP="00EC7997">
      <w:pPr>
        <w:pStyle w:val="BodyText2"/>
        <w:ind w:firstLine="709"/>
        <w:contextualSpacing/>
        <w:jc w:val="both"/>
        <w:rPr>
          <w:szCs w:val="28"/>
          <w:lang w:val="uk-UA"/>
        </w:rPr>
      </w:pPr>
    </w:p>
    <w:p w:rsidR="00040E67" w:rsidRPr="00EC7997" w:rsidRDefault="00040E67" w:rsidP="00EC7997">
      <w:pPr>
        <w:pStyle w:val="BodyText2"/>
        <w:ind w:firstLine="709"/>
        <w:contextualSpacing/>
        <w:jc w:val="both"/>
        <w:rPr>
          <w:szCs w:val="28"/>
          <w:lang w:val="uk-UA"/>
        </w:rPr>
      </w:pPr>
      <w:r w:rsidRPr="00EC7997">
        <w:rPr>
          <w:szCs w:val="28"/>
          <w:lang w:val="uk-UA"/>
        </w:rPr>
        <w:t>На виконання вимог частини першої статті 38 Закону України «Про засади державної регуляторної політики у сфері господарської діяльності», керуючись пунктом 9 частини 1 статті 26 Закону України «Про місцеве самоврядування в Україні», міська рада</w:t>
      </w:r>
    </w:p>
    <w:p w:rsidR="00040E67" w:rsidRDefault="00040E67" w:rsidP="00EC7997">
      <w:pPr>
        <w:pStyle w:val="BodyText2"/>
        <w:ind w:firstLine="709"/>
        <w:contextualSpacing/>
        <w:jc w:val="both"/>
        <w:rPr>
          <w:szCs w:val="28"/>
          <w:lang w:val="uk-UA"/>
        </w:rPr>
      </w:pPr>
    </w:p>
    <w:p w:rsidR="00040E67" w:rsidRPr="00EC7997" w:rsidRDefault="00040E67" w:rsidP="00EC7997">
      <w:pPr>
        <w:pStyle w:val="BodyText2"/>
        <w:ind w:right="-6" w:firstLine="709"/>
        <w:contextualSpacing/>
        <w:jc w:val="both"/>
        <w:rPr>
          <w:b/>
          <w:szCs w:val="28"/>
          <w:lang w:val="uk-UA"/>
        </w:rPr>
      </w:pPr>
      <w:r w:rsidRPr="00EC7997">
        <w:rPr>
          <w:b/>
          <w:szCs w:val="28"/>
          <w:lang w:val="uk-UA"/>
        </w:rPr>
        <w:t xml:space="preserve">В И Р І Ш И Л А: </w:t>
      </w:r>
    </w:p>
    <w:p w:rsidR="00040E67" w:rsidRPr="00EC7997" w:rsidRDefault="00040E67" w:rsidP="00EC7997">
      <w:pPr>
        <w:pStyle w:val="BodyText2"/>
        <w:ind w:right="-6" w:firstLine="709"/>
        <w:contextualSpacing/>
        <w:jc w:val="both"/>
        <w:rPr>
          <w:b/>
          <w:szCs w:val="28"/>
          <w:lang w:val="uk-UA"/>
        </w:rPr>
      </w:pPr>
    </w:p>
    <w:p w:rsidR="00040E67" w:rsidRPr="00EC7997" w:rsidRDefault="00040E67" w:rsidP="00EC7997">
      <w:pPr>
        <w:pStyle w:val="BodyText2"/>
        <w:ind w:firstLine="709"/>
        <w:contextualSpacing/>
        <w:jc w:val="both"/>
        <w:rPr>
          <w:szCs w:val="28"/>
          <w:lang w:val="uk-UA"/>
        </w:rPr>
      </w:pPr>
      <w:r w:rsidRPr="00EC7997">
        <w:rPr>
          <w:szCs w:val="28"/>
          <w:lang w:val="uk-UA"/>
        </w:rPr>
        <w:t xml:space="preserve">1. </w:t>
      </w:r>
      <w:r>
        <w:rPr>
          <w:szCs w:val="28"/>
          <w:lang w:val="uk-UA"/>
        </w:rPr>
        <w:t>З</w:t>
      </w:r>
      <w:r w:rsidRPr="00EC7997">
        <w:rPr>
          <w:szCs w:val="28"/>
          <w:lang w:val="uk-UA"/>
        </w:rPr>
        <w:t>віт про здійснення державної регуляторної політики виконавчими органами міської ради у 2014 році взяти до відома (додат</w:t>
      </w:r>
      <w:r>
        <w:rPr>
          <w:szCs w:val="28"/>
          <w:lang w:val="uk-UA"/>
        </w:rPr>
        <w:t>ок</w:t>
      </w:r>
      <w:r w:rsidRPr="00EC7997">
        <w:rPr>
          <w:szCs w:val="28"/>
          <w:lang w:val="uk-UA"/>
        </w:rPr>
        <w:t>).</w:t>
      </w:r>
    </w:p>
    <w:p w:rsidR="00040E67" w:rsidRPr="00EC7997" w:rsidRDefault="00040E67" w:rsidP="00EC7997">
      <w:pPr>
        <w:pStyle w:val="BodyText2"/>
        <w:ind w:firstLine="709"/>
        <w:contextualSpacing/>
        <w:jc w:val="both"/>
        <w:rPr>
          <w:szCs w:val="28"/>
          <w:lang w:val="uk-UA"/>
        </w:rPr>
      </w:pPr>
      <w:r w:rsidRPr="00EC7997">
        <w:rPr>
          <w:szCs w:val="28"/>
          <w:lang w:val="uk-UA"/>
        </w:rPr>
        <w:t xml:space="preserve"> </w:t>
      </w:r>
    </w:p>
    <w:p w:rsidR="00040E67" w:rsidRDefault="00040E67" w:rsidP="0095305C">
      <w:pPr>
        <w:pStyle w:val="BodyText2"/>
        <w:ind w:firstLine="709"/>
        <w:jc w:val="both"/>
        <w:rPr>
          <w:lang w:val="uk-UA"/>
        </w:rPr>
      </w:pPr>
      <w:r w:rsidRPr="00EC7997">
        <w:rPr>
          <w:szCs w:val="28"/>
          <w:lang w:val="uk-UA"/>
        </w:rPr>
        <w:t xml:space="preserve">2. </w:t>
      </w:r>
      <w:r w:rsidRPr="009D16BC">
        <w:rPr>
          <w:lang w:val="uk-UA"/>
        </w:rPr>
        <w:t xml:space="preserve">Офіційно оприлюднити це рішення шляхом опублікування у </w:t>
      </w:r>
      <w:r w:rsidRPr="00071727">
        <w:rPr>
          <w:lang w:val="uk-UA"/>
        </w:rPr>
        <w:t xml:space="preserve">регіональній </w:t>
      </w:r>
      <w:r>
        <w:rPr>
          <w:lang w:val="uk-UA"/>
        </w:rPr>
        <w:t xml:space="preserve">суспільно-політичній </w:t>
      </w:r>
      <w:r w:rsidRPr="00071727">
        <w:rPr>
          <w:lang w:val="uk-UA"/>
        </w:rPr>
        <w:t xml:space="preserve">газеті «Новый путь» та </w:t>
      </w:r>
      <w:r>
        <w:rPr>
          <w:lang w:val="uk-UA"/>
        </w:rPr>
        <w:t xml:space="preserve">розміщення </w:t>
      </w:r>
      <w:r w:rsidRPr="00071727">
        <w:rPr>
          <w:lang w:val="uk-UA"/>
        </w:rPr>
        <w:t>на офіційному сайті Лисичанської міської ради</w:t>
      </w:r>
      <w:r>
        <w:rPr>
          <w:lang w:val="uk-UA"/>
        </w:rPr>
        <w:t>.</w:t>
      </w:r>
    </w:p>
    <w:p w:rsidR="00040E67" w:rsidRPr="00535167" w:rsidRDefault="00040E67" w:rsidP="0095305C">
      <w:pPr>
        <w:pStyle w:val="BodyText2"/>
        <w:ind w:firstLine="709"/>
        <w:contextualSpacing/>
        <w:jc w:val="both"/>
        <w:rPr>
          <w:b/>
          <w:szCs w:val="28"/>
          <w:lang w:val="uk-UA"/>
        </w:rPr>
      </w:pPr>
    </w:p>
    <w:p w:rsidR="00040E67" w:rsidRPr="001E3901" w:rsidRDefault="00040E67" w:rsidP="001E3901">
      <w:pPr>
        <w:pStyle w:val="BodyText2"/>
        <w:ind w:right="-6" w:firstLine="709"/>
        <w:contextualSpacing/>
        <w:jc w:val="both"/>
        <w:rPr>
          <w:szCs w:val="28"/>
          <w:lang w:val="uk-UA"/>
        </w:rPr>
      </w:pPr>
    </w:p>
    <w:p w:rsidR="00040E67" w:rsidRPr="00EC7997" w:rsidRDefault="00040E67" w:rsidP="00EC7997">
      <w:pPr>
        <w:pStyle w:val="BodyText2"/>
        <w:ind w:firstLine="709"/>
        <w:contextualSpacing/>
        <w:jc w:val="center"/>
        <w:rPr>
          <w:b/>
          <w:szCs w:val="28"/>
          <w:lang w:val="uk-UA"/>
        </w:rPr>
      </w:pPr>
    </w:p>
    <w:p w:rsidR="00040E67" w:rsidRPr="00EC7997" w:rsidRDefault="00040E67" w:rsidP="00EC7997">
      <w:pPr>
        <w:pStyle w:val="BodyText2"/>
        <w:ind w:firstLine="709"/>
        <w:contextualSpacing/>
        <w:jc w:val="center"/>
        <w:rPr>
          <w:b/>
          <w:szCs w:val="28"/>
          <w:lang w:val="uk-UA"/>
        </w:rPr>
      </w:pPr>
    </w:p>
    <w:p w:rsidR="00040E67" w:rsidRPr="00EC7997" w:rsidRDefault="00040E67" w:rsidP="00EC7997">
      <w:pPr>
        <w:pStyle w:val="BodyText2"/>
        <w:ind w:firstLine="709"/>
        <w:contextualSpacing/>
        <w:jc w:val="center"/>
        <w:rPr>
          <w:b/>
          <w:szCs w:val="28"/>
          <w:lang w:val="uk-UA"/>
        </w:rPr>
      </w:pPr>
    </w:p>
    <w:p w:rsidR="00040E67" w:rsidRPr="00EC7997" w:rsidRDefault="00040E67" w:rsidP="00EC7997">
      <w:pPr>
        <w:pStyle w:val="BodyText2"/>
        <w:contextualSpacing/>
        <w:jc w:val="center"/>
        <w:rPr>
          <w:b/>
          <w:szCs w:val="28"/>
          <w:lang w:val="uk-UA"/>
        </w:rPr>
      </w:pPr>
      <w:r w:rsidRPr="00EC7997">
        <w:rPr>
          <w:b/>
          <w:szCs w:val="28"/>
          <w:lang w:val="uk-UA"/>
        </w:rPr>
        <w:t>Секретар міської ради</w:t>
      </w:r>
      <w:r w:rsidRPr="00EC7997">
        <w:rPr>
          <w:b/>
          <w:szCs w:val="28"/>
          <w:lang w:val="uk-UA"/>
        </w:rPr>
        <w:tab/>
      </w:r>
      <w:r w:rsidRPr="00EC7997">
        <w:rPr>
          <w:b/>
          <w:szCs w:val="28"/>
          <w:lang w:val="uk-UA"/>
        </w:rPr>
        <w:tab/>
      </w:r>
      <w:r w:rsidRPr="00EC7997">
        <w:rPr>
          <w:b/>
          <w:szCs w:val="28"/>
          <w:lang w:val="uk-UA"/>
        </w:rPr>
        <w:tab/>
      </w:r>
      <w:r w:rsidRPr="00EC7997">
        <w:rPr>
          <w:b/>
          <w:szCs w:val="28"/>
          <w:lang w:val="uk-UA"/>
        </w:rPr>
        <w:tab/>
      </w:r>
      <w:r w:rsidRPr="00EC7997">
        <w:rPr>
          <w:b/>
          <w:szCs w:val="28"/>
          <w:lang w:val="uk-UA"/>
        </w:rPr>
        <w:tab/>
        <w:t>М.Л. Власов</w:t>
      </w:r>
    </w:p>
    <w:p w:rsidR="00040E67" w:rsidRPr="00EC7997" w:rsidRDefault="00040E67" w:rsidP="00EC7997">
      <w:pPr>
        <w:pStyle w:val="BodyText2"/>
        <w:ind w:right="-6" w:firstLine="709"/>
        <w:contextualSpacing/>
        <w:jc w:val="both"/>
        <w:rPr>
          <w:szCs w:val="28"/>
          <w:lang w:val="uk-UA"/>
        </w:rPr>
      </w:pPr>
    </w:p>
    <w:p w:rsidR="00040E67" w:rsidRPr="00EC7997" w:rsidRDefault="00040E67" w:rsidP="00EC7997">
      <w:pPr>
        <w:pStyle w:val="BodyText2"/>
        <w:ind w:right="-6" w:firstLine="709"/>
        <w:contextualSpacing/>
        <w:jc w:val="both"/>
        <w:rPr>
          <w:szCs w:val="28"/>
          <w:lang w:val="uk-UA"/>
        </w:rPr>
      </w:pPr>
    </w:p>
    <w:p w:rsidR="00040E67" w:rsidRPr="00EC7997" w:rsidRDefault="00040E67" w:rsidP="00EC7997">
      <w:pPr>
        <w:pStyle w:val="BodyText2"/>
        <w:ind w:right="-6" w:firstLine="709"/>
        <w:contextualSpacing/>
        <w:jc w:val="both"/>
        <w:rPr>
          <w:szCs w:val="28"/>
          <w:lang w:val="uk-UA"/>
        </w:rPr>
      </w:pPr>
    </w:p>
    <w:p w:rsidR="00040E67" w:rsidRPr="00EC7997" w:rsidRDefault="00040E67" w:rsidP="00EC7997">
      <w:pPr>
        <w:pStyle w:val="BodyText2"/>
        <w:ind w:right="-6" w:firstLine="709"/>
        <w:contextualSpacing/>
        <w:jc w:val="both"/>
        <w:rPr>
          <w:szCs w:val="28"/>
          <w:lang w:val="uk-UA"/>
        </w:rPr>
      </w:pPr>
    </w:p>
    <w:p w:rsidR="00040E67" w:rsidRPr="00EC7997" w:rsidRDefault="00040E67" w:rsidP="00EC7997">
      <w:pPr>
        <w:spacing w:after="0" w:line="240" w:lineRule="auto"/>
        <w:ind w:firstLine="709"/>
        <w:contextualSpacing/>
        <w:rPr>
          <w:rFonts w:ascii="Times New Roman" w:hAnsi="Times New Roman"/>
          <w:sz w:val="28"/>
          <w:szCs w:val="28"/>
          <w:lang w:val="uk-UA"/>
        </w:rPr>
      </w:pPr>
    </w:p>
    <w:p w:rsidR="00040E67" w:rsidRPr="00EC7997" w:rsidRDefault="00040E67" w:rsidP="00EC7997">
      <w:pPr>
        <w:spacing w:after="0" w:line="240" w:lineRule="auto"/>
        <w:ind w:firstLine="709"/>
        <w:contextualSpacing/>
        <w:rPr>
          <w:rFonts w:ascii="Times New Roman" w:hAnsi="Times New Roman"/>
          <w:sz w:val="28"/>
          <w:szCs w:val="28"/>
          <w:lang w:val="uk-UA"/>
        </w:rPr>
      </w:pPr>
    </w:p>
    <w:p w:rsidR="00040E67" w:rsidRPr="00EC7997" w:rsidRDefault="00040E67" w:rsidP="00EC7997">
      <w:pPr>
        <w:spacing w:after="0" w:line="240" w:lineRule="auto"/>
        <w:ind w:right="-5" w:firstLine="709"/>
        <w:contextualSpacing/>
        <w:rPr>
          <w:rFonts w:ascii="Times New Roman" w:hAnsi="Times New Roman"/>
          <w:sz w:val="28"/>
          <w:szCs w:val="28"/>
          <w:lang w:val="uk-UA"/>
        </w:rPr>
      </w:pPr>
    </w:p>
    <w:p w:rsidR="00040E67" w:rsidRPr="00EC7997" w:rsidRDefault="00040E67" w:rsidP="00EC7997">
      <w:pPr>
        <w:spacing w:after="0" w:line="240" w:lineRule="auto"/>
        <w:ind w:right="-5" w:firstLine="709"/>
        <w:contextualSpacing/>
        <w:rPr>
          <w:rFonts w:ascii="Times New Roman" w:hAnsi="Times New Roman"/>
          <w:sz w:val="28"/>
          <w:szCs w:val="28"/>
          <w:lang w:val="uk-UA"/>
        </w:rPr>
      </w:pPr>
    </w:p>
    <w:p w:rsidR="00040E67" w:rsidRPr="00EC7997" w:rsidRDefault="00040E67" w:rsidP="00EC7997">
      <w:pPr>
        <w:spacing w:after="0" w:line="240" w:lineRule="auto"/>
        <w:ind w:right="-5" w:firstLine="709"/>
        <w:contextualSpacing/>
        <w:rPr>
          <w:rFonts w:ascii="Times New Roman" w:hAnsi="Times New Roman"/>
          <w:sz w:val="28"/>
          <w:szCs w:val="28"/>
          <w:lang w:val="uk-UA"/>
        </w:rPr>
      </w:pPr>
    </w:p>
    <w:p w:rsidR="00040E67" w:rsidRPr="00EC7997" w:rsidRDefault="00040E67" w:rsidP="00EC7997">
      <w:pPr>
        <w:spacing w:after="0" w:line="240" w:lineRule="auto"/>
        <w:ind w:right="-5" w:firstLine="709"/>
        <w:contextualSpacing/>
        <w:rPr>
          <w:rFonts w:ascii="Times New Roman" w:hAnsi="Times New Roman"/>
          <w:sz w:val="28"/>
          <w:szCs w:val="28"/>
          <w:lang w:val="uk-UA"/>
        </w:rPr>
      </w:pPr>
    </w:p>
    <w:p w:rsidR="00040E67" w:rsidRPr="00EC7997" w:rsidRDefault="00040E67" w:rsidP="00EC7997">
      <w:pPr>
        <w:spacing w:after="0" w:line="240" w:lineRule="auto"/>
        <w:ind w:right="-5" w:firstLine="709"/>
        <w:contextualSpacing/>
        <w:rPr>
          <w:rFonts w:ascii="Times New Roman" w:hAnsi="Times New Roman"/>
          <w:sz w:val="28"/>
          <w:szCs w:val="28"/>
          <w:lang w:val="uk-UA"/>
        </w:rPr>
      </w:pPr>
    </w:p>
    <w:p w:rsidR="00040E67" w:rsidRPr="00D10B3E" w:rsidRDefault="00040E67" w:rsidP="00D10B3E">
      <w:pPr>
        <w:spacing w:after="0" w:line="240" w:lineRule="auto"/>
        <w:ind w:left="6372"/>
        <w:contextualSpacing/>
        <w:rPr>
          <w:rFonts w:ascii="Times New Roman" w:hAnsi="Times New Roman"/>
          <w:iCs/>
          <w:sz w:val="24"/>
          <w:szCs w:val="24"/>
          <w:lang w:val="uk-UA"/>
        </w:rPr>
      </w:pPr>
      <w:r w:rsidRPr="00D10B3E">
        <w:rPr>
          <w:rFonts w:ascii="Times New Roman" w:hAnsi="Times New Roman"/>
          <w:iCs/>
          <w:sz w:val="24"/>
          <w:szCs w:val="24"/>
          <w:lang w:val="uk-UA"/>
        </w:rPr>
        <w:t xml:space="preserve">Додаток </w:t>
      </w:r>
    </w:p>
    <w:p w:rsidR="00040E67" w:rsidRPr="00D10B3E" w:rsidRDefault="00040E67" w:rsidP="00D10B3E">
      <w:pPr>
        <w:spacing w:after="0" w:line="240" w:lineRule="auto"/>
        <w:ind w:left="6372"/>
        <w:contextualSpacing/>
        <w:rPr>
          <w:rFonts w:ascii="Times New Roman" w:hAnsi="Times New Roman"/>
          <w:iCs/>
          <w:sz w:val="24"/>
          <w:szCs w:val="24"/>
          <w:lang w:val="uk-UA"/>
        </w:rPr>
      </w:pPr>
      <w:r w:rsidRPr="00D10B3E">
        <w:rPr>
          <w:rFonts w:ascii="Times New Roman" w:hAnsi="Times New Roman"/>
          <w:iCs/>
          <w:sz w:val="24"/>
          <w:szCs w:val="24"/>
          <w:lang w:val="uk-UA"/>
        </w:rPr>
        <w:t>до рішення міської ради</w:t>
      </w:r>
    </w:p>
    <w:p w:rsidR="00040E67" w:rsidRPr="00D10B3E" w:rsidRDefault="00040E67" w:rsidP="00D10B3E">
      <w:pPr>
        <w:spacing w:after="0" w:line="240" w:lineRule="auto"/>
        <w:ind w:left="6372"/>
        <w:contextualSpacing/>
        <w:rPr>
          <w:rFonts w:ascii="Times New Roman" w:hAnsi="Times New Roman"/>
          <w:iCs/>
          <w:sz w:val="24"/>
          <w:szCs w:val="24"/>
          <w:lang w:val="uk-UA"/>
        </w:rPr>
      </w:pPr>
      <w:r w:rsidRPr="00D10B3E">
        <w:rPr>
          <w:rFonts w:ascii="Times New Roman" w:hAnsi="Times New Roman"/>
          <w:iCs/>
          <w:sz w:val="24"/>
          <w:szCs w:val="24"/>
          <w:lang w:val="uk-UA"/>
        </w:rPr>
        <w:t>№ 80/1290 від 26.03.2015 р.</w:t>
      </w:r>
    </w:p>
    <w:p w:rsidR="00040E67" w:rsidRDefault="00040E67" w:rsidP="00EC7997">
      <w:pPr>
        <w:spacing w:after="0" w:line="240" w:lineRule="auto"/>
        <w:ind w:firstLine="709"/>
        <w:contextualSpacing/>
        <w:jc w:val="center"/>
        <w:rPr>
          <w:rFonts w:ascii="Times New Roman" w:hAnsi="Times New Roman"/>
          <w:b/>
          <w:bCs/>
          <w:iCs/>
          <w:sz w:val="28"/>
          <w:szCs w:val="28"/>
          <w:lang w:val="uk-UA"/>
        </w:rPr>
      </w:pPr>
    </w:p>
    <w:p w:rsidR="00040E67" w:rsidRPr="00452C02" w:rsidRDefault="00040E67" w:rsidP="00EC7997">
      <w:pPr>
        <w:spacing w:after="0" w:line="240" w:lineRule="auto"/>
        <w:ind w:firstLine="709"/>
        <w:contextualSpacing/>
        <w:jc w:val="center"/>
        <w:rPr>
          <w:rFonts w:ascii="Times New Roman" w:hAnsi="Times New Roman"/>
          <w:bCs/>
          <w:iCs/>
          <w:sz w:val="28"/>
          <w:szCs w:val="28"/>
          <w:lang w:val="uk-UA"/>
        </w:rPr>
      </w:pPr>
      <w:r w:rsidRPr="00452C02">
        <w:rPr>
          <w:rFonts w:ascii="Times New Roman" w:hAnsi="Times New Roman"/>
          <w:bCs/>
          <w:iCs/>
          <w:sz w:val="28"/>
          <w:szCs w:val="28"/>
          <w:lang w:val="uk-UA"/>
        </w:rPr>
        <w:t>ЗВІТ</w:t>
      </w:r>
    </w:p>
    <w:p w:rsidR="00040E67" w:rsidRPr="00452C02" w:rsidRDefault="00040E67" w:rsidP="00EC7997">
      <w:pPr>
        <w:spacing w:after="0" w:line="240" w:lineRule="auto"/>
        <w:ind w:firstLine="709"/>
        <w:contextualSpacing/>
        <w:jc w:val="center"/>
        <w:rPr>
          <w:rFonts w:ascii="Times New Roman" w:hAnsi="Times New Roman"/>
          <w:bCs/>
          <w:iCs/>
          <w:sz w:val="28"/>
          <w:szCs w:val="28"/>
          <w:lang w:val="uk-UA"/>
        </w:rPr>
      </w:pPr>
      <w:r w:rsidRPr="00452C02">
        <w:rPr>
          <w:rFonts w:ascii="Times New Roman" w:hAnsi="Times New Roman"/>
          <w:bCs/>
          <w:iCs/>
          <w:sz w:val="28"/>
          <w:szCs w:val="28"/>
          <w:lang w:val="uk-UA"/>
        </w:rPr>
        <w:t>про здійснення державної регуляторної політики</w:t>
      </w:r>
    </w:p>
    <w:p w:rsidR="00040E67" w:rsidRPr="00452C02" w:rsidRDefault="00040E67" w:rsidP="00EC7997">
      <w:pPr>
        <w:spacing w:after="0" w:line="240" w:lineRule="auto"/>
        <w:ind w:firstLine="709"/>
        <w:contextualSpacing/>
        <w:jc w:val="center"/>
        <w:rPr>
          <w:rFonts w:ascii="Times New Roman" w:hAnsi="Times New Roman"/>
          <w:bCs/>
          <w:iCs/>
          <w:sz w:val="28"/>
          <w:szCs w:val="28"/>
          <w:lang w:val="uk-UA"/>
        </w:rPr>
      </w:pPr>
      <w:r>
        <w:rPr>
          <w:rFonts w:ascii="Times New Roman" w:hAnsi="Times New Roman"/>
          <w:bCs/>
          <w:iCs/>
          <w:sz w:val="28"/>
          <w:szCs w:val="28"/>
          <w:lang w:val="uk-UA"/>
        </w:rPr>
        <w:t xml:space="preserve">виконавчими </w:t>
      </w:r>
      <w:r w:rsidRPr="00452C02">
        <w:rPr>
          <w:rFonts w:ascii="Times New Roman" w:hAnsi="Times New Roman"/>
          <w:bCs/>
          <w:iCs/>
          <w:sz w:val="28"/>
          <w:szCs w:val="28"/>
          <w:lang w:val="uk-UA"/>
        </w:rPr>
        <w:t>органами місцевого самоврядування міста в 2014 році</w:t>
      </w:r>
    </w:p>
    <w:p w:rsidR="00040E67" w:rsidRPr="00EC7997" w:rsidRDefault="00040E67" w:rsidP="00EC7997">
      <w:pPr>
        <w:spacing w:after="0" w:line="240" w:lineRule="auto"/>
        <w:ind w:firstLine="709"/>
        <w:contextualSpacing/>
        <w:jc w:val="both"/>
        <w:rPr>
          <w:rFonts w:ascii="Times New Roman" w:hAnsi="Times New Roman"/>
          <w:sz w:val="28"/>
          <w:szCs w:val="28"/>
          <w:lang w:val="uk-UA"/>
        </w:rPr>
      </w:pPr>
    </w:p>
    <w:p w:rsidR="00040E67" w:rsidRPr="00803632" w:rsidRDefault="00040E67" w:rsidP="0030026D">
      <w:pPr>
        <w:spacing w:after="0" w:line="240" w:lineRule="auto"/>
        <w:ind w:firstLine="709"/>
        <w:contextualSpacing/>
        <w:jc w:val="both"/>
        <w:rPr>
          <w:rFonts w:ascii="Times New Roman" w:hAnsi="Times New Roman"/>
          <w:sz w:val="28"/>
          <w:szCs w:val="28"/>
          <w:lang w:val="uk-UA"/>
        </w:rPr>
      </w:pPr>
      <w:r w:rsidRPr="00803632">
        <w:rPr>
          <w:rFonts w:ascii="Times New Roman" w:hAnsi="Times New Roman"/>
          <w:sz w:val="28"/>
          <w:szCs w:val="28"/>
          <w:lang w:val="uk-UA"/>
        </w:rPr>
        <w:t>Вдосконалення правового регулювання господарських відносин, а також адміністративних відносин між регуляторними органами та суб’єктами господарювання, недопущення прийняття економічно недоцільних та неефективних регуляторних актів можливі за умови неухильного дотримання органами місцевого самоврядування вимог Закону України «Про засади державної регуляторної політики у сфері господарської діяльності» (надалі – Закон) та нормативно-правових актів, якими забезпечується реалізація окремих його норм.</w:t>
      </w:r>
    </w:p>
    <w:p w:rsidR="00040E67" w:rsidRPr="003100CD" w:rsidRDefault="00040E67" w:rsidP="00BC500A">
      <w:pPr>
        <w:spacing w:after="0" w:line="24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lang w:val="uk-UA"/>
        </w:rPr>
        <w:t>У</w:t>
      </w:r>
      <w:r w:rsidRPr="003100CD">
        <w:rPr>
          <w:rFonts w:ascii="Times New Roman" w:hAnsi="Times New Roman"/>
          <w:sz w:val="28"/>
          <w:szCs w:val="28"/>
          <w:lang w:val="uk-UA"/>
        </w:rPr>
        <w:t xml:space="preserve"> місті встановлен</w:t>
      </w:r>
      <w:r>
        <w:rPr>
          <w:rFonts w:ascii="Times New Roman" w:hAnsi="Times New Roman"/>
          <w:sz w:val="28"/>
          <w:szCs w:val="28"/>
          <w:lang w:val="uk-UA"/>
        </w:rPr>
        <w:t>о</w:t>
      </w:r>
      <w:r w:rsidRPr="003100CD">
        <w:rPr>
          <w:rFonts w:ascii="Times New Roman" w:hAnsi="Times New Roman"/>
          <w:sz w:val="28"/>
          <w:szCs w:val="28"/>
          <w:lang w:val="uk-UA"/>
        </w:rPr>
        <w:t xml:space="preserve"> прозор</w:t>
      </w:r>
      <w:r>
        <w:rPr>
          <w:rFonts w:ascii="Times New Roman" w:hAnsi="Times New Roman"/>
          <w:sz w:val="28"/>
          <w:szCs w:val="28"/>
          <w:lang w:val="uk-UA"/>
        </w:rPr>
        <w:t>у</w:t>
      </w:r>
      <w:r w:rsidRPr="003100CD">
        <w:rPr>
          <w:rFonts w:ascii="Times New Roman" w:hAnsi="Times New Roman"/>
          <w:sz w:val="28"/>
          <w:szCs w:val="28"/>
          <w:lang w:val="uk-UA"/>
        </w:rPr>
        <w:t xml:space="preserve"> систем</w:t>
      </w:r>
      <w:r>
        <w:rPr>
          <w:rFonts w:ascii="Times New Roman" w:hAnsi="Times New Roman"/>
          <w:sz w:val="28"/>
          <w:szCs w:val="28"/>
          <w:lang w:val="uk-UA"/>
        </w:rPr>
        <w:t>у</w:t>
      </w:r>
      <w:r w:rsidRPr="003100CD">
        <w:rPr>
          <w:rFonts w:ascii="Times New Roman" w:hAnsi="Times New Roman"/>
          <w:sz w:val="28"/>
          <w:szCs w:val="28"/>
          <w:lang w:val="uk-UA"/>
        </w:rPr>
        <w:t xml:space="preserve"> планування та підготовки проектів регуляторних актів. </w:t>
      </w:r>
      <w:r>
        <w:rPr>
          <w:rFonts w:ascii="Times New Roman" w:hAnsi="Times New Roman"/>
          <w:sz w:val="28"/>
          <w:szCs w:val="28"/>
          <w:lang w:val="uk-UA"/>
        </w:rPr>
        <w:t>Упродовж</w:t>
      </w:r>
      <w:r w:rsidRPr="003100CD">
        <w:rPr>
          <w:rFonts w:ascii="Times New Roman" w:hAnsi="Times New Roman"/>
          <w:sz w:val="28"/>
          <w:szCs w:val="28"/>
          <w:shd w:val="clear" w:color="auto" w:fill="FFFFFF"/>
          <w:lang w:val="uk-UA"/>
        </w:rPr>
        <w:t xml:space="preserve"> 2014</w:t>
      </w:r>
      <w:r>
        <w:rPr>
          <w:rFonts w:ascii="Times New Roman" w:hAnsi="Times New Roman"/>
          <w:sz w:val="28"/>
          <w:szCs w:val="28"/>
          <w:shd w:val="clear" w:color="auto" w:fill="FFFFFF"/>
          <w:lang w:val="uk-UA"/>
        </w:rPr>
        <w:t xml:space="preserve"> року</w:t>
      </w:r>
      <w:r w:rsidRPr="003100CD">
        <w:rPr>
          <w:rFonts w:ascii="Times New Roman" w:hAnsi="Times New Roman"/>
          <w:sz w:val="28"/>
          <w:szCs w:val="28"/>
          <w:shd w:val="clear" w:color="auto" w:fill="FFFFFF"/>
          <w:lang w:val="uk-UA"/>
        </w:rPr>
        <w:t xml:space="preserve"> </w:t>
      </w:r>
      <w:r w:rsidRPr="003100CD">
        <w:rPr>
          <w:rFonts w:ascii="Times New Roman" w:hAnsi="Times New Roman"/>
          <w:sz w:val="28"/>
          <w:szCs w:val="28"/>
          <w:lang w:val="uk-UA"/>
        </w:rPr>
        <w:t>р</w:t>
      </w:r>
      <w:r w:rsidRPr="003100CD">
        <w:rPr>
          <w:rFonts w:ascii="Times New Roman" w:hAnsi="Times New Roman"/>
          <w:sz w:val="28"/>
          <w:szCs w:val="28"/>
          <w:shd w:val="clear" w:color="auto" w:fill="FFFFFF"/>
          <w:lang w:val="uk-UA"/>
        </w:rPr>
        <w:t xml:space="preserve">озробка проектів регуляторних актів року здійснювалася згідно із планом діяльності міської ради та її виконавчого комітету з підготовки проектів регуляторних актів, затвердженим рішенням міської ради від </w:t>
      </w:r>
      <w:r w:rsidRPr="003100CD">
        <w:rPr>
          <w:rFonts w:ascii="Times New Roman" w:hAnsi="Times New Roman"/>
          <w:sz w:val="28"/>
          <w:szCs w:val="28"/>
          <w:lang w:val="uk-UA"/>
        </w:rPr>
        <w:t>21.11.2013 №55/983</w:t>
      </w:r>
      <w:r w:rsidRPr="003100CD">
        <w:rPr>
          <w:rFonts w:ascii="Times New Roman" w:hAnsi="Times New Roman"/>
          <w:sz w:val="28"/>
          <w:szCs w:val="28"/>
          <w:shd w:val="clear" w:color="auto" w:fill="FFFFFF"/>
          <w:lang w:val="uk-UA"/>
        </w:rPr>
        <w:t xml:space="preserve">, з урахуванням внесених змін і доповнень до нього. </w:t>
      </w:r>
    </w:p>
    <w:p w:rsidR="00040E67" w:rsidRDefault="00040E67" w:rsidP="004B17C5">
      <w:pPr>
        <w:spacing w:after="0" w:line="240" w:lineRule="auto"/>
        <w:ind w:firstLine="709"/>
        <w:contextualSpacing/>
        <w:jc w:val="both"/>
        <w:rPr>
          <w:rFonts w:ascii="Times New Roman" w:hAnsi="Times New Roman"/>
          <w:sz w:val="28"/>
          <w:szCs w:val="28"/>
          <w:lang w:val="uk-UA"/>
        </w:rPr>
      </w:pPr>
      <w:r w:rsidRPr="003100CD">
        <w:rPr>
          <w:rFonts w:ascii="Times New Roman" w:hAnsi="Times New Roman"/>
          <w:sz w:val="28"/>
          <w:szCs w:val="28"/>
          <w:lang w:val="uk-UA"/>
        </w:rPr>
        <w:t xml:space="preserve">Протягом звітного періоду розроблено </w:t>
      </w:r>
      <w:r>
        <w:rPr>
          <w:rFonts w:ascii="Times New Roman" w:hAnsi="Times New Roman"/>
          <w:sz w:val="28"/>
          <w:szCs w:val="28"/>
          <w:lang w:val="uk-UA"/>
        </w:rPr>
        <w:t xml:space="preserve">всі дев’ять запланованих </w:t>
      </w:r>
      <w:r w:rsidRPr="003100CD">
        <w:rPr>
          <w:rFonts w:ascii="Times New Roman" w:hAnsi="Times New Roman"/>
          <w:sz w:val="28"/>
          <w:szCs w:val="28"/>
          <w:lang w:val="uk-UA"/>
        </w:rPr>
        <w:t xml:space="preserve">регуляторних актів, прийнято </w:t>
      </w:r>
      <w:r>
        <w:rPr>
          <w:rFonts w:ascii="Times New Roman" w:hAnsi="Times New Roman"/>
          <w:sz w:val="28"/>
          <w:szCs w:val="28"/>
          <w:lang w:val="uk-UA"/>
        </w:rPr>
        <w:t>два</w:t>
      </w:r>
      <w:r w:rsidRPr="003100CD">
        <w:rPr>
          <w:rFonts w:ascii="Times New Roman" w:hAnsi="Times New Roman"/>
          <w:sz w:val="28"/>
          <w:szCs w:val="28"/>
          <w:lang w:val="uk-UA"/>
        </w:rPr>
        <w:t xml:space="preserve"> </w:t>
      </w:r>
      <w:r>
        <w:rPr>
          <w:rFonts w:ascii="Times New Roman" w:hAnsi="Times New Roman"/>
          <w:sz w:val="28"/>
          <w:szCs w:val="28"/>
          <w:lang w:val="uk-UA"/>
        </w:rPr>
        <w:t>регуляторних акти</w:t>
      </w:r>
      <w:r w:rsidRPr="0008473B">
        <w:rPr>
          <w:rFonts w:ascii="Times New Roman" w:hAnsi="Times New Roman"/>
          <w:sz w:val="28"/>
          <w:szCs w:val="28"/>
          <w:lang w:val="uk-UA"/>
        </w:rPr>
        <w:t xml:space="preserve">. </w:t>
      </w:r>
    </w:p>
    <w:p w:rsidR="00040E67" w:rsidRPr="009A1672" w:rsidRDefault="00040E67" w:rsidP="00102895">
      <w:pPr>
        <w:tabs>
          <w:tab w:val="left" w:pos="-5812"/>
        </w:tabs>
        <w:spacing w:after="0" w:line="240" w:lineRule="auto"/>
        <w:ind w:firstLine="709"/>
        <w:contextualSpacing/>
        <w:jc w:val="both"/>
        <w:rPr>
          <w:rFonts w:ascii="Times New Roman" w:hAnsi="Times New Roman"/>
          <w:sz w:val="28"/>
          <w:szCs w:val="28"/>
          <w:lang w:val="uk-UA"/>
        </w:rPr>
      </w:pPr>
      <w:r w:rsidRPr="00BC500A">
        <w:rPr>
          <w:rFonts w:ascii="Times New Roman" w:hAnsi="Times New Roman"/>
          <w:sz w:val="28"/>
          <w:szCs w:val="28"/>
          <w:lang w:val="uk-UA"/>
        </w:rPr>
        <w:t xml:space="preserve">Так, </w:t>
      </w:r>
      <w:r>
        <w:rPr>
          <w:rFonts w:ascii="Times New Roman" w:hAnsi="Times New Roman"/>
          <w:sz w:val="28"/>
          <w:szCs w:val="28"/>
          <w:lang w:val="uk-UA"/>
        </w:rPr>
        <w:t>рішенням міської ради</w:t>
      </w:r>
      <w:r w:rsidRPr="00BC500A">
        <w:rPr>
          <w:rFonts w:ascii="Times New Roman" w:hAnsi="Times New Roman"/>
          <w:sz w:val="28"/>
          <w:szCs w:val="28"/>
          <w:lang w:val="uk-UA"/>
        </w:rPr>
        <w:t xml:space="preserve"> від 25.12.2014</w:t>
      </w:r>
      <w:r>
        <w:rPr>
          <w:rFonts w:ascii="Times New Roman" w:hAnsi="Times New Roman"/>
          <w:sz w:val="28"/>
          <w:szCs w:val="28"/>
          <w:lang w:val="uk-UA"/>
        </w:rPr>
        <w:t xml:space="preserve"> </w:t>
      </w:r>
      <w:r w:rsidRPr="00BC500A">
        <w:rPr>
          <w:rFonts w:ascii="Times New Roman" w:hAnsi="Times New Roman"/>
          <w:sz w:val="28"/>
          <w:szCs w:val="28"/>
          <w:lang w:val="uk-UA"/>
        </w:rPr>
        <w:t>№ 77/1236</w:t>
      </w:r>
      <w:r>
        <w:rPr>
          <w:rFonts w:ascii="Times New Roman" w:hAnsi="Times New Roman"/>
          <w:sz w:val="28"/>
          <w:szCs w:val="28"/>
          <w:lang w:val="uk-UA"/>
        </w:rPr>
        <w:t xml:space="preserve"> </w:t>
      </w:r>
      <w:r w:rsidRPr="0001767D">
        <w:rPr>
          <w:rFonts w:ascii="Times New Roman" w:hAnsi="Times New Roman"/>
          <w:sz w:val="28"/>
          <w:szCs w:val="28"/>
          <w:lang w:val="uk-UA"/>
        </w:rPr>
        <w:t>затверджено нов</w:t>
      </w:r>
      <w:r>
        <w:rPr>
          <w:rFonts w:ascii="Times New Roman" w:hAnsi="Times New Roman"/>
          <w:sz w:val="28"/>
          <w:szCs w:val="28"/>
          <w:lang w:val="uk-UA"/>
        </w:rPr>
        <w:t>у</w:t>
      </w:r>
      <w:r w:rsidRPr="0001767D">
        <w:rPr>
          <w:rFonts w:ascii="Times New Roman" w:hAnsi="Times New Roman"/>
          <w:sz w:val="28"/>
          <w:szCs w:val="28"/>
          <w:lang w:val="uk-UA"/>
        </w:rPr>
        <w:t xml:space="preserve"> </w:t>
      </w:r>
      <w:r w:rsidRPr="009A1672">
        <w:rPr>
          <w:rFonts w:ascii="Times New Roman" w:hAnsi="Times New Roman"/>
          <w:sz w:val="28"/>
          <w:szCs w:val="28"/>
          <w:lang w:val="uk-UA"/>
        </w:rPr>
        <w:t>редакцію Порядку розрахунку орендної плати за землю на території міста Лисичанськ задля приведення ставок орендної плати за землю на території міста у відповідність до норм чинного законодавства України</w:t>
      </w:r>
      <w:r>
        <w:rPr>
          <w:rFonts w:ascii="Times New Roman" w:hAnsi="Times New Roman"/>
          <w:sz w:val="28"/>
          <w:szCs w:val="28"/>
          <w:lang w:val="uk-UA"/>
        </w:rPr>
        <w:t xml:space="preserve">, </w:t>
      </w:r>
      <w:r w:rsidRPr="00481105">
        <w:rPr>
          <w:rFonts w:ascii="Times New Roman" w:hAnsi="Times New Roman"/>
          <w:sz w:val="28"/>
          <w:szCs w:val="28"/>
          <w:lang w:val="uk-UA"/>
        </w:rPr>
        <w:t>зниження соці</w:t>
      </w:r>
      <w:r>
        <w:rPr>
          <w:rFonts w:ascii="Times New Roman" w:hAnsi="Times New Roman"/>
          <w:sz w:val="28"/>
          <w:szCs w:val="28"/>
          <w:lang w:val="uk-UA"/>
        </w:rPr>
        <w:t>альної напруженості в регіоні.</w:t>
      </w:r>
    </w:p>
    <w:p w:rsidR="00040E67" w:rsidRPr="004014F4" w:rsidRDefault="00040E67" w:rsidP="009A1672">
      <w:pPr>
        <w:spacing w:after="0" w:line="240" w:lineRule="auto"/>
        <w:ind w:firstLine="709"/>
        <w:contextualSpacing/>
        <w:jc w:val="both"/>
        <w:rPr>
          <w:rFonts w:ascii="Times New Roman" w:hAnsi="Times New Roman"/>
          <w:sz w:val="28"/>
          <w:szCs w:val="28"/>
          <w:lang w:val="uk-UA"/>
        </w:rPr>
      </w:pPr>
      <w:r w:rsidRPr="009A1672">
        <w:rPr>
          <w:rFonts w:ascii="Times New Roman" w:hAnsi="Times New Roman"/>
          <w:sz w:val="28"/>
          <w:szCs w:val="28"/>
          <w:lang w:val="uk-UA"/>
        </w:rPr>
        <w:t>З метою своєчасного задоволення потреби населення в якісних та безпечних пасажирських</w:t>
      </w:r>
      <w:r>
        <w:rPr>
          <w:rFonts w:ascii="Times New Roman" w:hAnsi="Times New Roman"/>
          <w:sz w:val="28"/>
          <w:szCs w:val="28"/>
          <w:lang w:val="uk-UA"/>
        </w:rPr>
        <w:t xml:space="preserve"> перевезеннях прийнято рішення виконавчого комітету міської ради від 03.02.2014 </w:t>
      </w:r>
      <w:r w:rsidRPr="008C2632">
        <w:rPr>
          <w:rFonts w:ascii="Times New Roman" w:hAnsi="Times New Roman"/>
          <w:sz w:val="28"/>
          <w:szCs w:val="28"/>
          <w:lang w:val="uk-UA"/>
        </w:rPr>
        <w:t>№</w:t>
      </w:r>
      <w:r w:rsidRPr="004014F4">
        <w:rPr>
          <w:rFonts w:ascii="Times New Roman" w:hAnsi="Times New Roman"/>
          <w:sz w:val="28"/>
          <w:szCs w:val="28"/>
        </w:rPr>
        <w:t xml:space="preserve"> 26</w:t>
      </w:r>
      <w:r w:rsidRPr="004014F4">
        <w:rPr>
          <w:rFonts w:ascii="Times New Roman" w:hAnsi="Times New Roman"/>
          <w:sz w:val="28"/>
          <w:szCs w:val="28"/>
          <w:lang w:val="uk-UA"/>
        </w:rPr>
        <w:t xml:space="preserve"> «</w:t>
      </w:r>
      <w:r w:rsidRPr="004014F4">
        <w:rPr>
          <w:rFonts w:ascii="Times New Roman" w:hAnsi="Times New Roman"/>
          <w:sz w:val="28"/>
          <w:szCs w:val="28"/>
        </w:rPr>
        <w:t>Про орган</w:t>
      </w:r>
      <w:r w:rsidRPr="004014F4">
        <w:rPr>
          <w:rFonts w:ascii="Times New Roman" w:hAnsi="Times New Roman"/>
          <w:sz w:val="28"/>
          <w:szCs w:val="28"/>
          <w:lang w:val="uk-UA"/>
        </w:rPr>
        <w:t>і</w:t>
      </w:r>
      <w:r w:rsidRPr="004014F4">
        <w:rPr>
          <w:rFonts w:ascii="Times New Roman" w:hAnsi="Times New Roman"/>
          <w:sz w:val="28"/>
          <w:szCs w:val="28"/>
        </w:rPr>
        <w:t>зац</w:t>
      </w:r>
      <w:r w:rsidRPr="004014F4">
        <w:rPr>
          <w:rFonts w:ascii="Times New Roman" w:hAnsi="Times New Roman"/>
          <w:sz w:val="28"/>
          <w:szCs w:val="28"/>
          <w:lang w:val="uk-UA"/>
        </w:rPr>
        <w:t>і</w:t>
      </w:r>
      <w:r w:rsidRPr="004014F4">
        <w:rPr>
          <w:rFonts w:ascii="Times New Roman" w:hAnsi="Times New Roman"/>
          <w:sz w:val="28"/>
          <w:szCs w:val="28"/>
        </w:rPr>
        <w:t xml:space="preserve">ю </w:t>
      </w:r>
      <w:r w:rsidRPr="004014F4">
        <w:rPr>
          <w:rFonts w:ascii="Times New Roman" w:hAnsi="Times New Roman"/>
          <w:sz w:val="28"/>
          <w:szCs w:val="28"/>
          <w:lang w:val="uk-UA"/>
        </w:rPr>
        <w:t xml:space="preserve">пасажирських перевезень на міських автобусних маршрутах загального користування та </w:t>
      </w:r>
      <w:r w:rsidRPr="004014F4">
        <w:rPr>
          <w:rFonts w:ascii="Times New Roman" w:hAnsi="Times New Roman"/>
          <w:sz w:val="28"/>
          <w:szCs w:val="28"/>
        </w:rPr>
        <w:t xml:space="preserve">конкурсний комітет </w:t>
      </w:r>
      <w:r w:rsidRPr="004014F4">
        <w:rPr>
          <w:rFonts w:ascii="Times New Roman" w:hAnsi="Times New Roman"/>
          <w:sz w:val="28"/>
          <w:szCs w:val="28"/>
          <w:lang w:val="uk-UA"/>
        </w:rPr>
        <w:t>з організації та проведення конкурсу</w:t>
      </w:r>
      <w:r w:rsidRPr="004014F4">
        <w:rPr>
          <w:rFonts w:ascii="Times New Roman" w:hAnsi="Times New Roman"/>
          <w:sz w:val="28"/>
          <w:szCs w:val="28"/>
        </w:rPr>
        <w:t xml:space="preserve"> з перевезення пасажирів автомобільним транспортом в м.</w:t>
      </w:r>
      <w:r>
        <w:rPr>
          <w:rFonts w:ascii="Times New Roman" w:hAnsi="Times New Roman"/>
          <w:sz w:val="28"/>
          <w:szCs w:val="28"/>
        </w:rPr>
        <w:t xml:space="preserve"> </w:t>
      </w:r>
      <w:r w:rsidRPr="004014F4">
        <w:rPr>
          <w:rFonts w:ascii="Times New Roman" w:hAnsi="Times New Roman"/>
          <w:sz w:val="28"/>
          <w:szCs w:val="28"/>
        </w:rPr>
        <w:t>Лисичанську</w:t>
      </w:r>
      <w:r w:rsidRPr="004014F4">
        <w:rPr>
          <w:rFonts w:ascii="Times New Roman" w:hAnsi="Times New Roman"/>
          <w:sz w:val="28"/>
          <w:szCs w:val="28"/>
          <w:lang w:val="uk-UA"/>
        </w:rPr>
        <w:t>»</w:t>
      </w:r>
      <w:r>
        <w:rPr>
          <w:rFonts w:ascii="Times New Roman" w:hAnsi="Times New Roman"/>
          <w:sz w:val="28"/>
          <w:szCs w:val="28"/>
          <w:lang w:val="uk-UA"/>
        </w:rPr>
        <w:t>.</w:t>
      </w:r>
    </w:p>
    <w:p w:rsidR="00040E67" w:rsidRPr="00EF5731" w:rsidRDefault="00040E67" w:rsidP="00BC500A">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У</w:t>
      </w:r>
      <w:r w:rsidRPr="00EF5731">
        <w:rPr>
          <w:rFonts w:ascii="Times New Roman" w:hAnsi="Times New Roman"/>
          <w:sz w:val="28"/>
          <w:szCs w:val="28"/>
          <w:lang w:val="uk-UA"/>
        </w:rPr>
        <w:t xml:space="preserve">сі підготовлені розробниками проекти супроводжувалися аналізом регуляторного впливу та оприлюднювалися в установленому законодавством порядку. </w:t>
      </w:r>
      <w:r>
        <w:rPr>
          <w:rFonts w:ascii="Times New Roman" w:hAnsi="Times New Roman"/>
          <w:sz w:val="28"/>
          <w:szCs w:val="28"/>
          <w:lang w:val="uk-UA"/>
        </w:rPr>
        <w:t>Відповідальною постійною комісією забезпечено підготовку експертних висновків щодо регуляторного впливу проектів регуляторних актів, які внесені на розгляд міської ради, підготовлені та на</w:t>
      </w:r>
      <w:r w:rsidRPr="00EF5731">
        <w:rPr>
          <w:rFonts w:ascii="Times New Roman" w:hAnsi="Times New Roman"/>
          <w:sz w:val="28"/>
          <w:szCs w:val="28"/>
          <w:lang w:val="uk-UA"/>
        </w:rPr>
        <w:t xml:space="preserve">дані висновки про відповідність проектів </w:t>
      </w:r>
      <w:r>
        <w:rPr>
          <w:rFonts w:ascii="Times New Roman" w:hAnsi="Times New Roman"/>
          <w:sz w:val="28"/>
          <w:szCs w:val="28"/>
          <w:lang w:val="uk-UA"/>
        </w:rPr>
        <w:t xml:space="preserve">регуляторних актів </w:t>
      </w:r>
      <w:r w:rsidRPr="00EF5731">
        <w:rPr>
          <w:rFonts w:ascii="Times New Roman" w:hAnsi="Times New Roman"/>
          <w:sz w:val="28"/>
          <w:szCs w:val="28"/>
          <w:lang w:val="uk-UA"/>
        </w:rPr>
        <w:t>вимогам статей 4, 8 Закону.</w:t>
      </w:r>
    </w:p>
    <w:p w:rsidR="00040E67" w:rsidRPr="00EF5731" w:rsidRDefault="00040E67" w:rsidP="00856594">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Прийняті</w:t>
      </w:r>
      <w:r w:rsidRPr="00EF5731">
        <w:rPr>
          <w:rFonts w:ascii="Times New Roman" w:hAnsi="Times New Roman"/>
          <w:sz w:val="28"/>
          <w:szCs w:val="28"/>
          <w:lang w:val="uk-UA"/>
        </w:rPr>
        <w:t xml:space="preserve"> регуляторн</w:t>
      </w:r>
      <w:r>
        <w:rPr>
          <w:rFonts w:ascii="Times New Roman" w:hAnsi="Times New Roman"/>
          <w:sz w:val="28"/>
          <w:szCs w:val="28"/>
          <w:lang w:val="uk-UA"/>
        </w:rPr>
        <w:t>і</w:t>
      </w:r>
      <w:r w:rsidRPr="00EF5731">
        <w:rPr>
          <w:rFonts w:ascii="Times New Roman" w:hAnsi="Times New Roman"/>
          <w:sz w:val="28"/>
          <w:szCs w:val="28"/>
          <w:lang w:val="uk-UA"/>
        </w:rPr>
        <w:t xml:space="preserve"> акт</w:t>
      </w:r>
      <w:r>
        <w:rPr>
          <w:rFonts w:ascii="Times New Roman" w:hAnsi="Times New Roman"/>
          <w:sz w:val="28"/>
          <w:szCs w:val="28"/>
          <w:lang w:val="uk-UA"/>
        </w:rPr>
        <w:t>и</w:t>
      </w:r>
      <w:r w:rsidRPr="00EF5731">
        <w:rPr>
          <w:rFonts w:ascii="Times New Roman" w:hAnsi="Times New Roman"/>
          <w:sz w:val="28"/>
          <w:szCs w:val="28"/>
          <w:lang w:val="uk-UA"/>
        </w:rPr>
        <w:t xml:space="preserve"> </w:t>
      </w:r>
      <w:r>
        <w:rPr>
          <w:rFonts w:ascii="Times New Roman" w:hAnsi="Times New Roman"/>
          <w:sz w:val="28"/>
          <w:szCs w:val="28"/>
          <w:lang w:val="uk-UA"/>
        </w:rPr>
        <w:t>погоджено</w:t>
      </w:r>
      <w:r w:rsidRPr="00EF5731">
        <w:rPr>
          <w:rFonts w:ascii="Times New Roman" w:hAnsi="Times New Roman"/>
          <w:sz w:val="28"/>
          <w:szCs w:val="28"/>
          <w:lang w:val="uk-UA"/>
        </w:rPr>
        <w:t xml:space="preserve"> на відповідність законодавству про захист економічної конкуренції Луганським обласним територіальним відділенням Антимонопольного комітету України, обговорювалися на засіданнях Координаційної ради з питань</w:t>
      </w:r>
      <w:r>
        <w:rPr>
          <w:rFonts w:ascii="Times New Roman" w:hAnsi="Times New Roman"/>
          <w:sz w:val="28"/>
          <w:szCs w:val="28"/>
          <w:lang w:val="uk-UA"/>
        </w:rPr>
        <w:t xml:space="preserve"> розвитку </w:t>
      </w:r>
      <w:r w:rsidRPr="00EF5731">
        <w:rPr>
          <w:rFonts w:ascii="Times New Roman" w:hAnsi="Times New Roman"/>
          <w:sz w:val="28"/>
          <w:szCs w:val="28"/>
          <w:lang w:val="uk-UA"/>
        </w:rPr>
        <w:t>підприємництва.</w:t>
      </w:r>
    </w:p>
    <w:p w:rsidR="00040E67" w:rsidRDefault="00040E67" w:rsidP="00CB0E28">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eastAsia="uk-UA"/>
        </w:rPr>
        <w:t xml:space="preserve">З урахуванням вимог </w:t>
      </w:r>
      <w:r w:rsidRPr="0008473B">
        <w:rPr>
          <w:rFonts w:ascii="Times New Roman" w:hAnsi="Times New Roman"/>
          <w:sz w:val="28"/>
          <w:szCs w:val="28"/>
          <w:lang w:val="uk-UA" w:eastAsia="uk-UA"/>
        </w:rPr>
        <w:t xml:space="preserve">статті 34 Закону </w:t>
      </w:r>
      <w:r>
        <w:rPr>
          <w:rFonts w:ascii="Times New Roman" w:hAnsi="Times New Roman"/>
          <w:sz w:val="28"/>
          <w:szCs w:val="28"/>
          <w:lang w:val="uk-UA" w:eastAsia="uk-UA"/>
        </w:rPr>
        <w:t xml:space="preserve">отримано позитивні висновки </w:t>
      </w:r>
      <w:r w:rsidRPr="0008473B">
        <w:rPr>
          <w:rFonts w:ascii="Times New Roman" w:hAnsi="Times New Roman"/>
          <w:sz w:val="28"/>
          <w:szCs w:val="28"/>
          <w:lang w:val="uk-UA" w:eastAsia="uk-UA"/>
        </w:rPr>
        <w:t xml:space="preserve">Державної регуляторної служби </w:t>
      </w:r>
      <w:r>
        <w:rPr>
          <w:rFonts w:ascii="Times New Roman" w:hAnsi="Times New Roman"/>
          <w:sz w:val="28"/>
          <w:szCs w:val="28"/>
          <w:lang w:val="uk-UA" w:eastAsia="uk-UA"/>
        </w:rPr>
        <w:t xml:space="preserve">щодо положень двох проектів регуляторних актів - рішень міської ради, які регулюють сферу землекористування та </w:t>
      </w:r>
      <w:r w:rsidRPr="00EF5731">
        <w:rPr>
          <w:rFonts w:ascii="Times New Roman" w:hAnsi="Times New Roman"/>
          <w:sz w:val="28"/>
          <w:szCs w:val="28"/>
          <w:lang w:val="uk-UA"/>
        </w:rPr>
        <w:t>використання комунального майна</w:t>
      </w:r>
      <w:r>
        <w:rPr>
          <w:rFonts w:ascii="Times New Roman" w:hAnsi="Times New Roman"/>
          <w:sz w:val="28"/>
          <w:szCs w:val="28"/>
          <w:lang w:val="uk-UA"/>
        </w:rPr>
        <w:t>.</w:t>
      </w:r>
    </w:p>
    <w:p w:rsidR="00040E67" w:rsidRPr="00487C30" w:rsidRDefault="00040E67" w:rsidP="00487C30">
      <w:pPr>
        <w:spacing w:after="0" w:line="240" w:lineRule="auto"/>
        <w:ind w:firstLine="709"/>
        <w:contextualSpacing/>
        <w:jc w:val="both"/>
        <w:rPr>
          <w:rFonts w:ascii="Times New Roman" w:hAnsi="Times New Roman"/>
          <w:sz w:val="28"/>
          <w:szCs w:val="28"/>
          <w:lang w:val="uk-UA"/>
        </w:rPr>
      </w:pPr>
      <w:r w:rsidRPr="00EC7997">
        <w:rPr>
          <w:rFonts w:ascii="Times New Roman" w:hAnsi="Times New Roman"/>
          <w:sz w:val="28"/>
          <w:szCs w:val="28"/>
          <w:lang w:val="uk-UA"/>
        </w:rPr>
        <w:t xml:space="preserve">Зазначені заходи дозволяють відслідковувати стан суспільних </w:t>
      </w:r>
      <w:r w:rsidRPr="00487C30">
        <w:rPr>
          <w:rFonts w:ascii="Times New Roman" w:hAnsi="Times New Roman"/>
          <w:sz w:val="28"/>
          <w:szCs w:val="28"/>
          <w:lang w:val="uk-UA"/>
        </w:rPr>
        <w:t xml:space="preserve">відносин, на врегулювання яких спрямований регуляторний акт, ще до його прийняття. </w:t>
      </w:r>
    </w:p>
    <w:p w:rsidR="00040E67" w:rsidRPr="00487C30" w:rsidRDefault="00040E67" w:rsidP="00487C30">
      <w:pPr>
        <w:spacing w:after="0" w:line="240" w:lineRule="auto"/>
        <w:ind w:firstLine="709"/>
        <w:jc w:val="both"/>
        <w:rPr>
          <w:rFonts w:ascii="Times New Roman" w:hAnsi="Times New Roman"/>
          <w:sz w:val="28"/>
          <w:szCs w:val="28"/>
          <w:lang w:val="uk-UA" w:eastAsia="uk-UA"/>
        </w:rPr>
      </w:pPr>
      <w:r w:rsidRPr="00487C30">
        <w:rPr>
          <w:rFonts w:ascii="Times New Roman" w:hAnsi="Times New Roman"/>
          <w:sz w:val="28"/>
          <w:szCs w:val="28"/>
          <w:lang w:val="uk-UA"/>
        </w:rPr>
        <w:t>Разом з тим, необхідність отримання пропозицій Державної регуляторної служби щодо удосконалення проектів призвела до збільшення терміну регуляторної процедури й тому не всі проекти, включені до плану, розглянут</w:t>
      </w:r>
      <w:r>
        <w:rPr>
          <w:rFonts w:ascii="Times New Roman" w:hAnsi="Times New Roman"/>
          <w:sz w:val="28"/>
          <w:szCs w:val="28"/>
          <w:lang w:val="uk-UA"/>
        </w:rPr>
        <w:t>о</w:t>
      </w:r>
      <w:r w:rsidRPr="00487C30">
        <w:rPr>
          <w:rFonts w:ascii="Times New Roman" w:hAnsi="Times New Roman"/>
          <w:sz w:val="28"/>
          <w:szCs w:val="28"/>
          <w:lang w:val="uk-UA"/>
        </w:rPr>
        <w:t xml:space="preserve"> міською радою.</w:t>
      </w:r>
    </w:p>
    <w:p w:rsidR="00040E67" w:rsidRPr="00CA08F5" w:rsidRDefault="00040E67" w:rsidP="00487C30">
      <w:pPr>
        <w:spacing w:after="0" w:line="240" w:lineRule="auto"/>
        <w:ind w:firstLine="709"/>
        <w:jc w:val="both"/>
        <w:rPr>
          <w:rFonts w:ascii="Times New Roman" w:hAnsi="Times New Roman"/>
          <w:sz w:val="28"/>
          <w:szCs w:val="28"/>
          <w:lang w:val="uk-UA" w:eastAsia="uk-UA"/>
        </w:rPr>
      </w:pPr>
      <w:r w:rsidRPr="00CA08F5">
        <w:rPr>
          <w:rFonts w:ascii="Times New Roman" w:hAnsi="Times New Roman"/>
          <w:sz w:val="28"/>
          <w:szCs w:val="28"/>
          <w:lang w:val="uk-UA"/>
        </w:rPr>
        <w:t xml:space="preserve">Наразі обговорюються положення </w:t>
      </w:r>
      <w:r w:rsidRPr="00CA08F5">
        <w:rPr>
          <w:rFonts w:ascii="Times New Roman" w:hAnsi="Times New Roman"/>
          <w:sz w:val="28"/>
          <w:szCs w:val="28"/>
          <w:shd w:val="clear" w:color="auto" w:fill="FFFFFF"/>
          <w:lang w:val="uk-UA"/>
        </w:rPr>
        <w:t>проектів рішень міської ради, що регулюють порядок організації та проведення гастрольних заходів в місті Лисичанськ і п</w:t>
      </w:r>
      <w:r w:rsidRPr="00CA08F5">
        <w:rPr>
          <w:rFonts w:ascii="Times New Roman" w:hAnsi="Times New Roman"/>
          <w:sz w:val="28"/>
          <w:szCs w:val="28"/>
          <w:lang w:val="uk-UA"/>
        </w:rPr>
        <w:t xml:space="preserve">орядок присвоєння адреси об'єктам нерухомості, розташованим на території міста Лисичанська. </w:t>
      </w:r>
    </w:p>
    <w:p w:rsidR="00040E67" w:rsidRPr="00CA08F5" w:rsidRDefault="00040E67" w:rsidP="00487C30">
      <w:pPr>
        <w:spacing w:after="0" w:line="240" w:lineRule="auto"/>
        <w:ind w:firstLine="709"/>
        <w:jc w:val="both"/>
        <w:rPr>
          <w:rFonts w:ascii="Times New Roman" w:hAnsi="Times New Roman"/>
          <w:sz w:val="28"/>
          <w:szCs w:val="28"/>
          <w:lang w:val="uk-UA" w:eastAsia="uk-UA"/>
        </w:rPr>
      </w:pPr>
      <w:r w:rsidRPr="00CA08F5">
        <w:rPr>
          <w:rFonts w:ascii="Times New Roman" w:hAnsi="Times New Roman"/>
          <w:sz w:val="28"/>
          <w:szCs w:val="28"/>
          <w:lang w:val="uk-UA"/>
        </w:rPr>
        <w:t xml:space="preserve">Проект рішення виконавчого комітету «Правила прийому стічних вод у систему каналізації м. Лисичанська» неодноразово обговорювався на засіданнях різного формату із залученням зацікавлених сторін, але на сьогодні положеннями регуляторного акта </w:t>
      </w:r>
      <w:r w:rsidRPr="00CA08F5">
        <w:rPr>
          <w:rStyle w:val="Emphasis"/>
          <w:rFonts w:ascii="Times New Roman" w:hAnsi="Times New Roman"/>
          <w:bCs/>
          <w:i w:val="0"/>
          <w:iCs w:val="0"/>
          <w:sz w:val="28"/>
          <w:szCs w:val="28"/>
          <w:shd w:val="clear" w:color="auto" w:fill="FFFFFF"/>
          <w:lang w:val="uk-UA"/>
        </w:rPr>
        <w:t xml:space="preserve">баланс інтересів </w:t>
      </w:r>
      <w:r w:rsidRPr="00CA08F5">
        <w:rPr>
          <w:rFonts w:ascii="Times New Roman" w:hAnsi="Times New Roman"/>
          <w:sz w:val="28"/>
          <w:szCs w:val="28"/>
          <w:shd w:val="clear" w:color="auto" w:fill="FFFFFF"/>
          <w:lang w:val="uk-UA"/>
        </w:rPr>
        <w:t>різних</w:t>
      </w:r>
      <w:r w:rsidRPr="00CA08F5">
        <w:rPr>
          <w:rStyle w:val="Emphasis"/>
          <w:rFonts w:ascii="Times New Roman" w:hAnsi="Times New Roman"/>
          <w:bCs/>
          <w:i w:val="0"/>
          <w:iCs w:val="0"/>
          <w:sz w:val="28"/>
          <w:szCs w:val="28"/>
          <w:shd w:val="clear" w:color="auto" w:fill="FFFFFF"/>
          <w:lang w:val="uk-UA"/>
        </w:rPr>
        <w:t xml:space="preserve"> </w:t>
      </w:r>
      <w:r w:rsidRPr="00CA08F5">
        <w:rPr>
          <w:rFonts w:ascii="Times New Roman" w:hAnsi="Times New Roman"/>
          <w:sz w:val="28"/>
          <w:szCs w:val="28"/>
          <w:shd w:val="clear" w:color="auto" w:fill="FFFFFF"/>
          <w:lang w:val="uk-UA"/>
        </w:rPr>
        <w:t xml:space="preserve">суб'єктів </w:t>
      </w:r>
      <w:r w:rsidRPr="00CA08F5">
        <w:rPr>
          <w:rStyle w:val="Emphasis"/>
          <w:rFonts w:ascii="Times New Roman" w:hAnsi="Times New Roman"/>
          <w:bCs/>
          <w:i w:val="0"/>
          <w:iCs w:val="0"/>
          <w:sz w:val="28"/>
          <w:szCs w:val="28"/>
          <w:shd w:val="clear" w:color="auto" w:fill="FFFFFF"/>
          <w:lang w:val="uk-UA"/>
        </w:rPr>
        <w:t>не забезпечено.</w:t>
      </w:r>
    </w:p>
    <w:p w:rsidR="00040E67" w:rsidRDefault="00040E67" w:rsidP="00487C3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Три проекти регуляторних актів, що регулюють порядок в</w:t>
      </w:r>
      <w:r w:rsidRPr="005646A1">
        <w:rPr>
          <w:rFonts w:ascii="Times New Roman" w:hAnsi="Times New Roman"/>
          <w:sz w:val="28"/>
          <w:szCs w:val="28"/>
          <w:lang w:val="uk-UA"/>
        </w:rPr>
        <w:t>иведення житлових приміщень у будинках державного та громадського житлового фонду в нежилі</w:t>
      </w:r>
      <w:r>
        <w:rPr>
          <w:rFonts w:ascii="Times New Roman" w:hAnsi="Times New Roman"/>
          <w:sz w:val="28"/>
          <w:szCs w:val="28"/>
          <w:lang w:val="uk-UA"/>
        </w:rPr>
        <w:t>, порядок в</w:t>
      </w:r>
      <w:r w:rsidRPr="005646A1">
        <w:rPr>
          <w:rFonts w:ascii="Times New Roman" w:hAnsi="Times New Roman"/>
          <w:sz w:val="28"/>
          <w:szCs w:val="28"/>
          <w:lang w:val="uk-UA"/>
        </w:rPr>
        <w:t>идач</w:t>
      </w:r>
      <w:r>
        <w:rPr>
          <w:rFonts w:ascii="Times New Roman" w:hAnsi="Times New Roman"/>
          <w:sz w:val="28"/>
          <w:szCs w:val="28"/>
          <w:lang w:val="uk-UA"/>
        </w:rPr>
        <w:t xml:space="preserve">і </w:t>
      </w:r>
      <w:r w:rsidRPr="005646A1">
        <w:rPr>
          <w:rFonts w:ascii="Times New Roman" w:hAnsi="Times New Roman"/>
          <w:sz w:val="28"/>
          <w:szCs w:val="28"/>
          <w:lang w:val="uk-UA"/>
        </w:rPr>
        <w:t>дозволів на встановлення індивідуальних систем опалення у багатоповерхових будинках</w:t>
      </w:r>
      <w:r>
        <w:rPr>
          <w:rFonts w:ascii="Times New Roman" w:hAnsi="Times New Roman"/>
          <w:sz w:val="28"/>
          <w:szCs w:val="28"/>
          <w:lang w:val="uk-UA"/>
        </w:rPr>
        <w:t>,</w:t>
      </w:r>
      <w:r w:rsidRPr="005646A1">
        <w:rPr>
          <w:rFonts w:ascii="Times New Roman" w:hAnsi="Times New Roman"/>
          <w:sz w:val="28"/>
          <w:szCs w:val="28"/>
          <w:lang w:val="uk-UA"/>
        </w:rPr>
        <w:t xml:space="preserve"> обладнаних системами централізованого опалення</w:t>
      </w:r>
      <w:r>
        <w:rPr>
          <w:rFonts w:ascii="Times New Roman" w:hAnsi="Times New Roman"/>
          <w:sz w:val="28"/>
          <w:szCs w:val="28"/>
          <w:lang w:val="uk-UA"/>
        </w:rPr>
        <w:t>, та порядок надання дозволів на земляні роботи потребують більш детального обговорення.</w:t>
      </w:r>
    </w:p>
    <w:p w:rsidR="00040E67" w:rsidRPr="00487C30" w:rsidRDefault="00040E67" w:rsidP="00487C30">
      <w:pPr>
        <w:spacing w:after="0" w:line="240" w:lineRule="auto"/>
        <w:ind w:firstLine="709"/>
        <w:jc w:val="both"/>
        <w:rPr>
          <w:rFonts w:ascii="Times New Roman" w:hAnsi="Times New Roman"/>
          <w:sz w:val="28"/>
          <w:szCs w:val="28"/>
          <w:lang w:val="uk-UA" w:eastAsia="uk-UA"/>
        </w:rPr>
      </w:pPr>
      <w:r w:rsidRPr="00CA08F5">
        <w:rPr>
          <w:rFonts w:ascii="Times New Roman" w:hAnsi="Times New Roman"/>
          <w:sz w:val="28"/>
          <w:szCs w:val="28"/>
          <w:shd w:val="clear" w:color="auto" w:fill="FFFFFF"/>
          <w:lang w:val="uk-UA"/>
        </w:rPr>
        <w:t>Усі документи, що підготовлено в процесі</w:t>
      </w:r>
      <w:r w:rsidRPr="00487C30">
        <w:rPr>
          <w:rFonts w:ascii="Times New Roman" w:hAnsi="Times New Roman"/>
          <w:sz w:val="28"/>
          <w:szCs w:val="28"/>
          <w:shd w:val="clear" w:color="auto" w:fill="FFFFFF"/>
          <w:lang w:val="uk-UA"/>
        </w:rPr>
        <w:t xml:space="preserve"> реалізації регуляторної діяльності, публікуються в засобах масової інформації, а саме на сторінках суспільно - політичної газети «Новий путь» та / або розміщуються на офіційному сайті Лисичанської міської ради в розділі «Регуляторна політика». Загалом</w:t>
      </w:r>
      <w:r>
        <w:rPr>
          <w:rFonts w:ascii="Times New Roman" w:hAnsi="Times New Roman"/>
          <w:sz w:val="28"/>
          <w:szCs w:val="28"/>
          <w:shd w:val="clear" w:color="auto" w:fill="FFFFFF"/>
          <w:lang w:val="uk-UA"/>
        </w:rPr>
        <w:t>,</w:t>
      </w:r>
      <w:r w:rsidRPr="00487C30">
        <w:rPr>
          <w:rFonts w:ascii="Times New Roman" w:hAnsi="Times New Roman"/>
          <w:sz w:val="28"/>
          <w:szCs w:val="28"/>
          <w:shd w:val="clear" w:color="auto" w:fill="FFFFFF"/>
          <w:lang w:val="uk-UA"/>
        </w:rPr>
        <w:t xml:space="preserve"> протягом </w:t>
      </w:r>
      <w:r>
        <w:rPr>
          <w:rFonts w:ascii="Times New Roman" w:hAnsi="Times New Roman"/>
          <w:sz w:val="28"/>
          <w:szCs w:val="28"/>
          <w:shd w:val="clear" w:color="auto" w:fill="FFFFFF"/>
          <w:lang w:val="uk-UA"/>
        </w:rPr>
        <w:t>2014 року</w:t>
      </w:r>
      <w:r w:rsidRPr="00487C30">
        <w:rPr>
          <w:rFonts w:ascii="Times New Roman" w:hAnsi="Times New Roman"/>
          <w:sz w:val="28"/>
          <w:szCs w:val="28"/>
          <w:shd w:val="clear" w:color="auto" w:fill="FFFFFF"/>
          <w:lang w:val="uk-UA"/>
        </w:rPr>
        <w:t xml:space="preserve"> підготовлено та оприлюднене тридцять один документ.</w:t>
      </w:r>
      <w:r w:rsidRPr="00487C30">
        <w:rPr>
          <w:rFonts w:ascii="Times New Roman" w:hAnsi="Times New Roman"/>
          <w:sz w:val="28"/>
          <w:szCs w:val="28"/>
          <w:lang w:val="uk-UA" w:eastAsia="uk-UA"/>
        </w:rPr>
        <w:t xml:space="preserve"> </w:t>
      </w:r>
    </w:p>
    <w:p w:rsidR="00040E67" w:rsidRPr="00072684" w:rsidRDefault="00040E67" w:rsidP="00D30DD4">
      <w:pPr>
        <w:spacing w:after="0" w:line="240" w:lineRule="auto"/>
        <w:ind w:firstLine="709"/>
        <w:contextualSpacing/>
        <w:jc w:val="both"/>
        <w:rPr>
          <w:rFonts w:ascii="Times New Roman" w:hAnsi="Times New Roman"/>
          <w:sz w:val="28"/>
          <w:szCs w:val="28"/>
          <w:lang w:val="uk-UA"/>
        </w:rPr>
      </w:pPr>
      <w:r w:rsidRPr="00EC7997">
        <w:rPr>
          <w:rFonts w:ascii="Times New Roman" w:hAnsi="Times New Roman"/>
          <w:sz w:val="28"/>
          <w:szCs w:val="28"/>
          <w:lang w:val="uk-UA"/>
        </w:rPr>
        <w:t>Станом на 01.</w:t>
      </w:r>
      <w:r>
        <w:rPr>
          <w:rFonts w:ascii="Times New Roman" w:hAnsi="Times New Roman"/>
          <w:sz w:val="28"/>
          <w:szCs w:val="28"/>
          <w:lang w:val="uk-UA"/>
        </w:rPr>
        <w:t>01</w:t>
      </w:r>
      <w:r w:rsidRPr="00EC7997">
        <w:rPr>
          <w:rFonts w:ascii="Times New Roman" w:hAnsi="Times New Roman"/>
          <w:sz w:val="28"/>
          <w:szCs w:val="28"/>
          <w:lang w:val="uk-UA"/>
        </w:rPr>
        <w:t>.201</w:t>
      </w:r>
      <w:r>
        <w:rPr>
          <w:rFonts w:ascii="Times New Roman" w:hAnsi="Times New Roman"/>
          <w:sz w:val="28"/>
          <w:szCs w:val="28"/>
          <w:lang w:val="uk-UA"/>
        </w:rPr>
        <w:t>5</w:t>
      </w:r>
      <w:r w:rsidRPr="00EC7997">
        <w:rPr>
          <w:rFonts w:ascii="Times New Roman" w:hAnsi="Times New Roman"/>
          <w:sz w:val="28"/>
          <w:szCs w:val="28"/>
          <w:lang w:val="uk-UA"/>
        </w:rPr>
        <w:t xml:space="preserve"> Реєстр діючих регуляторних актів, прийнятих </w:t>
      </w:r>
      <w:r w:rsidRPr="003100CD">
        <w:rPr>
          <w:rFonts w:ascii="Times New Roman" w:hAnsi="Times New Roman"/>
          <w:sz w:val="28"/>
          <w:szCs w:val="28"/>
          <w:lang w:val="uk-UA"/>
        </w:rPr>
        <w:t xml:space="preserve">Лисичанською міської радою та її виконавчим комітетом, налічує </w:t>
      </w:r>
      <w:r>
        <w:rPr>
          <w:rFonts w:ascii="Times New Roman" w:hAnsi="Times New Roman"/>
          <w:sz w:val="28"/>
          <w:szCs w:val="28"/>
          <w:lang w:val="uk-UA"/>
        </w:rPr>
        <w:t>шістнадцять</w:t>
      </w:r>
      <w:r w:rsidRPr="003100CD">
        <w:rPr>
          <w:rFonts w:ascii="Times New Roman" w:hAnsi="Times New Roman"/>
          <w:sz w:val="28"/>
          <w:szCs w:val="28"/>
          <w:lang w:val="uk-UA"/>
        </w:rPr>
        <w:t xml:space="preserve"> </w:t>
      </w:r>
      <w:r>
        <w:rPr>
          <w:rFonts w:ascii="Times New Roman" w:hAnsi="Times New Roman"/>
          <w:sz w:val="28"/>
          <w:szCs w:val="28"/>
          <w:lang w:val="uk-UA"/>
        </w:rPr>
        <w:t>регуляторних</w:t>
      </w:r>
      <w:r w:rsidRPr="003100CD">
        <w:rPr>
          <w:rFonts w:ascii="Times New Roman" w:hAnsi="Times New Roman"/>
          <w:sz w:val="28"/>
          <w:szCs w:val="28"/>
          <w:lang w:val="uk-UA"/>
        </w:rPr>
        <w:t xml:space="preserve"> актів</w:t>
      </w:r>
      <w:r>
        <w:rPr>
          <w:rFonts w:ascii="Times New Roman" w:hAnsi="Times New Roman"/>
          <w:sz w:val="28"/>
          <w:szCs w:val="28"/>
          <w:lang w:val="uk-UA"/>
        </w:rPr>
        <w:t>,</w:t>
      </w:r>
      <w:r w:rsidRPr="003100CD">
        <w:rPr>
          <w:rFonts w:ascii="Times New Roman" w:hAnsi="Times New Roman"/>
          <w:sz w:val="28"/>
          <w:szCs w:val="28"/>
          <w:lang w:val="uk-UA"/>
        </w:rPr>
        <w:t xml:space="preserve"> підтримується в актуальному стані та розмі</w:t>
      </w:r>
      <w:r>
        <w:rPr>
          <w:rFonts w:ascii="Times New Roman" w:hAnsi="Times New Roman"/>
          <w:sz w:val="28"/>
          <w:szCs w:val="28"/>
          <w:lang w:val="uk-UA"/>
        </w:rPr>
        <w:t>щ</w:t>
      </w:r>
      <w:r w:rsidRPr="003100CD">
        <w:rPr>
          <w:rFonts w:ascii="Times New Roman" w:hAnsi="Times New Roman"/>
          <w:sz w:val="28"/>
          <w:szCs w:val="28"/>
          <w:lang w:val="uk-UA"/>
        </w:rPr>
        <w:t>ений на офіційному веб-сайті Лисичанської міської ради.</w:t>
      </w:r>
    </w:p>
    <w:p w:rsidR="00040E67" w:rsidRPr="00EC7997" w:rsidRDefault="00040E67" w:rsidP="007E1347">
      <w:pPr>
        <w:tabs>
          <w:tab w:val="left" w:pos="-5812"/>
        </w:tabs>
        <w:spacing w:after="0" w:line="240" w:lineRule="auto"/>
        <w:ind w:firstLine="709"/>
        <w:contextualSpacing/>
        <w:jc w:val="both"/>
        <w:rPr>
          <w:rFonts w:ascii="Times New Roman" w:hAnsi="Times New Roman"/>
          <w:sz w:val="28"/>
          <w:szCs w:val="28"/>
          <w:lang w:val="uk-UA"/>
        </w:rPr>
      </w:pPr>
      <w:r w:rsidRPr="00EC7997">
        <w:rPr>
          <w:rFonts w:ascii="Times New Roman" w:hAnsi="Times New Roman"/>
          <w:sz w:val="28"/>
          <w:szCs w:val="28"/>
          <w:lang w:val="uk-UA"/>
        </w:rPr>
        <w:t xml:space="preserve">Робота з підготовки проектів регуляторних актів </w:t>
      </w:r>
      <w:r>
        <w:rPr>
          <w:rFonts w:ascii="Times New Roman" w:hAnsi="Times New Roman"/>
          <w:sz w:val="28"/>
          <w:szCs w:val="28"/>
          <w:lang w:val="uk-UA"/>
        </w:rPr>
        <w:t xml:space="preserve">виконавчими </w:t>
      </w:r>
      <w:r w:rsidRPr="00EC7997">
        <w:rPr>
          <w:rFonts w:ascii="Times New Roman" w:hAnsi="Times New Roman"/>
          <w:sz w:val="28"/>
          <w:szCs w:val="28"/>
          <w:lang w:val="uk-UA"/>
        </w:rPr>
        <w:t xml:space="preserve">органами </w:t>
      </w:r>
      <w:r>
        <w:rPr>
          <w:rFonts w:ascii="Times New Roman" w:hAnsi="Times New Roman"/>
          <w:sz w:val="28"/>
          <w:szCs w:val="28"/>
          <w:lang w:val="uk-UA"/>
        </w:rPr>
        <w:t>міської ради</w:t>
      </w:r>
      <w:r w:rsidRPr="00EC7997">
        <w:rPr>
          <w:rFonts w:ascii="Times New Roman" w:hAnsi="Times New Roman"/>
          <w:sz w:val="28"/>
          <w:szCs w:val="28"/>
          <w:lang w:val="uk-UA"/>
        </w:rPr>
        <w:t xml:space="preserve"> є системною та такою, що відповідає принципам державної регуляторної політики – доцільності, адекватності, ефективності, збалансованості, передбачуваності, прозорості та врахування громадської думки.</w:t>
      </w:r>
    </w:p>
    <w:p w:rsidR="00040E67" w:rsidRDefault="00040E67" w:rsidP="00F73736">
      <w:pPr>
        <w:spacing w:after="0" w:line="240" w:lineRule="auto"/>
        <w:ind w:firstLine="709"/>
        <w:contextualSpacing/>
        <w:jc w:val="both"/>
        <w:rPr>
          <w:rFonts w:ascii="Times New Roman" w:hAnsi="Times New Roman"/>
          <w:sz w:val="28"/>
          <w:szCs w:val="28"/>
          <w:lang w:val="uk-UA"/>
        </w:rPr>
      </w:pPr>
      <w:r w:rsidRPr="00EC7997">
        <w:rPr>
          <w:rFonts w:ascii="Times New Roman" w:hAnsi="Times New Roman"/>
          <w:sz w:val="28"/>
          <w:szCs w:val="28"/>
          <w:lang w:val="uk-UA"/>
        </w:rPr>
        <w:t>Контроль за впровадженням регуляторних актів на місцевому рівні відбувається шляхом моніторингу під час проведення заходів з відстеження їх дії, ґрунтується на дотриманні принципу ефективності та унеможливлює впровадження економічно недоцільних та необґрунтованих рішень</w:t>
      </w:r>
      <w:r>
        <w:rPr>
          <w:rFonts w:ascii="Times New Roman" w:hAnsi="Times New Roman"/>
          <w:sz w:val="28"/>
          <w:szCs w:val="28"/>
          <w:lang w:val="uk-UA"/>
        </w:rPr>
        <w:t>.</w:t>
      </w:r>
    </w:p>
    <w:p w:rsidR="00040E67" w:rsidRDefault="00040E67" w:rsidP="00F73736">
      <w:pPr>
        <w:spacing w:after="0" w:line="240" w:lineRule="auto"/>
        <w:ind w:firstLine="709"/>
        <w:contextualSpacing/>
        <w:jc w:val="both"/>
        <w:rPr>
          <w:rFonts w:ascii="Times New Roman" w:hAnsi="Times New Roman"/>
          <w:sz w:val="28"/>
          <w:szCs w:val="28"/>
          <w:lang w:val="uk-UA"/>
        </w:rPr>
      </w:pPr>
      <w:r w:rsidRPr="00EC7997">
        <w:rPr>
          <w:rFonts w:ascii="Times New Roman" w:hAnsi="Times New Roman"/>
          <w:sz w:val="28"/>
          <w:szCs w:val="28"/>
          <w:lang w:val="uk-UA"/>
        </w:rPr>
        <w:t xml:space="preserve">Відповідно до вимог чинного законодавства України здійснено </w:t>
      </w:r>
      <w:r>
        <w:rPr>
          <w:rFonts w:ascii="Times New Roman" w:hAnsi="Times New Roman"/>
          <w:sz w:val="28"/>
          <w:szCs w:val="28"/>
          <w:lang w:val="uk-UA"/>
        </w:rPr>
        <w:t>дев’ять</w:t>
      </w:r>
      <w:r w:rsidRPr="00EC7997">
        <w:rPr>
          <w:rFonts w:ascii="Times New Roman" w:hAnsi="Times New Roman"/>
          <w:sz w:val="28"/>
          <w:szCs w:val="28"/>
          <w:lang w:val="uk-UA"/>
        </w:rPr>
        <w:t xml:space="preserve"> відстежен</w:t>
      </w:r>
      <w:r>
        <w:rPr>
          <w:rFonts w:ascii="Times New Roman" w:hAnsi="Times New Roman"/>
          <w:sz w:val="28"/>
          <w:szCs w:val="28"/>
          <w:lang w:val="uk-UA"/>
        </w:rPr>
        <w:t>ь</w:t>
      </w:r>
      <w:r w:rsidRPr="00EC7997">
        <w:rPr>
          <w:rFonts w:ascii="Times New Roman" w:hAnsi="Times New Roman"/>
          <w:sz w:val="28"/>
          <w:szCs w:val="28"/>
          <w:lang w:val="uk-UA"/>
        </w:rPr>
        <w:t xml:space="preserve"> результативності дії</w:t>
      </w:r>
      <w:r>
        <w:rPr>
          <w:rFonts w:ascii="Times New Roman" w:hAnsi="Times New Roman"/>
          <w:sz w:val="28"/>
          <w:szCs w:val="28"/>
          <w:lang w:val="uk-UA"/>
        </w:rPr>
        <w:t xml:space="preserve"> регуляторних актів, із них: три базових відстеження,</w:t>
      </w:r>
      <w:r w:rsidRPr="00EC7997">
        <w:rPr>
          <w:rFonts w:ascii="Times New Roman" w:hAnsi="Times New Roman"/>
          <w:sz w:val="28"/>
          <w:szCs w:val="28"/>
          <w:lang w:val="uk-UA"/>
        </w:rPr>
        <w:t xml:space="preserve"> </w:t>
      </w:r>
      <w:r>
        <w:rPr>
          <w:rFonts w:ascii="Times New Roman" w:hAnsi="Times New Roman"/>
          <w:sz w:val="28"/>
          <w:szCs w:val="28"/>
          <w:lang w:val="uk-UA"/>
        </w:rPr>
        <w:t xml:space="preserve"> чотири -</w:t>
      </w:r>
      <w:r w:rsidRPr="00EC7997">
        <w:rPr>
          <w:rFonts w:ascii="Times New Roman" w:hAnsi="Times New Roman"/>
          <w:sz w:val="28"/>
          <w:szCs w:val="28"/>
          <w:lang w:val="uk-UA"/>
        </w:rPr>
        <w:t xml:space="preserve"> повторних, </w:t>
      </w:r>
      <w:r>
        <w:rPr>
          <w:rFonts w:ascii="Times New Roman" w:hAnsi="Times New Roman"/>
          <w:sz w:val="28"/>
          <w:szCs w:val="28"/>
          <w:lang w:val="uk-UA"/>
        </w:rPr>
        <w:t xml:space="preserve"> два - </w:t>
      </w:r>
      <w:r w:rsidRPr="00EC7997">
        <w:rPr>
          <w:rFonts w:ascii="Times New Roman" w:hAnsi="Times New Roman"/>
          <w:sz w:val="28"/>
          <w:szCs w:val="28"/>
          <w:lang w:val="uk-UA"/>
        </w:rPr>
        <w:t xml:space="preserve"> періодичних</w:t>
      </w:r>
      <w:r>
        <w:rPr>
          <w:rFonts w:ascii="Times New Roman" w:hAnsi="Times New Roman"/>
          <w:sz w:val="28"/>
          <w:szCs w:val="28"/>
          <w:lang w:val="uk-UA"/>
        </w:rPr>
        <w:t>.</w:t>
      </w:r>
    </w:p>
    <w:p w:rsidR="00040E67" w:rsidRPr="00592992" w:rsidRDefault="00040E67" w:rsidP="001A05BF">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За результатами проведеної роботи створено умови для оновлення рухомого </w:t>
      </w:r>
      <w:r w:rsidRPr="00FF4408">
        <w:rPr>
          <w:rFonts w:ascii="Times New Roman" w:hAnsi="Times New Roman"/>
          <w:sz w:val="28"/>
          <w:szCs w:val="28"/>
          <w:lang w:val="uk-UA"/>
        </w:rPr>
        <w:t>складу автомобільного пасажирського транспорту та для покращення безпеки дорожнього руху</w:t>
      </w:r>
      <w:r>
        <w:rPr>
          <w:rFonts w:ascii="Times New Roman" w:hAnsi="Times New Roman"/>
          <w:sz w:val="28"/>
          <w:szCs w:val="28"/>
          <w:lang w:val="uk-UA"/>
        </w:rPr>
        <w:t>, й</w:t>
      </w:r>
      <w:r w:rsidRPr="00481105">
        <w:rPr>
          <w:rFonts w:ascii="Times New Roman" w:hAnsi="Times New Roman"/>
          <w:sz w:val="28"/>
          <w:szCs w:val="28"/>
          <w:lang w:val="uk-UA"/>
        </w:rPr>
        <w:t xml:space="preserve"> для роботи та розвитку середнього і малого </w:t>
      </w:r>
      <w:r w:rsidRPr="00592992">
        <w:rPr>
          <w:rFonts w:ascii="Times New Roman" w:hAnsi="Times New Roman"/>
          <w:sz w:val="28"/>
          <w:szCs w:val="28"/>
          <w:lang w:val="uk-UA"/>
        </w:rPr>
        <w:t>підприємництва у місті</w:t>
      </w:r>
      <w:r>
        <w:rPr>
          <w:rFonts w:ascii="Times New Roman" w:hAnsi="Times New Roman"/>
          <w:sz w:val="28"/>
          <w:szCs w:val="28"/>
          <w:lang w:val="uk-UA"/>
        </w:rPr>
        <w:t>;</w:t>
      </w:r>
      <w:r w:rsidRPr="00592992">
        <w:rPr>
          <w:rFonts w:ascii="Times New Roman" w:hAnsi="Times New Roman"/>
          <w:sz w:val="28"/>
          <w:szCs w:val="28"/>
          <w:lang w:val="uk-UA"/>
        </w:rPr>
        <w:t xml:space="preserve"> підвищення ефективності регулювання земельних відносин</w:t>
      </w:r>
      <w:r>
        <w:rPr>
          <w:rFonts w:ascii="Times New Roman" w:hAnsi="Times New Roman"/>
          <w:sz w:val="28"/>
          <w:szCs w:val="28"/>
          <w:lang w:val="uk-UA"/>
        </w:rPr>
        <w:t>;</w:t>
      </w:r>
      <w:r w:rsidRPr="00592992">
        <w:rPr>
          <w:rFonts w:ascii="Times New Roman" w:hAnsi="Times New Roman"/>
          <w:sz w:val="28"/>
          <w:szCs w:val="28"/>
          <w:lang w:val="uk-UA"/>
        </w:rPr>
        <w:t xml:space="preserve"> </w:t>
      </w:r>
      <w:r w:rsidRPr="00592992">
        <w:rPr>
          <w:rFonts w:ascii="Times New Roman" w:hAnsi="Times New Roman"/>
          <w:bCs/>
          <w:sz w:val="28"/>
          <w:szCs w:val="28"/>
          <w:lang w:val="uk-UA"/>
        </w:rPr>
        <w:t>збалансовані інтереси суб’єктів господарювання, органів місцевого самоврядування та населення в частині розширення та вдосконалення організації роботи об’єктів виїзної торгівлі на території міста</w:t>
      </w:r>
      <w:r>
        <w:rPr>
          <w:rFonts w:ascii="Times New Roman" w:hAnsi="Times New Roman"/>
          <w:bCs/>
          <w:sz w:val="28"/>
          <w:szCs w:val="28"/>
          <w:lang w:val="uk-UA"/>
        </w:rPr>
        <w:t xml:space="preserve">; </w:t>
      </w:r>
      <w:r w:rsidRPr="00592992">
        <w:rPr>
          <w:rFonts w:ascii="Times New Roman" w:hAnsi="Times New Roman"/>
          <w:bCs/>
          <w:sz w:val="28"/>
          <w:szCs w:val="28"/>
          <w:lang w:val="uk-UA"/>
        </w:rPr>
        <w:t>забезпеч</w:t>
      </w:r>
      <w:r>
        <w:rPr>
          <w:rFonts w:ascii="Times New Roman" w:hAnsi="Times New Roman"/>
          <w:bCs/>
          <w:sz w:val="28"/>
          <w:szCs w:val="28"/>
          <w:lang w:val="uk-UA"/>
        </w:rPr>
        <w:t>ено</w:t>
      </w:r>
      <w:r w:rsidRPr="00592992">
        <w:rPr>
          <w:rFonts w:ascii="Times New Roman" w:hAnsi="Times New Roman"/>
          <w:bCs/>
          <w:sz w:val="28"/>
          <w:szCs w:val="28"/>
          <w:lang w:val="uk-UA"/>
        </w:rPr>
        <w:t xml:space="preserve"> прозорість дій </w:t>
      </w:r>
      <w:r>
        <w:rPr>
          <w:rFonts w:ascii="Times New Roman" w:hAnsi="Times New Roman"/>
          <w:bCs/>
          <w:sz w:val="28"/>
          <w:szCs w:val="28"/>
          <w:lang w:val="uk-UA"/>
        </w:rPr>
        <w:t xml:space="preserve">виконавчих органів місцевої ради щодо </w:t>
      </w:r>
      <w:r w:rsidRPr="00592992">
        <w:rPr>
          <w:rFonts w:ascii="Times New Roman" w:hAnsi="Times New Roman"/>
          <w:bCs/>
          <w:sz w:val="28"/>
          <w:szCs w:val="28"/>
          <w:lang w:val="uk-UA"/>
        </w:rPr>
        <w:t>залучен</w:t>
      </w:r>
      <w:r>
        <w:rPr>
          <w:rFonts w:ascii="Times New Roman" w:hAnsi="Times New Roman"/>
          <w:bCs/>
          <w:sz w:val="28"/>
          <w:szCs w:val="28"/>
          <w:lang w:val="uk-UA"/>
        </w:rPr>
        <w:t xml:space="preserve">ня замовників до пайової участі </w:t>
      </w:r>
      <w:r w:rsidRPr="00592992">
        <w:rPr>
          <w:rFonts w:ascii="Times New Roman" w:hAnsi="Times New Roman"/>
          <w:bCs/>
          <w:sz w:val="28"/>
          <w:szCs w:val="28"/>
          <w:lang w:val="uk-UA"/>
        </w:rPr>
        <w:t xml:space="preserve">у розвитку інженерно-транспортної та соціальної інфраструктури міста </w:t>
      </w:r>
      <w:r>
        <w:rPr>
          <w:rFonts w:ascii="Times New Roman" w:hAnsi="Times New Roman"/>
          <w:bCs/>
          <w:sz w:val="28"/>
          <w:szCs w:val="28"/>
          <w:lang w:val="uk-UA"/>
        </w:rPr>
        <w:t>завдяки</w:t>
      </w:r>
      <w:r w:rsidRPr="00592992">
        <w:rPr>
          <w:rFonts w:ascii="Times New Roman" w:hAnsi="Times New Roman"/>
          <w:bCs/>
          <w:sz w:val="28"/>
          <w:szCs w:val="28"/>
          <w:lang w:val="uk-UA"/>
        </w:rPr>
        <w:t xml:space="preserve"> встановленн</w:t>
      </w:r>
      <w:r>
        <w:rPr>
          <w:rFonts w:ascii="Times New Roman" w:hAnsi="Times New Roman"/>
          <w:bCs/>
          <w:sz w:val="28"/>
          <w:szCs w:val="28"/>
          <w:lang w:val="uk-UA"/>
        </w:rPr>
        <w:t>ю</w:t>
      </w:r>
      <w:r w:rsidRPr="00592992">
        <w:rPr>
          <w:rFonts w:ascii="Times New Roman" w:hAnsi="Times New Roman"/>
          <w:bCs/>
          <w:sz w:val="28"/>
          <w:szCs w:val="28"/>
          <w:lang w:val="uk-UA"/>
        </w:rPr>
        <w:t xml:space="preserve"> чітких умов та розрахунку розміру коштів пайової участі</w:t>
      </w:r>
    </w:p>
    <w:p w:rsidR="00040E67" w:rsidRDefault="00040E67" w:rsidP="001A05BF">
      <w:pPr>
        <w:pStyle w:val="NormalWeb"/>
        <w:spacing w:before="0" w:beforeAutospacing="0" w:after="0" w:afterAutospacing="0"/>
        <w:ind w:firstLine="709"/>
        <w:contextualSpacing/>
        <w:jc w:val="both"/>
        <w:rPr>
          <w:sz w:val="28"/>
          <w:szCs w:val="28"/>
          <w:lang w:val="uk-UA"/>
        </w:rPr>
      </w:pPr>
      <w:r w:rsidRPr="001A05BF">
        <w:rPr>
          <w:sz w:val="28"/>
          <w:szCs w:val="28"/>
          <w:lang w:val="uk-UA"/>
        </w:rPr>
        <w:t xml:space="preserve">Щодо недоліків, </w:t>
      </w:r>
      <w:r>
        <w:rPr>
          <w:sz w:val="28"/>
          <w:szCs w:val="28"/>
          <w:lang w:val="uk-UA"/>
        </w:rPr>
        <w:t>то розробникам регуляторних актів необхідно готувати аналіз регуляторного впливу до проекту регуляторного акта виключно у відповідності  до положень Методики проведення аналізу впливу регуляторного акта, затвердженої постановою Кабінету Міністрів України від 11.03.2004 №308, яка є обов’язковою для застосування.</w:t>
      </w:r>
    </w:p>
    <w:p w:rsidR="00040E67" w:rsidRPr="00EF5731" w:rsidRDefault="00040E67" w:rsidP="00422420">
      <w:pPr>
        <w:spacing w:after="0" w:line="240" w:lineRule="auto"/>
        <w:ind w:firstLine="709"/>
        <w:contextualSpacing/>
        <w:jc w:val="both"/>
        <w:rPr>
          <w:rFonts w:ascii="Times New Roman" w:hAnsi="Times New Roman"/>
          <w:sz w:val="28"/>
          <w:szCs w:val="28"/>
          <w:lang w:val="uk-UA"/>
        </w:rPr>
      </w:pPr>
      <w:r w:rsidRPr="00EF5731">
        <w:rPr>
          <w:rFonts w:ascii="Times New Roman" w:hAnsi="Times New Roman"/>
          <w:sz w:val="28"/>
          <w:szCs w:val="28"/>
          <w:lang w:val="uk-UA"/>
        </w:rPr>
        <w:t>Пріоритетними завданнями міської ради та її виконавчих органів у здійснення регуляторної діяльності на 201</w:t>
      </w:r>
      <w:r>
        <w:rPr>
          <w:rFonts w:ascii="Times New Roman" w:hAnsi="Times New Roman"/>
          <w:sz w:val="28"/>
          <w:szCs w:val="28"/>
          <w:lang w:val="uk-UA"/>
        </w:rPr>
        <w:t>5</w:t>
      </w:r>
      <w:r w:rsidRPr="00EF5731">
        <w:rPr>
          <w:rFonts w:ascii="Times New Roman" w:hAnsi="Times New Roman"/>
          <w:sz w:val="28"/>
          <w:szCs w:val="28"/>
          <w:lang w:val="uk-UA"/>
        </w:rPr>
        <w:t xml:space="preserve"> рік є:</w:t>
      </w:r>
    </w:p>
    <w:p w:rsidR="00040E67" w:rsidRDefault="00040E67" w:rsidP="00422420">
      <w:pPr>
        <w:spacing w:after="0" w:line="240" w:lineRule="auto"/>
        <w:ind w:firstLine="709"/>
        <w:contextualSpacing/>
        <w:jc w:val="both"/>
        <w:rPr>
          <w:rFonts w:ascii="Times New Roman" w:hAnsi="Times New Roman"/>
          <w:sz w:val="28"/>
          <w:szCs w:val="28"/>
          <w:lang w:val="uk-UA"/>
        </w:rPr>
      </w:pPr>
      <w:r w:rsidRPr="00EF5731">
        <w:rPr>
          <w:rFonts w:ascii="Times New Roman" w:hAnsi="Times New Roman"/>
          <w:sz w:val="28"/>
          <w:szCs w:val="28"/>
          <w:lang w:val="uk-UA"/>
        </w:rPr>
        <w:t xml:space="preserve">- </w:t>
      </w:r>
      <w:r>
        <w:rPr>
          <w:rFonts w:ascii="Times New Roman" w:hAnsi="Times New Roman"/>
          <w:sz w:val="28"/>
          <w:szCs w:val="28"/>
          <w:lang w:val="uk-UA"/>
        </w:rPr>
        <w:t>б</w:t>
      </w:r>
      <w:r w:rsidRPr="00EF5731">
        <w:rPr>
          <w:rFonts w:ascii="Times New Roman" w:hAnsi="Times New Roman"/>
          <w:sz w:val="28"/>
          <w:szCs w:val="28"/>
          <w:lang w:val="uk-UA"/>
        </w:rPr>
        <w:t>езумовне виконання вимог Закону України «Про засади державної регуляторної політики у сфері господарської діяльності»;</w:t>
      </w:r>
    </w:p>
    <w:p w:rsidR="00040E67" w:rsidRPr="00EF5731" w:rsidRDefault="00040E67" w:rsidP="00422420">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 </w:t>
      </w:r>
      <w:r w:rsidRPr="00F73736">
        <w:rPr>
          <w:rFonts w:ascii="Times New Roman" w:hAnsi="Times New Roman"/>
          <w:sz w:val="28"/>
          <w:szCs w:val="28"/>
          <w:lang w:val="uk-UA"/>
        </w:rPr>
        <w:t>недопущення прийняття регуляторних актів, які є непослідовними або не узгоджуються з діючими регуляторними актами, або дублюють їх;</w:t>
      </w:r>
    </w:p>
    <w:p w:rsidR="00040E67" w:rsidRDefault="00040E67" w:rsidP="00422420">
      <w:pPr>
        <w:spacing w:after="0" w:line="240" w:lineRule="auto"/>
        <w:ind w:firstLine="709"/>
        <w:contextualSpacing/>
        <w:jc w:val="both"/>
        <w:rPr>
          <w:rFonts w:ascii="Times New Roman" w:hAnsi="Times New Roman"/>
          <w:sz w:val="28"/>
          <w:szCs w:val="28"/>
          <w:lang w:val="uk-UA"/>
        </w:rPr>
      </w:pPr>
      <w:r w:rsidRPr="00EF5731">
        <w:rPr>
          <w:rFonts w:ascii="Times New Roman" w:hAnsi="Times New Roman"/>
          <w:sz w:val="28"/>
          <w:szCs w:val="28"/>
          <w:lang w:val="uk-UA"/>
        </w:rPr>
        <w:t xml:space="preserve">- </w:t>
      </w:r>
      <w:r>
        <w:rPr>
          <w:rFonts w:ascii="Times New Roman" w:hAnsi="Times New Roman"/>
          <w:sz w:val="28"/>
          <w:szCs w:val="28"/>
          <w:lang w:val="uk-UA"/>
        </w:rPr>
        <w:t>і</w:t>
      </w:r>
      <w:r w:rsidRPr="00EF5731">
        <w:rPr>
          <w:rFonts w:ascii="Times New Roman" w:hAnsi="Times New Roman"/>
          <w:sz w:val="28"/>
          <w:szCs w:val="28"/>
          <w:lang w:val="uk-UA"/>
        </w:rPr>
        <w:t>нформаційна підтримка електронного реєстру регуляторних актів, своєчасне його оновлення та надання суб'єктам господарювання актуальної інформації з питань підприємництва на місцевому рівні.</w:t>
      </w:r>
    </w:p>
    <w:p w:rsidR="00040E67" w:rsidRDefault="00040E67" w:rsidP="001A05BF">
      <w:pPr>
        <w:pStyle w:val="NormalWeb"/>
        <w:spacing w:before="0" w:beforeAutospacing="0" w:after="0" w:afterAutospacing="0"/>
        <w:ind w:firstLine="709"/>
        <w:contextualSpacing/>
        <w:jc w:val="both"/>
        <w:rPr>
          <w:sz w:val="28"/>
          <w:szCs w:val="28"/>
          <w:lang w:val="uk-UA"/>
        </w:rPr>
      </w:pPr>
    </w:p>
    <w:p w:rsidR="00040E67" w:rsidRDefault="00040E67" w:rsidP="001A05BF">
      <w:pPr>
        <w:pStyle w:val="NormalWeb"/>
        <w:spacing w:before="0" w:beforeAutospacing="0" w:after="0" w:afterAutospacing="0"/>
        <w:ind w:firstLine="709"/>
        <w:contextualSpacing/>
        <w:jc w:val="both"/>
        <w:rPr>
          <w:sz w:val="28"/>
          <w:szCs w:val="28"/>
          <w:lang w:val="uk-UA"/>
        </w:rPr>
      </w:pPr>
    </w:p>
    <w:p w:rsidR="00040E67" w:rsidRDefault="00040E67" w:rsidP="001A05BF">
      <w:pPr>
        <w:pStyle w:val="NormalWeb"/>
        <w:spacing w:before="0" w:beforeAutospacing="0" w:after="0" w:afterAutospacing="0"/>
        <w:ind w:firstLine="709"/>
        <w:contextualSpacing/>
        <w:jc w:val="both"/>
        <w:rPr>
          <w:sz w:val="28"/>
          <w:szCs w:val="28"/>
          <w:lang w:val="uk-UA"/>
        </w:rPr>
      </w:pPr>
    </w:p>
    <w:p w:rsidR="00040E67" w:rsidRDefault="00040E67" w:rsidP="00657A12">
      <w:pPr>
        <w:pStyle w:val="BodyText2"/>
        <w:contextualSpacing/>
        <w:rPr>
          <w:b/>
          <w:szCs w:val="28"/>
          <w:lang w:val="uk-UA"/>
        </w:rPr>
      </w:pPr>
      <w:r w:rsidRPr="00EC7997">
        <w:rPr>
          <w:b/>
          <w:szCs w:val="28"/>
          <w:lang w:val="uk-UA"/>
        </w:rPr>
        <w:t>Секретар міської ради</w:t>
      </w:r>
      <w:r w:rsidRPr="00EC7997">
        <w:rPr>
          <w:b/>
          <w:szCs w:val="28"/>
          <w:lang w:val="uk-UA"/>
        </w:rPr>
        <w:tab/>
      </w:r>
      <w:r w:rsidRPr="00EC7997">
        <w:rPr>
          <w:b/>
          <w:szCs w:val="28"/>
          <w:lang w:val="uk-UA"/>
        </w:rPr>
        <w:tab/>
      </w:r>
      <w:r w:rsidRPr="00EC7997">
        <w:rPr>
          <w:b/>
          <w:szCs w:val="28"/>
          <w:lang w:val="uk-UA"/>
        </w:rPr>
        <w:tab/>
      </w:r>
      <w:r w:rsidRPr="00EC7997">
        <w:rPr>
          <w:b/>
          <w:szCs w:val="28"/>
          <w:lang w:val="uk-UA"/>
        </w:rPr>
        <w:tab/>
      </w:r>
      <w:r w:rsidRPr="00EC7997">
        <w:rPr>
          <w:b/>
          <w:szCs w:val="28"/>
          <w:lang w:val="uk-UA"/>
        </w:rPr>
        <w:tab/>
      </w:r>
      <w:r>
        <w:rPr>
          <w:b/>
          <w:szCs w:val="28"/>
          <w:lang w:val="uk-UA"/>
        </w:rPr>
        <w:tab/>
      </w:r>
      <w:r w:rsidRPr="00EC7997">
        <w:rPr>
          <w:b/>
          <w:szCs w:val="28"/>
          <w:lang w:val="uk-UA"/>
        </w:rPr>
        <w:t>М.Л. Власов</w:t>
      </w:r>
    </w:p>
    <w:p w:rsidR="00040E67" w:rsidRDefault="00040E67" w:rsidP="00422420">
      <w:pPr>
        <w:pStyle w:val="BodyText2"/>
        <w:contextualSpacing/>
        <w:jc w:val="center"/>
        <w:rPr>
          <w:b/>
          <w:szCs w:val="28"/>
          <w:lang w:val="uk-UA"/>
        </w:rPr>
      </w:pPr>
    </w:p>
    <w:p w:rsidR="00040E67" w:rsidRDefault="00040E67" w:rsidP="00657A12">
      <w:pPr>
        <w:pStyle w:val="BodyText2"/>
        <w:contextualSpacing/>
        <w:jc w:val="both"/>
        <w:rPr>
          <w:b/>
          <w:szCs w:val="28"/>
          <w:lang w:val="uk-UA"/>
        </w:rPr>
      </w:pPr>
    </w:p>
    <w:p w:rsidR="00040E67" w:rsidRDefault="00040E67" w:rsidP="00657A12">
      <w:pPr>
        <w:pStyle w:val="BodyText2"/>
        <w:contextualSpacing/>
        <w:jc w:val="both"/>
        <w:rPr>
          <w:b/>
          <w:szCs w:val="28"/>
          <w:lang w:val="uk-UA"/>
        </w:rPr>
      </w:pPr>
    </w:p>
    <w:p w:rsidR="00040E67" w:rsidRDefault="00040E67" w:rsidP="00657A12">
      <w:pPr>
        <w:pStyle w:val="BodyText2"/>
        <w:contextualSpacing/>
        <w:jc w:val="both"/>
        <w:rPr>
          <w:b/>
          <w:szCs w:val="28"/>
          <w:lang w:val="uk-UA"/>
        </w:rPr>
      </w:pPr>
      <w:r>
        <w:rPr>
          <w:b/>
          <w:szCs w:val="28"/>
          <w:lang w:val="uk-UA"/>
        </w:rPr>
        <w:t xml:space="preserve">Перший заступник </w:t>
      </w:r>
    </w:p>
    <w:p w:rsidR="00040E67" w:rsidRPr="00EC7997" w:rsidRDefault="00040E67" w:rsidP="00657A12">
      <w:pPr>
        <w:pStyle w:val="BodyText2"/>
        <w:contextualSpacing/>
        <w:jc w:val="both"/>
        <w:rPr>
          <w:b/>
          <w:szCs w:val="28"/>
          <w:lang w:val="uk-UA"/>
        </w:rPr>
      </w:pPr>
      <w:r>
        <w:rPr>
          <w:b/>
          <w:szCs w:val="28"/>
          <w:lang w:val="uk-UA"/>
        </w:rPr>
        <w:t>міського голови</w:t>
      </w:r>
      <w:r>
        <w:rPr>
          <w:b/>
          <w:szCs w:val="28"/>
          <w:lang w:val="uk-UA"/>
        </w:rPr>
        <w:tab/>
      </w:r>
      <w:r>
        <w:rPr>
          <w:b/>
          <w:szCs w:val="28"/>
          <w:lang w:val="uk-UA"/>
        </w:rPr>
        <w:tab/>
      </w:r>
      <w:r>
        <w:rPr>
          <w:b/>
          <w:szCs w:val="28"/>
          <w:lang w:val="uk-UA"/>
        </w:rPr>
        <w:tab/>
      </w:r>
      <w:r>
        <w:rPr>
          <w:b/>
          <w:szCs w:val="28"/>
          <w:lang w:val="uk-UA"/>
        </w:rPr>
        <w:tab/>
      </w:r>
      <w:r>
        <w:rPr>
          <w:b/>
          <w:szCs w:val="28"/>
          <w:lang w:val="uk-UA"/>
        </w:rPr>
        <w:tab/>
      </w:r>
      <w:r>
        <w:rPr>
          <w:b/>
          <w:szCs w:val="28"/>
          <w:lang w:val="uk-UA"/>
        </w:rPr>
        <w:tab/>
      </w:r>
      <w:r>
        <w:rPr>
          <w:b/>
          <w:szCs w:val="28"/>
          <w:lang w:val="uk-UA"/>
        </w:rPr>
        <w:tab/>
      </w:r>
      <w:r>
        <w:rPr>
          <w:b/>
          <w:szCs w:val="28"/>
          <w:lang w:val="uk-UA"/>
        </w:rPr>
        <w:tab/>
        <w:t>А.Л. Шальнєв</w:t>
      </w:r>
    </w:p>
    <w:p w:rsidR="00040E67" w:rsidRDefault="00040E67" w:rsidP="001A05BF">
      <w:pPr>
        <w:pStyle w:val="NormalWeb"/>
        <w:spacing w:before="0" w:beforeAutospacing="0" w:after="0" w:afterAutospacing="0"/>
        <w:ind w:firstLine="709"/>
        <w:contextualSpacing/>
        <w:jc w:val="both"/>
        <w:rPr>
          <w:sz w:val="28"/>
          <w:szCs w:val="28"/>
          <w:lang w:val="uk-UA"/>
        </w:rPr>
      </w:pPr>
    </w:p>
    <w:p w:rsidR="00040E67" w:rsidRDefault="00040E67" w:rsidP="00EC7997">
      <w:pPr>
        <w:spacing w:after="0" w:line="240" w:lineRule="auto"/>
        <w:ind w:firstLine="709"/>
        <w:contextualSpacing/>
        <w:jc w:val="both"/>
        <w:rPr>
          <w:rFonts w:ascii="Times New Roman" w:hAnsi="Times New Roman"/>
          <w:sz w:val="28"/>
          <w:szCs w:val="28"/>
          <w:lang w:val="uk-UA"/>
        </w:rPr>
      </w:pPr>
    </w:p>
    <w:p w:rsidR="00040E67" w:rsidRPr="00EC7997" w:rsidRDefault="00040E67" w:rsidP="00EC7997">
      <w:pPr>
        <w:spacing w:after="0" w:line="240" w:lineRule="auto"/>
        <w:ind w:firstLine="709"/>
        <w:contextualSpacing/>
        <w:rPr>
          <w:rFonts w:ascii="Times New Roman" w:hAnsi="Times New Roman"/>
          <w:sz w:val="28"/>
          <w:szCs w:val="28"/>
        </w:rPr>
      </w:pPr>
    </w:p>
    <w:sectPr w:rsidR="00040E67" w:rsidRPr="00EC7997" w:rsidSect="005841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7ED58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3FE3C2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9847C1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F8CA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BBEBC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D9459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BEAD5B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FC278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FD81D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460EC2"/>
    <w:lvl w:ilvl="0">
      <w:start w:val="1"/>
      <w:numFmt w:val="bullet"/>
      <w:lvlText w:val=""/>
      <w:lvlJc w:val="left"/>
      <w:pPr>
        <w:tabs>
          <w:tab w:val="num" w:pos="360"/>
        </w:tabs>
        <w:ind w:left="360" w:hanging="360"/>
      </w:pPr>
      <w:rPr>
        <w:rFonts w:ascii="Symbol" w:hAnsi="Symbol" w:hint="default"/>
      </w:rPr>
    </w:lvl>
  </w:abstractNum>
  <w:abstractNum w:abstractNumId="10">
    <w:nsid w:val="00D80131"/>
    <w:multiLevelType w:val="hybridMultilevel"/>
    <w:tmpl w:val="0C2A2392"/>
    <w:lvl w:ilvl="0" w:tplc="06264958">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19941CE"/>
    <w:multiLevelType w:val="hybridMultilevel"/>
    <w:tmpl w:val="60F29D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D8B10D7"/>
    <w:multiLevelType w:val="hybridMultilevel"/>
    <w:tmpl w:val="9B6E3CDE"/>
    <w:lvl w:ilvl="0" w:tplc="80D84732">
      <w:start w:val="3"/>
      <w:numFmt w:val="bullet"/>
      <w:lvlText w:val="-"/>
      <w:lvlJc w:val="left"/>
      <w:pPr>
        <w:ind w:left="1069" w:hanging="360"/>
      </w:pPr>
      <w:rPr>
        <w:rFonts w:ascii="Arial" w:eastAsia="Times New Roman" w:hAnsi="Arial" w:hint="default"/>
        <w:color w:val="333333"/>
        <w:sz w:val="20"/>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997"/>
    <w:rsid w:val="0001767D"/>
    <w:rsid w:val="0002666F"/>
    <w:rsid w:val="000364B7"/>
    <w:rsid w:val="00040E67"/>
    <w:rsid w:val="00042DBF"/>
    <w:rsid w:val="00071727"/>
    <w:rsid w:val="00072684"/>
    <w:rsid w:val="0008473B"/>
    <w:rsid w:val="00094FDB"/>
    <w:rsid w:val="00102895"/>
    <w:rsid w:val="00121FE9"/>
    <w:rsid w:val="001A05BF"/>
    <w:rsid w:val="001E3901"/>
    <w:rsid w:val="00240062"/>
    <w:rsid w:val="002D3FF4"/>
    <w:rsid w:val="002D4AC8"/>
    <w:rsid w:val="0030026D"/>
    <w:rsid w:val="003100CD"/>
    <w:rsid w:val="003300E3"/>
    <w:rsid w:val="00383B63"/>
    <w:rsid w:val="0039158E"/>
    <w:rsid w:val="003C084B"/>
    <w:rsid w:val="003F4419"/>
    <w:rsid w:val="004014F4"/>
    <w:rsid w:val="00422420"/>
    <w:rsid w:val="00452C02"/>
    <w:rsid w:val="00454D2D"/>
    <w:rsid w:val="00481105"/>
    <w:rsid w:val="00487C30"/>
    <w:rsid w:val="00496E71"/>
    <w:rsid w:val="004B17C5"/>
    <w:rsid w:val="00510123"/>
    <w:rsid w:val="00535167"/>
    <w:rsid w:val="005646A1"/>
    <w:rsid w:val="00581FB3"/>
    <w:rsid w:val="00584112"/>
    <w:rsid w:val="00592992"/>
    <w:rsid w:val="005D365C"/>
    <w:rsid w:val="00651D49"/>
    <w:rsid w:val="00657A12"/>
    <w:rsid w:val="006A37FE"/>
    <w:rsid w:val="006B1C12"/>
    <w:rsid w:val="006C4C33"/>
    <w:rsid w:val="0075573A"/>
    <w:rsid w:val="00763C7B"/>
    <w:rsid w:val="007662B3"/>
    <w:rsid w:val="007A5639"/>
    <w:rsid w:val="007B6905"/>
    <w:rsid w:val="007E1347"/>
    <w:rsid w:val="007E6C0C"/>
    <w:rsid w:val="007F0521"/>
    <w:rsid w:val="007F7397"/>
    <w:rsid w:val="00803632"/>
    <w:rsid w:val="00811B00"/>
    <w:rsid w:val="008250E6"/>
    <w:rsid w:val="00856594"/>
    <w:rsid w:val="00876CB4"/>
    <w:rsid w:val="008831EB"/>
    <w:rsid w:val="008C2632"/>
    <w:rsid w:val="00950F56"/>
    <w:rsid w:val="0095305C"/>
    <w:rsid w:val="009609AD"/>
    <w:rsid w:val="009A1672"/>
    <w:rsid w:val="009D16BC"/>
    <w:rsid w:val="00A53542"/>
    <w:rsid w:val="00AF0EBE"/>
    <w:rsid w:val="00B22C95"/>
    <w:rsid w:val="00B8393B"/>
    <w:rsid w:val="00B90AA0"/>
    <w:rsid w:val="00BC500A"/>
    <w:rsid w:val="00BE73DA"/>
    <w:rsid w:val="00C806C2"/>
    <w:rsid w:val="00CA08F5"/>
    <w:rsid w:val="00CB0E28"/>
    <w:rsid w:val="00CE47E8"/>
    <w:rsid w:val="00D02AA7"/>
    <w:rsid w:val="00D10B3E"/>
    <w:rsid w:val="00D30DD4"/>
    <w:rsid w:val="00D42401"/>
    <w:rsid w:val="00D81987"/>
    <w:rsid w:val="00E31931"/>
    <w:rsid w:val="00E35AF0"/>
    <w:rsid w:val="00EA26CE"/>
    <w:rsid w:val="00EC7997"/>
    <w:rsid w:val="00EE5870"/>
    <w:rsid w:val="00EF5731"/>
    <w:rsid w:val="00EF6074"/>
    <w:rsid w:val="00F73736"/>
    <w:rsid w:val="00FA2BCA"/>
    <w:rsid w:val="00FF44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112"/>
    <w:pPr>
      <w:spacing w:after="200" w:line="276" w:lineRule="auto"/>
    </w:pPr>
  </w:style>
  <w:style w:type="paragraph" w:styleId="Heading1">
    <w:name w:val="heading 1"/>
    <w:basedOn w:val="Normal"/>
    <w:next w:val="Normal"/>
    <w:link w:val="Heading1Char"/>
    <w:uiPriority w:val="99"/>
    <w:qFormat/>
    <w:rsid w:val="00EC7997"/>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C7997"/>
    <w:pPr>
      <w:keepNext/>
      <w:spacing w:after="0" w:line="240" w:lineRule="auto"/>
      <w:ind w:right="-5"/>
      <w:outlineLvl w:val="1"/>
    </w:pPr>
    <w:rPr>
      <w:rFonts w:ascii="Times New Roman" w:hAnsi="Times New Roman"/>
      <w:sz w:val="28"/>
      <w:szCs w:val="24"/>
    </w:rPr>
  </w:style>
  <w:style w:type="paragraph" w:styleId="Heading3">
    <w:name w:val="heading 3"/>
    <w:basedOn w:val="Normal"/>
    <w:next w:val="Normal"/>
    <w:link w:val="Heading3Char"/>
    <w:uiPriority w:val="99"/>
    <w:qFormat/>
    <w:rsid w:val="00EC7997"/>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452C02"/>
    <w:pPr>
      <w:keepNext/>
      <w:spacing w:after="0" w:line="240" w:lineRule="auto"/>
      <w:ind w:right="792"/>
      <w:outlineLvl w:val="3"/>
    </w:pPr>
    <w:rPr>
      <w:rFonts w:ascii="Times New Roman" w:hAnsi="Times New Roman"/>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7997"/>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C7997"/>
    <w:rPr>
      <w:rFonts w:ascii="Times New Roman" w:hAnsi="Times New Roman" w:cs="Times New Roman"/>
      <w:sz w:val="24"/>
      <w:szCs w:val="24"/>
    </w:rPr>
  </w:style>
  <w:style w:type="character" w:customStyle="1" w:styleId="Heading3Char">
    <w:name w:val="Heading 3 Char"/>
    <w:basedOn w:val="DefaultParagraphFont"/>
    <w:link w:val="Heading3"/>
    <w:uiPriority w:val="99"/>
    <w:locked/>
    <w:rsid w:val="00EC7997"/>
    <w:rPr>
      <w:rFonts w:ascii="Arial" w:hAnsi="Arial" w:cs="Arial"/>
      <w:b/>
      <w:bCs/>
      <w:sz w:val="26"/>
      <w:szCs w:val="26"/>
    </w:rPr>
  </w:style>
  <w:style w:type="character" w:customStyle="1" w:styleId="Heading4Char">
    <w:name w:val="Heading 4 Char"/>
    <w:basedOn w:val="DefaultParagraphFont"/>
    <w:link w:val="Heading4"/>
    <w:uiPriority w:val="99"/>
    <w:locked/>
    <w:rsid w:val="00452C02"/>
    <w:rPr>
      <w:rFonts w:ascii="Times New Roman" w:hAnsi="Times New Roman" w:cs="Times New Roman"/>
      <w:sz w:val="24"/>
      <w:szCs w:val="24"/>
    </w:rPr>
  </w:style>
  <w:style w:type="character" w:styleId="Hyperlink">
    <w:name w:val="Hyperlink"/>
    <w:basedOn w:val="DefaultParagraphFont"/>
    <w:uiPriority w:val="99"/>
    <w:rsid w:val="00EC7997"/>
    <w:rPr>
      <w:rFonts w:cs="Times New Roman"/>
      <w:color w:val="0000FF"/>
      <w:u w:val="single"/>
    </w:rPr>
  </w:style>
  <w:style w:type="paragraph" w:styleId="BodyText2">
    <w:name w:val="Body Text 2"/>
    <w:basedOn w:val="Normal"/>
    <w:link w:val="BodyText2Char"/>
    <w:uiPriority w:val="99"/>
    <w:rsid w:val="00EC7997"/>
    <w:pPr>
      <w:spacing w:after="0" w:line="240" w:lineRule="auto"/>
      <w:ind w:right="-5"/>
    </w:pPr>
    <w:rPr>
      <w:rFonts w:ascii="Times New Roman" w:hAnsi="Times New Roman"/>
      <w:sz w:val="28"/>
      <w:szCs w:val="24"/>
    </w:rPr>
  </w:style>
  <w:style w:type="character" w:customStyle="1" w:styleId="BodyText2Char">
    <w:name w:val="Body Text 2 Char"/>
    <w:basedOn w:val="DefaultParagraphFont"/>
    <w:link w:val="BodyText2"/>
    <w:uiPriority w:val="99"/>
    <w:locked/>
    <w:rsid w:val="00EC7997"/>
    <w:rPr>
      <w:rFonts w:ascii="Times New Roman" w:hAnsi="Times New Roman" w:cs="Times New Roman"/>
      <w:sz w:val="24"/>
      <w:szCs w:val="24"/>
    </w:rPr>
  </w:style>
  <w:style w:type="paragraph" w:styleId="BodyText">
    <w:name w:val="Body Text"/>
    <w:basedOn w:val="Normal"/>
    <w:link w:val="BodyTextChar"/>
    <w:uiPriority w:val="99"/>
    <w:semiHidden/>
    <w:rsid w:val="00EC7997"/>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semiHidden/>
    <w:locked/>
    <w:rsid w:val="00EC7997"/>
    <w:rPr>
      <w:rFonts w:ascii="Times New Roman" w:hAnsi="Times New Roman" w:cs="Times New Roman"/>
      <w:sz w:val="24"/>
      <w:szCs w:val="24"/>
    </w:rPr>
  </w:style>
  <w:style w:type="character" w:styleId="Strong">
    <w:name w:val="Strong"/>
    <w:basedOn w:val="DefaultParagraphFont"/>
    <w:uiPriority w:val="99"/>
    <w:qFormat/>
    <w:rsid w:val="00EC7997"/>
    <w:rPr>
      <w:rFonts w:cs="Times New Roman"/>
      <w:b/>
    </w:rPr>
  </w:style>
  <w:style w:type="paragraph" w:styleId="NormalWeb">
    <w:name w:val="Normal (Web)"/>
    <w:basedOn w:val="Normal"/>
    <w:uiPriority w:val="99"/>
    <w:rsid w:val="00EC7997"/>
    <w:pPr>
      <w:spacing w:before="100" w:beforeAutospacing="1" w:after="100" w:afterAutospacing="1" w:line="240" w:lineRule="auto"/>
    </w:pPr>
    <w:rPr>
      <w:rFonts w:ascii="Times New Roman" w:hAnsi="Times New Roman"/>
      <w:sz w:val="24"/>
      <w:szCs w:val="24"/>
    </w:rPr>
  </w:style>
  <w:style w:type="paragraph" w:styleId="BodyTextIndent2">
    <w:name w:val="Body Text Indent 2"/>
    <w:basedOn w:val="Normal"/>
    <w:link w:val="BodyTextIndent2Char"/>
    <w:uiPriority w:val="99"/>
    <w:semiHidden/>
    <w:rsid w:val="001E390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E3901"/>
    <w:rPr>
      <w:rFonts w:cs="Times New Roman"/>
    </w:rPr>
  </w:style>
  <w:style w:type="paragraph" w:customStyle="1" w:styleId="3">
    <w:name w:val="Знак3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02AA7"/>
    <w:pPr>
      <w:spacing w:after="0" w:line="240" w:lineRule="auto"/>
    </w:pPr>
    <w:rPr>
      <w:rFonts w:ascii="Verdana" w:hAnsi="Verdana"/>
      <w:sz w:val="20"/>
      <w:szCs w:val="20"/>
      <w:lang w:val="en-US" w:eastAsia="en-US"/>
    </w:rPr>
  </w:style>
  <w:style w:type="paragraph" w:styleId="ListParagraph">
    <w:name w:val="List Paragraph"/>
    <w:basedOn w:val="Normal"/>
    <w:uiPriority w:val="99"/>
    <w:qFormat/>
    <w:rsid w:val="00487C30"/>
    <w:pPr>
      <w:ind w:left="720"/>
      <w:contextualSpacing/>
    </w:pPr>
  </w:style>
  <w:style w:type="character" w:styleId="Emphasis">
    <w:name w:val="Emphasis"/>
    <w:basedOn w:val="DefaultParagraphFont"/>
    <w:uiPriority w:val="99"/>
    <w:qFormat/>
    <w:rsid w:val="00CA08F5"/>
    <w:rPr>
      <w:rFonts w:cs="Times New Roman"/>
      <w:i/>
      <w:iCs/>
    </w:rPr>
  </w:style>
  <w:style w:type="character" w:customStyle="1" w:styleId="apple-converted-space">
    <w:name w:val="apple-converted-space"/>
    <w:basedOn w:val="DefaultParagraphFont"/>
    <w:uiPriority w:val="99"/>
    <w:rsid w:val="00CA08F5"/>
    <w:rPr>
      <w:rFonts w:cs="Times New Roman"/>
    </w:rPr>
  </w:style>
  <w:style w:type="character" w:customStyle="1" w:styleId="FontStyle11">
    <w:name w:val="Font Style11"/>
    <w:basedOn w:val="DefaultParagraphFont"/>
    <w:uiPriority w:val="99"/>
    <w:rsid w:val="00592992"/>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646935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4</Pages>
  <Words>1206</Words>
  <Characters>6875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Компик</dc:creator>
  <cp:keywords/>
  <dc:description/>
  <cp:lastModifiedBy>Жукова </cp:lastModifiedBy>
  <cp:revision>5</cp:revision>
  <cp:lastPrinted>2015-03-27T08:58:00Z</cp:lastPrinted>
  <dcterms:created xsi:type="dcterms:W3CDTF">2015-03-27T08:44:00Z</dcterms:created>
  <dcterms:modified xsi:type="dcterms:W3CDTF">2015-03-27T09:11:00Z</dcterms:modified>
</cp:coreProperties>
</file>